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color w:val="000000"/>
          <w:sz w:val="26"/>
          <w:szCs w:val="26"/>
        </w:rPr>
        <w:t xml:space="preserve">23CSE111 OBJECT ORIENTED PROGRAMMING</w:t>
      </w:r>
    </w:p>
    <w:p>
      <w:pPr>
        <w:spacing w:after="60" w:before="60"/>
        <w:jc w:val="center"/>
      </w:pPr>
      <w:r>
        <w:rPr>
          <w:rFonts w:ascii="Times New Roman" w:cs="Times New Roman" w:eastAsia="Times New Roman" w:hAnsi="Times New Roman"/>
          <w:b/>
          <w:bCs/>
          <w:color w:val="000000"/>
          <w:sz w:val="24"/>
          <w:szCs w:val="24"/>
        </w:rPr>
        <w:t xml:space="preserve">S2 B.Tech CSE</w:t>
      </w:r>
    </w:p>
    <w:p>
      <w:pPr>
        <w:spacing w:after="60" w:before="60"/>
        <w:jc w:val="center"/>
      </w:pPr>
      <w:r>
        <w:rPr>
          <w:rFonts w:ascii="Times New Roman" w:cs="Times New Roman" w:eastAsia="Times New Roman" w:hAnsi="Times New Roman"/>
          <w:b/>
          <w:bCs/>
          <w:color w:val="000000"/>
          <w:sz w:val="24"/>
          <w:szCs w:val="24"/>
        </w:rPr>
        <w:t xml:space="preserve">Department of Computer Science and Engineering</w:t>
      </w:r>
    </w:p>
    <w:p>
      <w:pPr>
        <w:spacing w:after="60" w:before="60"/>
        <w:jc w:val="center"/>
      </w:pPr>
      <w:r>
        <w:rPr>
          <w:rFonts w:ascii="Times New Roman" w:cs="Times New Roman" w:eastAsia="Times New Roman" w:hAnsi="Times New Roman"/>
          <w:b/>
          <w:bCs/>
          <w:color w:val="000000"/>
          <w:sz w:val="24"/>
          <w:szCs w:val="24"/>
        </w:rPr>
        <w:t xml:space="preserve">Amrita School of Computing, Amritapuri Campus</w:t>
      </w:r>
    </w:p>
    <w:p>
      <w:pPr>
        <w:spacing w:after="60" w:before="60"/>
        <w:jc w:val="center"/>
      </w:pPr>
      <w:r>
        <w:rPr>
          <w:rFonts w:ascii="Times New Roman" w:cs="Times New Roman" w:eastAsia="Times New Roman" w:hAnsi="Times New Roman"/>
          <w:b/>
          <w:bCs/>
          <w:color w:val="000000"/>
          <w:sz w:val="24"/>
          <w:szCs w:val="24"/>
        </w:rPr>
        <w:t xml:space="preserve">CASE STUDY</w:t>
      </w:r>
    </w:p>
    <w:p>
      <w:pPr>
        <w:spacing w:after="60" w:before="60"/>
        <w:jc w:val="center"/>
      </w:pPr>
      <w:r>
        <w:rPr>
          <w:rFonts w:ascii="Times New Roman" w:cs="Times New Roman" w:eastAsia="Times New Roman" w:hAnsi="Times New Roman"/>
          <w:b/>
          <w:bCs/>
          <w:color w:val="2E75B6"/>
          <w:sz w:val="26"/>
          <w:szCs w:val="26"/>
        </w:rPr>
        <w:t xml:space="preserve">PHASE – 2 (Design)</w:t>
      </w:r>
    </w:p>
    <w:p>
      <w:pPr>
        <w:spacing w:after="60" w:before="60"/>
        <w:jc w:val="center"/>
      </w:pPr>
      <w:r>
        <w:rPr>
          <w:rFonts w:ascii="Times New Roman" w:cs="Times New Roman" w:eastAsia="Times New Roman" w:hAnsi="Times New Roman"/>
          <w:b w:val="false"/>
          <w:bCs w:val="false"/>
          <w:color w:val="2E75B6"/>
          <w:sz w:val="22"/>
          <w:szCs w:val="22"/>
        </w:rPr>
        <w:t xml:space="preserve">Architectural Modelling (CO2)</w:t>
      </w:r>
    </w:p>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 w:before="60"/>
      </w:pPr>
      <w:r>
        <w:rPr>
          <w:rFonts w:ascii="Times New Roman" w:cs="Times New Roman" w:eastAsia="Times New Roman" w:hAnsi="Times New Roman"/>
          <w:b w:val="false"/>
          <w:bCs w:val="false"/>
          <w:i w:val="false"/>
          <w:iCs w:val="false"/>
          <w:color w:val="000000"/>
          <w:sz w:val="24"/>
          <w:szCs w:val="24"/>
        </w:rPr>
        <w:t xml:space="preserve">Group No	:	6</w:t>
      </w:r>
    </w:p>
    <w:p>
      <w:pPr>
        <w:spacing w:after="80" w:before="0"/>
      </w:pPr>
      <w:r>
        <w:rPr>
          <w:rFonts w:ascii="Times New Roman" w:cs="Times New Roman" w:eastAsia="Times New Roman" w:hAnsi="Times New Roman"/>
          <w:b w:val="false"/>
          <w:bCs w:val="false"/>
          <w:i w:val="false"/>
          <w:iCs w:val="false"/>
          <w:color w:val="000000"/>
          <w:sz w:val="24"/>
          <w:szCs w:val="24"/>
        </w:rPr>
        <w:t xml:space="preserve">Team Members	:</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Borders>
              <w:top w:val="single" w:color="000000" w:sz="4"/>
              <w:left w:val="single" w:color="000000" w:sz="4"/>
              <w:bottom w:val="single" w:color="000000" w:sz="4"/>
              <w:right w:val="single" w:color="000000" w:sz="4"/>
            </w:tcBorders>
            <w:shd w:fill="D6E4F7" w:val="clear"/>
            <w:tcMar>
              <w:top w:type="dxa" w:w="60"/>
              <w:left w:type="dxa" w:w="100"/>
              <w:bottom w:type="dxa" w:w="60"/>
              <w:right w:type="dxa" w:w="100"/>
            </w:tcMar>
          </w:tcPr>
          <w:p>
            <w:pPr>
              <w:spacing w:after="60" w:before="60"/>
              <w:jc w:val="left"/>
            </w:pPr>
            <w:r>
              <w:rPr>
                <w:rFonts w:ascii="Times New Roman" w:cs="Times New Roman" w:eastAsia="Times New Roman" w:hAnsi="Times New Roman"/>
                <w:b/>
                <w:bCs/>
                <w:i w:val="false"/>
                <w:iCs w:val="false"/>
                <w:color w:val="000000"/>
                <w:sz w:val="24"/>
                <w:szCs w:val="24"/>
              </w:rPr>
              <w:t xml:space="preserve">Roll No</w:t>
            </w:r>
          </w:p>
        </w:tc>
        <w:tc>
          <w:tcPr>
            <w:tcBorders>
              <w:top w:val="single" w:color="000000" w:sz="4"/>
              <w:left w:val="single" w:color="000000" w:sz="4"/>
              <w:bottom w:val="single" w:color="000000" w:sz="4"/>
              <w:right w:val="single" w:color="000000" w:sz="4"/>
            </w:tcBorders>
            <w:shd w:fill="D6E4F7" w:val="clear"/>
            <w:tcMar>
              <w:top w:type="dxa" w:w="60"/>
              <w:left w:type="dxa" w:w="100"/>
              <w:bottom w:type="dxa" w:w="60"/>
              <w:right w:type="dxa" w:w="100"/>
            </w:tcMar>
          </w:tcPr>
          <w:p>
            <w:pPr>
              <w:spacing w:after="60" w:before="60"/>
              <w:jc w:val="left"/>
            </w:pPr>
            <w:r>
              <w:rPr>
                <w:rFonts w:ascii="Times New Roman" w:cs="Times New Roman" w:eastAsia="Times New Roman" w:hAnsi="Times New Roman"/>
                <w:b/>
                <w:bCs/>
                <w:i w:val="false"/>
                <w:iCs w:val="false"/>
                <w:color w:val="000000"/>
                <w:sz w:val="24"/>
                <w:szCs w:val="24"/>
              </w:rPr>
              <w:t xml:space="preserve">Student Name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AM.SC.U4CSE25243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Rajiv A 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AM.SC.U4CSE25252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Sreerag T C</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AM.SC.U4CSE25206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Aaryan Rajesh</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AM.SC.U4CSE25249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before="60"/>
              <w:jc w:val="left"/>
            </w:pPr>
            <w:r>
              <w:rPr>
                <w:rFonts w:ascii="Times New Roman" w:cs="Times New Roman" w:eastAsia="Times New Roman" w:hAnsi="Times New Roman"/>
                <w:b w:val="false"/>
                <w:bCs w:val="false"/>
                <w:i w:val="false"/>
                <w:iCs w:val="false"/>
                <w:color w:val="000000"/>
                <w:sz w:val="24"/>
                <w:szCs w:val="24"/>
              </w:rPr>
              <w:t xml:space="preserve">Shreyas Rajesh Nair</w:t>
            </w:r>
          </w:p>
        </w:tc>
      </w:tr>
    </w:tbl>
    <w:p>
      <w:pPr>
        <w:spacing w:after="100" w:before="0"/>
      </w:pPr>
      <w:r>
        <w:rPr>
          <w:rFonts w:ascii="Times New Roman" w:cs="Times New Roman" w:eastAsia="Times New Roman" w:hAnsi="Times New Roman"/>
          <w:b w:val="false"/>
          <w:bCs w:val="false"/>
          <w:i w:val="false"/>
          <w:iCs w:val="false"/>
          <w:color w:val="000000"/>
          <w:sz w:val="24"/>
          <w:szCs w:val="24"/>
        </w:rPr>
        <w:t xml:space="preserve"/>
      </w:r>
    </w:p>
    <w:p>
      <w:pPr>
        <w:spacing w:after="100" w:before="60"/>
      </w:pPr>
      <w:r>
        <w:rPr>
          <w:rFonts w:ascii="Times New Roman" w:cs="Times New Roman" w:eastAsia="Times New Roman" w:hAnsi="Times New Roman"/>
          <w:b w:val="false"/>
          <w:bCs w:val="false"/>
          <w:i w:val="false"/>
          <w:iCs w:val="false"/>
          <w:color w:val="000000"/>
          <w:sz w:val="24"/>
          <w:szCs w:val="24"/>
        </w:rPr>
        <w:t xml:space="preserve">Problem Title	: Event Management System</w:t>
      </w:r>
    </w:p>
    <w:p>
      <w:pPr>
        <w:spacing w:after="80" w:before="80"/>
      </w:pPr>
      <w:r>
        <w:rPr>
          <w:rFonts w:ascii="Times New Roman" w:cs="Times New Roman" w:eastAsia="Times New Roman" w:hAnsi="Times New Roman"/>
          <w:b/>
          <w:bCs/>
          <w:i w:val="false"/>
          <w:iCs w:val="false"/>
          <w:color w:val="000000"/>
          <w:sz w:val="24"/>
          <w:szCs w:val="24"/>
          <w:u w:val="single"/>
        </w:rPr>
        <w:t xml:space="preserve">STRUCTURAL DESIGN</w:t>
      </w:r>
    </w:p>
    <w:p>
      <w:pPr>
        <w:spacing w:after="80" w:before="60"/>
      </w:pPr>
      <w:r>
        <w:rPr>
          <w:rFonts w:ascii="Times New Roman" w:cs="Times New Roman" w:eastAsia="Times New Roman" w:hAnsi="Times New Roman"/>
          <w:b w:val="false"/>
          <w:bCs w:val="false"/>
          <w:i w:val="false"/>
          <w:iCs w:val="false"/>
          <w:color w:val="000000"/>
          <w:sz w:val="24"/>
          <w:szCs w:val="24"/>
        </w:rPr>
        <w:t xml:space="preserve">2.   Class diagram </w:t>
      </w:r>
      <w:r>
        <w:rPr>
          <w:rFonts w:ascii="Times New Roman" w:cs="Times New Roman" w:eastAsia="Times New Roman" w:hAnsi="Times New Roman"/>
          <w:b w:val="false"/>
          <w:bCs w:val="false"/>
          <w:i/>
          <w:iCs/>
          <w:color w:val="000000"/>
          <w:sz w:val="22"/>
          <w:szCs w:val="22"/>
        </w:rPr>
        <w:t xml:space="preserve">(draw class diagram that shows different classes and their relationships. Use UML notations)</w:t>
      </w:r>
    </w:p>
    <w:p>
      <w:pPr>
        <w:spacing w:after="120" w:before="60"/>
        <w:jc w:val="center"/>
      </w:pPr>
      <w:r>
        <w:drawing>
          <wp:inline distT="0" distB="0" distL="0" distR="0">
            <wp:extent cx="5905500"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562850"/>
                    </a:xfrm>
                    <a:prstGeom prst="rect">
                      <a:avLst/>
                    </a:prstGeom>
                  </pic:spPr>
                </pic:pic>
              </a:graphicData>
            </a:graphic>
          </wp:inline>
        </w:drawing>
      </w:r>
    </w:p>
    <w:p>
      <w:pPr>
        <w:spacing w:after="80" w:before="120"/>
      </w:pPr>
      <w:r>
        <w:rPr>
          <w:rFonts w:ascii="Times New Roman" w:cs="Times New Roman" w:eastAsia="Times New Roman" w:hAnsi="Times New Roman"/>
          <w:b/>
          <w:bCs/>
          <w:i w:val="false"/>
          <w:iCs w:val="false"/>
          <w:color w:val="000000"/>
          <w:sz w:val="24"/>
          <w:szCs w:val="24"/>
          <w:u w:val="single"/>
        </w:rPr>
        <w:t xml:space="preserve">BEHAVIOURAL DESIGN</w:t>
      </w:r>
    </w:p>
    <w:p>
      <w:pPr>
        <w:spacing w:after="60" w:before="60"/>
      </w:pPr>
      <w:r>
        <w:rPr>
          <w:rFonts w:ascii="Times New Roman" w:cs="Times New Roman" w:eastAsia="Times New Roman" w:hAnsi="Times New Roman"/>
          <w:b w:val="false"/>
          <w:bCs w:val="false"/>
          <w:i w:val="false"/>
          <w:iCs w:val="false"/>
          <w:color w:val="000000"/>
          <w:sz w:val="24"/>
          <w:szCs w:val="24"/>
        </w:rPr>
        <w:t xml:space="preserve">3.   Use-case diagram</w:t>
      </w:r>
    </w:p>
    <w:p>
      <w:pPr>
        <w:spacing w:after="40" w:before="60"/>
        <w:ind w:left="360"/>
      </w:pPr>
      <w:r>
        <w:rPr>
          <w:rFonts w:ascii="Times New Roman" w:cs="Times New Roman" w:eastAsia="Times New Roman" w:hAnsi="Times New Roman"/>
          <w:b w:val="false"/>
          <w:bCs w:val="false"/>
          <w:i w:val="false"/>
          <w:iCs w:val="false"/>
          <w:color w:val="000000"/>
          <w:sz w:val="24"/>
          <w:szCs w:val="24"/>
        </w:rPr>
        <w:t xml:space="preserve">a.   List of actors</w:t>
      </w:r>
    </w:p>
    <w:p>
      <w:pPr>
        <w:pStyle w:val="ListParagraph"/>
        <w:numPr>
          <w:ilvl w:val="1"/>
          <w:numId w:val="2"/>
        </w:numPr>
        <w:spacing w:after="40" w:before="40"/>
      </w:pPr>
      <w:r>
        <w:rPr>
          <w:rFonts w:ascii="Times New Roman" w:cs="Times New Roman" w:eastAsia="Times New Roman" w:hAnsi="Times New Roman"/>
          <w:b w:val="false"/>
          <w:bCs w:val="false"/>
          <w:i w:val="false"/>
          <w:iCs w:val="false"/>
          <w:color w:val="000000"/>
          <w:sz w:val="24"/>
          <w:szCs w:val="24"/>
        </w:rPr>
        <w:t xml:space="preserve">Student / User</w:t>
      </w:r>
    </w:p>
    <w:p>
      <w:pPr>
        <w:pStyle w:val="ListParagraph"/>
        <w:numPr>
          <w:ilvl w:val="1"/>
          <w:numId w:val="2"/>
        </w:numPr>
        <w:spacing w:after="40" w:before="40"/>
      </w:pPr>
      <w:r>
        <w:rPr>
          <w:rFonts w:ascii="Times New Roman" w:cs="Times New Roman" w:eastAsia="Times New Roman" w:hAnsi="Times New Roman"/>
          <w:b w:val="false"/>
          <w:bCs w:val="false"/>
          <w:i w:val="false"/>
          <w:iCs w:val="false"/>
          <w:color w:val="000000"/>
          <w:sz w:val="24"/>
          <w:szCs w:val="24"/>
        </w:rPr>
        <w:t xml:space="preserve">Organizer / Admin</w:t>
      </w:r>
    </w:p>
    <w:p>
      <w:pPr>
        <w:spacing w:after="40" w:before="0"/>
      </w:pPr>
      <w:r>
        <w:rPr>
          <w:rFonts w:ascii="Times New Roman" w:cs="Times New Roman" w:eastAsia="Times New Roman" w:hAnsi="Times New Roman"/>
          <w:b w:val="false"/>
          <w:bCs w:val="false"/>
          <w:i w:val="false"/>
          <w:iCs w:val="false"/>
          <w:color w:val="000000"/>
          <w:sz w:val="24"/>
          <w:szCs w:val="24"/>
        </w:rPr>
        <w:t xml:space="preserve"/>
      </w:r>
    </w:p>
    <w:p>
      <w:pPr>
        <w:spacing w:after="40" w:before="60"/>
        <w:ind w:left="360"/>
      </w:pPr>
      <w:r>
        <w:rPr>
          <w:rFonts w:ascii="Times New Roman" w:cs="Times New Roman" w:eastAsia="Times New Roman" w:hAnsi="Times New Roman"/>
          <w:b w:val="false"/>
          <w:bCs w:val="false"/>
          <w:i w:val="false"/>
          <w:iCs w:val="false"/>
          <w:color w:val="000000"/>
          <w:sz w:val="24"/>
          <w:szCs w:val="24"/>
        </w:rPr>
        <w:t xml:space="preserve">b.   List of use-cases</w:t>
      </w:r>
    </w:p>
    <w:p>
      <w:pPr>
        <w:spacing w:after="30" w:before="40"/>
        <w:ind w:left="720"/>
      </w:pPr>
      <w:r>
        <w:rPr>
          <w:rFonts w:ascii="Times New Roman" w:cs="Times New Roman" w:eastAsia="Times New Roman" w:hAnsi="Times New Roman"/>
          <w:b w:val="false"/>
          <w:bCs w:val="false"/>
          <w:i/>
          <w:iCs/>
          <w:color w:val="000000"/>
          <w:sz w:val="24"/>
          <w:szCs w:val="24"/>
        </w:rPr>
        <w:t xml:space="preserve">1.   </w:t>
      </w:r>
      <w:r>
        <w:rPr>
          <w:rFonts w:ascii="Times New Roman" w:cs="Times New Roman" w:eastAsia="Times New Roman" w:hAnsi="Times New Roman"/>
          <w:b/>
          <w:bCs/>
          <w:i/>
          <w:iCs/>
          <w:color w:val="000000"/>
          <w:sz w:val="24"/>
          <w:szCs w:val="24"/>
        </w:rPr>
        <w:t xml:space="preserve">View registered events</w:t>
      </w:r>
      <w:r>
        <w:rPr>
          <w:rFonts w:ascii="Times New Roman" w:cs="Times New Roman" w:eastAsia="Times New Roman" w:hAnsi="Times New Roman"/>
          <w:b w:val="false"/>
          <w:bCs w:val="false"/>
          <w:i/>
          <w:iCs/>
          <w:color w:val="000000"/>
          <w:sz w:val="24"/>
          <w:szCs w:val="24"/>
        </w:rPr>
        <w:t xml:space="preserve"> – user can view all events that the user has registered for.</w:t>
      </w:r>
    </w:p>
    <w:p>
      <w:pPr>
        <w:spacing w:after="30" w:before="30"/>
        <w:ind w:left="720"/>
      </w:pPr>
      <w:r>
        <w:rPr>
          <w:rFonts w:ascii="Times New Roman" w:cs="Times New Roman" w:eastAsia="Times New Roman" w:hAnsi="Times New Roman"/>
          <w:b w:val="false"/>
          <w:bCs w:val="false"/>
          <w:i/>
          <w:iCs/>
          <w:color w:val="000000"/>
          <w:sz w:val="24"/>
          <w:szCs w:val="24"/>
        </w:rPr>
        <w:t xml:space="preserve">2.   Register for event – user can register for a specific event.</w:t>
      </w:r>
    </w:p>
    <w:p>
      <w:pPr>
        <w:spacing w:after="30" w:before="30"/>
        <w:ind w:left="720"/>
      </w:pPr>
      <w:r>
        <w:rPr>
          <w:rFonts w:ascii="Times New Roman" w:cs="Times New Roman" w:eastAsia="Times New Roman" w:hAnsi="Times New Roman"/>
          <w:b w:val="false"/>
          <w:bCs w:val="false"/>
          <w:i/>
          <w:iCs/>
          <w:color w:val="000000"/>
          <w:sz w:val="24"/>
          <w:szCs w:val="24"/>
        </w:rPr>
        <w:t xml:space="preserve">3.   Update available seats – user cannot interact with this directly. When they register for an event, one seat is automatically reduced from number of available seats.</w:t>
      </w:r>
    </w:p>
    <w:p>
      <w:pPr>
        <w:spacing w:after="30" w:before="30"/>
        <w:ind w:left="720"/>
      </w:pPr>
      <w:r>
        <w:rPr>
          <w:rFonts w:ascii="Times New Roman" w:cs="Times New Roman" w:eastAsia="Times New Roman" w:hAnsi="Times New Roman"/>
          <w:b w:val="false"/>
          <w:bCs w:val="false"/>
          <w:i/>
          <w:iCs/>
          <w:color w:val="000000"/>
          <w:sz w:val="24"/>
          <w:szCs w:val="24"/>
        </w:rPr>
        <w:t xml:space="preserve">4.   Browse events – user can see all available events to register for.</w:t>
      </w:r>
    </w:p>
    <w:p>
      <w:pPr>
        <w:spacing w:after="30" w:before="30"/>
        <w:ind w:left="720"/>
      </w:pPr>
      <w:r>
        <w:rPr>
          <w:rFonts w:ascii="Times New Roman" w:cs="Times New Roman" w:eastAsia="Times New Roman" w:hAnsi="Times New Roman"/>
          <w:b w:val="false"/>
          <w:bCs w:val="false"/>
          <w:i/>
          <w:iCs/>
          <w:color w:val="000000"/>
          <w:sz w:val="24"/>
          <w:szCs w:val="24"/>
        </w:rPr>
        <w:t xml:space="preserve">5.   Cancel Participation – user can cancel their participation for a specific event.</w:t>
      </w:r>
    </w:p>
    <w:p>
      <w:pPr>
        <w:spacing w:after="30" w:before="30"/>
        <w:ind w:left="720"/>
      </w:pPr>
      <w:r>
        <w:rPr>
          <w:rFonts w:ascii="Times New Roman" w:cs="Times New Roman" w:eastAsia="Times New Roman" w:hAnsi="Times New Roman"/>
          <w:b w:val="false"/>
          <w:bCs w:val="false"/>
          <w:i/>
          <w:iCs/>
          <w:color w:val="000000"/>
          <w:sz w:val="24"/>
          <w:szCs w:val="24"/>
        </w:rPr>
        <w:t xml:space="preserve">6.   Register/Login – user/admin can login/sign up to their dashboard.</w:t>
      </w:r>
    </w:p>
    <w:p>
      <w:pPr>
        <w:spacing w:after="30" w:before="30"/>
        <w:ind w:left="720"/>
      </w:pPr>
      <w:r>
        <w:rPr>
          <w:rFonts w:ascii="Times New Roman" w:cs="Times New Roman" w:eastAsia="Times New Roman" w:hAnsi="Times New Roman"/>
          <w:b w:val="false"/>
          <w:bCs w:val="false"/>
          <w:i/>
          <w:iCs/>
          <w:color w:val="000000"/>
          <w:sz w:val="24"/>
          <w:szCs w:val="24"/>
        </w:rPr>
        <w:t xml:space="preserve">7.   Manage Participation lists – admin can manage participants for a particular event.</w:t>
      </w:r>
    </w:p>
    <w:p>
      <w:pPr>
        <w:spacing w:after="30" w:before="30"/>
        <w:ind w:left="720"/>
      </w:pPr>
      <w:r>
        <w:rPr>
          <w:rFonts w:ascii="Times New Roman" w:cs="Times New Roman" w:eastAsia="Times New Roman" w:hAnsi="Times New Roman"/>
          <w:b w:val="false"/>
          <w:bCs w:val="false"/>
          <w:i/>
          <w:iCs/>
          <w:color w:val="000000"/>
          <w:sz w:val="24"/>
          <w:szCs w:val="24"/>
        </w:rPr>
        <w:t xml:space="preserve">8.   Monitor registrations – admin can see statuses and participants of all events.</w:t>
      </w:r>
    </w:p>
    <w:p>
      <w:pPr>
        <w:spacing w:after="30" w:before="30"/>
        <w:ind w:left="720"/>
      </w:pPr>
      <w:r>
        <w:rPr>
          <w:rFonts w:ascii="Times New Roman" w:cs="Times New Roman" w:eastAsia="Times New Roman" w:hAnsi="Times New Roman"/>
          <w:b w:val="false"/>
          <w:bCs w:val="false"/>
          <w:i/>
          <w:iCs/>
          <w:color w:val="000000"/>
          <w:sz w:val="24"/>
          <w:szCs w:val="24"/>
        </w:rPr>
        <w:t xml:space="preserve">9.   Close registrations – close admission of participants for a particular event.</w:t>
      </w:r>
    </w:p>
    <w:p>
      <w:pPr>
        <w:spacing w:after="30" w:before="30"/>
        <w:ind w:left="720"/>
      </w:pPr>
      <w:r>
        <w:rPr>
          <w:rFonts w:ascii="Times New Roman" w:cs="Times New Roman" w:eastAsia="Times New Roman" w:hAnsi="Times New Roman"/>
          <w:b w:val="false"/>
          <w:bCs w:val="false"/>
          <w:i/>
          <w:iCs/>
          <w:color w:val="000000"/>
          <w:sz w:val="24"/>
          <w:szCs w:val="24"/>
        </w:rPr>
        <w:t xml:space="preserve">10.  Verify participants – admin can see all participants for an event.</w:t>
      </w:r>
    </w:p>
    <w:p>
      <w:pPr>
        <w:spacing w:after="30" w:before="30"/>
        <w:ind w:left="720"/>
      </w:pPr>
      <w:r>
        <w:rPr>
          <w:rFonts w:ascii="Times New Roman" w:cs="Times New Roman" w:eastAsia="Times New Roman" w:hAnsi="Times New Roman"/>
          <w:b w:val="false"/>
          <w:bCs w:val="false"/>
          <w:i/>
          <w:iCs/>
          <w:color w:val="000000"/>
          <w:sz w:val="24"/>
          <w:szCs w:val="24"/>
        </w:rPr>
        <w:t xml:space="preserve">11.  Create and update events – admin can create/update an event.</w:t>
      </w:r>
    </w:p>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60" w:before="60"/>
        <w:ind w:left="360"/>
      </w:pPr>
      <w:r>
        <w:rPr>
          <w:rFonts w:ascii="Times New Roman" w:cs="Times New Roman" w:eastAsia="Times New Roman" w:hAnsi="Times New Roman"/>
          <w:b w:val="false"/>
          <w:bCs w:val="false"/>
          <w:i w:val="false"/>
          <w:iCs w:val="false"/>
          <w:color w:val="000000"/>
          <w:sz w:val="24"/>
          <w:szCs w:val="24"/>
        </w:rPr>
        <w:t xml:space="preserve">c.   Use case diagram</w:t>
      </w:r>
    </w:p>
    <w:p>
      <w:pPr>
        <w:spacing w:after="80" w:before="0"/>
        <w:ind w:left="600"/>
      </w:pPr>
      <w:r>
        <w:rPr>
          <w:rFonts w:ascii="Times New Roman" w:cs="Times New Roman" w:eastAsia="Times New Roman" w:hAnsi="Times New Roman"/>
          <w:b w:val="false"/>
          <w:bCs w:val="false"/>
          <w:i/>
          <w:iCs/>
          <w:color w:val="000000"/>
          <w:sz w:val="22"/>
          <w:szCs w:val="22"/>
        </w:rPr>
        <w:t xml:space="preserve">(use UML notations)</w:t>
      </w:r>
    </w:p>
    <w:p>
      <w:pPr>
        <w:spacing w:after="120" w:before="60"/>
        <w:jc w:val="center"/>
      </w:pPr>
      <w:r>
        <w:drawing>
          <wp:inline distT="0" distB="0" distL="0" distR="0">
            <wp:extent cx="6477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5048250"/>
                    </a:xfrm>
                    <a:prstGeom prst="rect">
                      <a:avLst/>
                    </a:prstGeom>
                  </pic:spPr>
                </pic:pic>
              </a:graphicData>
            </a:graphic>
          </wp:inline>
        </w:drawing>
      </w:r>
    </w:p>
    <w:p>
      <w:pPr>
        <w:spacing w:after="60" w:before="80"/>
      </w:pPr>
      <w:r>
        <w:rPr>
          <w:rFonts w:ascii="Times New Roman" w:cs="Times New Roman" w:eastAsia="Times New Roman" w:hAnsi="Times New Roman"/>
          <w:b w:val="false"/>
          <w:bCs w:val="false"/>
          <w:i w:val="false"/>
          <w:iCs w:val="false"/>
          <w:color w:val="000000"/>
          <w:sz w:val="24"/>
          <w:szCs w:val="24"/>
        </w:rPr>
        <w:t xml:space="preserve">4.   Sequence diagram (use UML notations)</w:t>
      </w:r>
    </w:p>
    <w:p>
      <w:pPr>
        <w:spacing w:after="60" w:before="60"/>
        <w:ind w:left="360"/>
      </w:pPr>
      <w:r>
        <w:rPr>
          <w:rFonts w:ascii="Times New Roman" w:cs="Times New Roman" w:eastAsia="Times New Roman" w:hAnsi="Times New Roman"/>
          <w:b w:val="false"/>
          <w:bCs w:val="false"/>
          <w:i w:val="false"/>
          <w:iCs w:val="false"/>
          <w:color w:val="000000"/>
          <w:sz w:val="24"/>
          <w:szCs w:val="24"/>
        </w:rPr>
        <w:t xml:space="preserve">a.   Choose key use cases and draw their sequence diagram. First describe the scenario in few sentences. Then draw the sequence diagram.</w:t>
      </w:r>
    </w:p>
    <w:p>
      <w:pPr>
        <w:spacing w:after="40" w:before="60"/>
      </w:pPr>
      <w:r>
        <w:rPr>
          <w:rFonts w:ascii="Times New Roman" w:cs="Times New Roman" w:eastAsia="Times New Roman" w:hAnsi="Times New Roman"/>
          <w:b/>
          <w:bCs/>
          <w:i w:val="false"/>
          <w:iCs w:val="false"/>
          <w:color w:val="1A6B6E"/>
          <w:sz w:val="24"/>
          <w:szCs w:val="24"/>
        </w:rPr>
        <w:t xml:space="preserve">ORGANIZER CREATES AN EVENT</w:t>
      </w:r>
    </w:p>
    <w:p>
      <w:pPr>
        <w:spacing w:after="80" w:before="0"/>
      </w:pPr>
      <w:r>
        <w:rPr>
          <w:rFonts w:ascii="Times New Roman" w:cs="Times New Roman" w:eastAsia="Times New Roman" w:hAnsi="Times New Roman"/>
          <w:b w:val="false"/>
          <w:bCs w:val="false"/>
          <w:i w:val="false"/>
          <w:iCs w:val="false"/>
          <w:color w:val="000000"/>
          <w:sz w:val="24"/>
          <w:szCs w:val="24"/>
        </w:rPr>
        <w:t xml:space="preserve">Organizer chooses method </w:t>
      </w:r>
      <w:r>
        <w:rPr>
          <w:rFonts w:ascii="Times New Roman" w:cs="Times New Roman" w:eastAsia="Times New Roman" w:hAnsi="Times New Roman"/>
          <w:b/>
          <w:bCs/>
          <w:i w:val="false"/>
          <w:iCs w:val="false"/>
          <w:color w:val="000000"/>
          <w:sz w:val="24"/>
          <w:szCs w:val="24"/>
          <w:u w:val="single"/>
        </w:rPr>
        <w:t xml:space="preserve">createEvent()</w:t>
      </w:r>
      <w:r>
        <w:rPr>
          <w:rFonts w:ascii="Times New Roman" w:cs="Times New Roman" w:eastAsia="Times New Roman" w:hAnsi="Times New Roman"/>
          <w:b w:val="false"/>
          <w:bCs w:val="false"/>
          <w:i w:val="false"/>
          <w:iCs w:val="false"/>
          <w:color w:val="000000"/>
          <w:sz w:val="24"/>
          <w:szCs w:val="24"/>
        </w:rPr>
        <w:t xml:space="preserve"> and enters event information (event ID, name, category, date, venue, seat limit). The system validates the date format and checks for duplicate event IDs. An event object is thus created and saved to the events database. Admin gets message that event is successfully created.</w:t>
      </w:r>
    </w:p>
    <w:p>
      <w:pPr>
        <w:spacing w:after="120" w:before="60"/>
        <w:jc w:val="center"/>
      </w:pPr>
      <w:r>
        <w:drawing>
          <wp:inline distT="0" distB="0" distL="0" distR="0">
            <wp:extent cx="6477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781425"/>
                    </a:xfrm>
                    <a:prstGeom prst="rect">
                      <a:avLst/>
                    </a:prstGeom>
                  </pic:spPr>
                </pic:pic>
              </a:graphicData>
            </a:graphic>
          </wp:inline>
        </w:drawing>
      </w:r>
    </w:p>
    <w:p>
      <w:pPr>
        <w:spacing w:after="60" w:before="80"/>
        <w:ind w:left="360"/>
      </w:pPr>
      <w:r>
        <w:rPr>
          <w:rFonts w:ascii="Times New Roman" w:cs="Times New Roman" w:eastAsia="Times New Roman" w:hAnsi="Times New Roman"/>
          <w:b w:val="false"/>
          <w:bCs w:val="false"/>
          <w:i w:val="false"/>
          <w:iCs w:val="false"/>
          <w:color w:val="000000"/>
          <w:sz w:val="24"/>
          <w:szCs w:val="24"/>
        </w:rPr>
        <w:t xml:space="preserve">b.   Choose key use cases and draw their sequence diagram. First describe the scenario in few sentences. Then draw the sequence diagram.</w:t>
      </w:r>
    </w:p>
    <w:p>
      <w:pPr>
        <w:spacing w:after="40" w:before="60"/>
      </w:pPr>
      <w:r>
        <w:rPr>
          <w:rFonts w:ascii="Times New Roman" w:cs="Times New Roman" w:eastAsia="Times New Roman" w:hAnsi="Times New Roman"/>
          <w:b/>
          <w:bCs/>
          <w:i w:val="false"/>
          <w:iCs w:val="false"/>
          <w:color w:val="1A6B6E"/>
          <w:sz w:val="24"/>
          <w:szCs w:val="24"/>
        </w:rPr>
        <w:t xml:space="preserve">STUDENT REGISTERS FOR AN EVENT</w:t>
      </w:r>
    </w:p>
    <w:p>
      <w:pPr>
        <w:spacing w:after="80" w:before="0"/>
      </w:pPr>
      <w:r>
        <w:rPr>
          <w:rFonts w:ascii="Times New Roman" w:cs="Times New Roman" w:eastAsia="Times New Roman" w:hAnsi="Times New Roman"/>
          <w:b w:val="false"/>
          <w:bCs w:val="false"/>
          <w:i w:val="false"/>
          <w:iCs w:val="false"/>
          <w:color w:val="000000"/>
          <w:sz w:val="24"/>
          <w:szCs w:val="24"/>
        </w:rPr>
        <w:t xml:space="preserve">Student chooses to register for an event by entering the event ID. The available seat count for the specific event is retrieved. The system checks three conditions: (1) registration is not closed, (2) seats are available (&gt; 0), and (3) student has not already registered. If any condition fails, the student receives a registration failed message. Otherwise, a Registration object is created, available seats are decremented by 1, changes are committed to both databases, and the student receives a registration successful confirmation.</w:t>
      </w:r>
    </w:p>
    <w:p>
      <w:pPr>
        <w:spacing w:after="60" w:before="60"/>
        <w:jc w:val="center"/>
      </w:pPr>
      <w:r>
        <w:drawing>
          <wp:inline distT="0" distB="0" distL="0" distR="0">
            <wp:extent cx="6477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343400"/>
                    </a:xfrm>
                    <a:prstGeom prst="rect">
                      <a:avLst/>
                    </a:prstGeom>
                  </pic:spPr>
                </pic:pic>
              </a:graphicData>
            </a:graphic>
          </wp:inline>
        </w:drawing>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bcb5e81f3dbd6d6b4944dc3ef628b47b8e32d1.png"/><Relationship Id="rId8" Type="http://schemas.openxmlformats.org/officeDocument/2006/relationships/image" Target="media/c2522800e5c68828621c029f89a4e58a20f77f7e.png"/><Relationship Id="rId9" Type="http://schemas.openxmlformats.org/officeDocument/2006/relationships/image" Target="media/93f8cb65d6e35b53525319bdf4cd0c6a7741b438.png"/><Relationship Id="rId10" Type="http://schemas.openxmlformats.org/officeDocument/2006/relationships/image" Target="media/ba3cfe2ea1cf5db0e409ec81b0af2f979cf0d94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2026-05-06T03:45:23.669Z</dcterms:created>
  <dcterms:modified xsi:type="dcterms:W3CDTF">2026-05-06T03:45:23.669Z</dcterms:modified>
</cp:coreProperties>
</file>

<file path=docProps/custom.xml><?xml version="1.0" encoding="utf-8"?>
<Properties xmlns="http://schemas.openxmlformats.org/officeDocument/2006/custom-properties" xmlns:vt="http://schemas.openxmlformats.org/officeDocument/2006/docPropsVTypes"/>
</file>