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929E7" w14:textId="77777777" w:rsidR="006B0B1B" w:rsidRPr="00632369" w:rsidRDefault="006B0B1B" w:rsidP="006B0B1B">
      <w:pPr>
        <w:jc w:val="center"/>
        <w:rPr>
          <w:b/>
          <w:sz w:val="24"/>
          <w:szCs w:val="24"/>
        </w:rPr>
      </w:pPr>
      <w:r w:rsidRPr="00632369">
        <w:rPr>
          <w:b/>
          <w:sz w:val="24"/>
          <w:szCs w:val="24"/>
        </w:rPr>
        <w:t>Table of Contents</w:t>
      </w:r>
    </w:p>
    <w:p w14:paraId="35197928" w14:textId="77777777" w:rsidR="006B0B1B" w:rsidRPr="00632369" w:rsidRDefault="006B0B1B" w:rsidP="006B0B1B">
      <w:pPr>
        <w:jc w:val="center"/>
        <w:rPr>
          <w:b/>
          <w:sz w:val="24"/>
          <w:szCs w:val="24"/>
        </w:rPr>
      </w:pPr>
    </w:p>
    <w:p w14:paraId="2D49BF49" w14:textId="77777777" w:rsidR="00AE65D7" w:rsidRPr="00632369" w:rsidRDefault="00F15AE1">
      <w:pPr>
        <w:pStyle w:val="TOC1"/>
        <w:rPr>
          <w:rFonts w:ascii="Arial" w:eastAsiaTheme="minorEastAsia" w:hAnsi="Arial"/>
          <w:b w:val="0"/>
          <w:bCs w:val="0"/>
          <w:caps w:val="0"/>
          <w:sz w:val="24"/>
          <w:szCs w:val="24"/>
          <w:lang w:eastAsia="en-GB"/>
        </w:rPr>
      </w:pPr>
      <w:r w:rsidRPr="00632369">
        <w:rPr>
          <w:rFonts w:ascii="Arial" w:hAnsi="Arial"/>
          <w:sz w:val="24"/>
          <w:szCs w:val="24"/>
        </w:rPr>
        <w:fldChar w:fldCharType="begin"/>
      </w:r>
      <w:r w:rsidR="006B0B1B" w:rsidRPr="00632369">
        <w:rPr>
          <w:rFonts w:ascii="Arial" w:hAnsi="Arial"/>
          <w:sz w:val="24"/>
          <w:szCs w:val="24"/>
        </w:rPr>
        <w:instrText xml:space="preserve"> TOC \o "1-2" \h \z \u </w:instrText>
      </w:r>
      <w:r w:rsidRPr="00632369">
        <w:rPr>
          <w:rFonts w:ascii="Arial" w:hAnsi="Arial"/>
          <w:sz w:val="24"/>
          <w:szCs w:val="24"/>
        </w:rPr>
        <w:fldChar w:fldCharType="separate"/>
      </w:r>
      <w:hyperlink w:anchor="_Toc315679868" w:history="1">
        <w:r w:rsidR="00AE65D7" w:rsidRPr="00632369">
          <w:rPr>
            <w:rStyle w:val="Hyperlink"/>
            <w:rFonts w:ascii="Arial" w:hAnsi="Arial"/>
            <w:sz w:val="24"/>
            <w:szCs w:val="24"/>
          </w:rPr>
          <w:t>1.</w:t>
        </w:r>
        <w:r w:rsidR="00AE65D7" w:rsidRPr="00632369">
          <w:rPr>
            <w:rFonts w:ascii="Arial" w:eastAsiaTheme="minorEastAsia" w:hAnsi="Arial"/>
            <w:b w:val="0"/>
            <w:bCs w:val="0"/>
            <w:caps w:val="0"/>
            <w:sz w:val="24"/>
            <w:szCs w:val="24"/>
            <w:lang w:eastAsia="en-GB"/>
          </w:rPr>
          <w:tab/>
        </w:r>
        <w:r w:rsidR="00AE65D7" w:rsidRPr="00632369">
          <w:rPr>
            <w:rStyle w:val="Hyperlink"/>
            <w:rFonts w:ascii="Arial" w:hAnsi="Arial"/>
            <w:sz w:val="24"/>
            <w:szCs w:val="24"/>
          </w:rPr>
          <w:t>Introduction and background</w:t>
        </w:r>
        <w:r w:rsidR="00AE65D7" w:rsidRPr="00632369">
          <w:rPr>
            <w:rFonts w:ascii="Arial" w:hAnsi="Arial"/>
            <w:webHidden/>
            <w:sz w:val="24"/>
            <w:szCs w:val="24"/>
          </w:rPr>
          <w:tab/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begin"/>
        </w:r>
        <w:r w:rsidR="00AE65D7" w:rsidRPr="00632369">
          <w:rPr>
            <w:rFonts w:ascii="Arial" w:hAnsi="Arial"/>
            <w:webHidden/>
            <w:sz w:val="24"/>
            <w:szCs w:val="24"/>
          </w:rPr>
          <w:instrText xml:space="preserve"> PAGEREF _Toc315679868 \h </w:instrText>
        </w:r>
        <w:r w:rsidR="00AE65D7" w:rsidRPr="00632369">
          <w:rPr>
            <w:rFonts w:ascii="Arial" w:hAnsi="Arial"/>
            <w:webHidden/>
            <w:sz w:val="24"/>
            <w:szCs w:val="24"/>
          </w:rPr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separate"/>
        </w:r>
        <w:r w:rsidR="00A31A4B" w:rsidRPr="00632369">
          <w:rPr>
            <w:rFonts w:ascii="Arial" w:hAnsi="Arial"/>
            <w:webHidden/>
            <w:sz w:val="24"/>
            <w:szCs w:val="24"/>
          </w:rPr>
          <w:t>4</w:t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end"/>
        </w:r>
      </w:hyperlink>
    </w:p>
    <w:p w14:paraId="013C1F80" w14:textId="77777777" w:rsidR="00AE65D7" w:rsidRPr="00632369" w:rsidRDefault="00814FE9">
      <w:pPr>
        <w:pStyle w:val="TOC1"/>
        <w:rPr>
          <w:rFonts w:ascii="Arial" w:eastAsiaTheme="minorEastAsia" w:hAnsi="Arial"/>
          <w:b w:val="0"/>
          <w:bCs w:val="0"/>
          <w:caps w:val="0"/>
          <w:sz w:val="24"/>
          <w:szCs w:val="24"/>
          <w:lang w:eastAsia="en-GB"/>
        </w:rPr>
      </w:pPr>
      <w:hyperlink w:anchor="_Toc315679869" w:history="1">
        <w:r w:rsidR="00AE65D7" w:rsidRPr="00632369">
          <w:rPr>
            <w:rStyle w:val="Hyperlink"/>
            <w:rFonts w:ascii="Arial" w:hAnsi="Arial"/>
            <w:sz w:val="24"/>
            <w:szCs w:val="24"/>
          </w:rPr>
          <w:t>2.</w:t>
        </w:r>
        <w:r w:rsidR="00AE65D7" w:rsidRPr="00632369">
          <w:rPr>
            <w:rFonts w:ascii="Arial" w:eastAsiaTheme="minorEastAsia" w:hAnsi="Arial"/>
            <w:b w:val="0"/>
            <w:bCs w:val="0"/>
            <w:caps w:val="0"/>
            <w:sz w:val="24"/>
            <w:szCs w:val="24"/>
            <w:lang w:eastAsia="en-GB"/>
          </w:rPr>
          <w:tab/>
        </w:r>
        <w:r w:rsidR="008926F5" w:rsidRPr="00632369">
          <w:rPr>
            <w:rFonts w:ascii="Arial" w:eastAsiaTheme="minorEastAsia" w:hAnsi="Arial"/>
            <w:bCs w:val="0"/>
            <w:caps w:val="0"/>
            <w:sz w:val="24"/>
            <w:szCs w:val="24"/>
            <w:lang w:eastAsia="en-GB"/>
          </w:rPr>
          <w:t xml:space="preserve">DEPARTMENTS and </w:t>
        </w:r>
        <w:r w:rsidR="00AE65D7" w:rsidRPr="00632369">
          <w:rPr>
            <w:rStyle w:val="Hyperlink"/>
            <w:rFonts w:ascii="Arial" w:hAnsi="Arial"/>
            <w:sz w:val="24"/>
            <w:szCs w:val="24"/>
          </w:rPr>
          <w:t>Stakeholders</w:t>
        </w:r>
        <w:r w:rsidR="00AE65D7" w:rsidRPr="00632369">
          <w:rPr>
            <w:rFonts w:ascii="Arial" w:hAnsi="Arial"/>
            <w:webHidden/>
            <w:sz w:val="24"/>
            <w:szCs w:val="24"/>
          </w:rPr>
          <w:tab/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begin"/>
        </w:r>
        <w:r w:rsidR="00AE65D7" w:rsidRPr="00632369">
          <w:rPr>
            <w:rFonts w:ascii="Arial" w:hAnsi="Arial"/>
            <w:webHidden/>
            <w:sz w:val="24"/>
            <w:szCs w:val="24"/>
          </w:rPr>
          <w:instrText xml:space="preserve"> PAGEREF _Toc315679869 \h </w:instrText>
        </w:r>
        <w:r w:rsidR="00AE65D7" w:rsidRPr="00632369">
          <w:rPr>
            <w:rFonts w:ascii="Arial" w:hAnsi="Arial"/>
            <w:webHidden/>
            <w:sz w:val="24"/>
            <w:szCs w:val="24"/>
          </w:rPr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separate"/>
        </w:r>
        <w:r w:rsidR="00A31A4B" w:rsidRPr="00632369">
          <w:rPr>
            <w:rFonts w:ascii="Arial" w:hAnsi="Arial"/>
            <w:webHidden/>
            <w:sz w:val="24"/>
            <w:szCs w:val="24"/>
          </w:rPr>
          <w:t>4</w:t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end"/>
        </w:r>
      </w:hyperlink>
    </w:p>
    <w:p w14:paraId="7A912C04" w14:textId="77777777" w:rsidR="00AE65D7" w:rsidRPr="00632369" w:rsidRDefault="00814FE9">
      <w:pPr>
        <w:pStyle w:val="TOC2"/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</w:pPr>
      <w:hyperlink w:anchor="_Toc315679870" w:history="1">
        <w:r w:rsidR="00AE65D7" w:rsidRPr="00632369">
          <w:rPr>
            <w:rStyle w:val="Hyperlink"/>
            <w:rFonts w:ascii="Arial" w:hAnsi="Arial"/>
            <w:noProof/>
            <w:sz w:val="24"/>
            <w:szCs w:val="24"/>
          </w:rPr>
          <w:t>2.1</w:t>
        </w:r>
        <w:r w:rsidR="00AE65D7" w:rsidRPr="00632369">
          <w:rPr>
            <w:rFonts w:ascii="Arial" w:eastAsiaTheme="minorEastAsia" w:hAnsi="Arial"/>
            <w:smallCaps w:val="0"/>
            <w:noProof/>
            <w:sz w:val="24"/>
            <w:szCs w:val="24"/>
            <w:lang w:eastAsia="en-GB"/>
          </w:rPr>
          <w:tab/>
        </w:r>
        <w:r w:rsidR="00300F60" w:rsidRPr="00632369">
          <w:rPr>
            <w:rStyle w:val="Hyperlink"/>
            <w:rFonts w:ascii="Arial" w:hAnsi="Arial"/>
            <w:noProof/>
            <w:sz w:val="24"/>
            <w:szCs w:val="24"/>
          </w:rPr>
          <w:t>Key</w:t>
        </w:r>
        <w:r w:rsidR="008926F5" w:rsidRPr="00632369">
          <w:rPr>
            <w:rStyle w:val="Hyperlink"/>
            <w:rFonts w:ascii="Arial" w:hAnsi="Arial"/>
            <w:noProof/>
            <w:sz w:val="24"/>
            <w:szCs w:val="24"/>
          </w:rPr>
          <w:t xml:space="preserve"> </w:t>
        </w:r>
        <w:r w:rsidR="00AE65D7" w:rsidRPr="00632369">
          <w:rPr>
            <w:rStyle w:val="Hyperlink"/>
            <w:rFonts w:ascii="Arial" w:hAnsi="Arial"/>
            <w:noProof/>
            <w:sz w:val="24"/>
            <w:szCs w:val="24"/>
          </w:rPr>
          <w:t>Stakeholders</w:t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  <w:tab/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  <w:instrText xml:space="preserve"> PAGEREF _Toc315679870 \h </w:instrText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A31A4B" w:rsidRPr="00632369">
          <w:rPr>
            <w:rFonts w:ascii="Arial" w:hAnsi="Arial"/>
            <w:noProof/>
            <w:webHidden/>
            <w:sz w:val="24"/>
            <w:szCs w:val="24"/>
          </w:rPr>
          <w:t>4</w:t>
        </w:r>
        <w:r w:rsidR="00AE65D7" w:rsidRPr="00632369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2E529057" w14:textId="77777777" w:rsidR="00300F60" w:rsidRPr="00632369" w:rsidRDefault="00581128">
      <w:pPr>
        <w:pStyle w:val="TOC2"/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</w:pPr>
      <w:r w:rsidRPr="00632369">
        <w:rPr>
          <w:rFonts w:ascii="Arial" w:hAnsi="Arial"/>
          <w:sz w:val="24"/>
          <w:szCs w:val="24"/>
        </w:rPr>
        <w:fldChar w:fldCharType="begin"/>
      </w:r>
      <w:r w:rsidRPr="00632369">
        <w:rPr>
          <w:rFonts w:ascii="Arial" w:hAnsi="Arial"/>
          <w:sz w:val="24"/>
          <w:szCs w:val="24"/>
        </w:rPr>
        <w:instrText xml:space="preserve"> HYPERLINK \l "_Toc315679871" </w:instrText>
      </w:r>
      <w:r w:rsidRPr="00632369">
        <w:rPr>
          <w:rFonts w:ascii="Arial" w:hAnsi="Arial"/>
          <w:sz w:val="24"/>
          <w:szCs w:val="24"/>
        </w:rPr>
        <w:fldChar w:fldCharType="separate"/>
      </w:r>
      <w:r w:rsidR="00AE65D7" w:rsidRPr="00632369">
        <w:rPr>
          <w:rStyle w:val="Hyperlink"/>
          <w:rFonts w:ascii="Arial" w:hAnsi="Arial"/>
          <w:noProof/>
          <w:sz w:val="24"/>
          <w:szCs w:val="24"/>
        </w:rPr>
        <w:t>2.2</w:t>
      </w:r>
      <w:r w:rsidR="00AE65D7"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ab/>
      </w:r>
      <w:r w:rsidR="002735C8"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>KEY DEPARTMENTS</w:t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tab/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fldChar w:fldCharType="begin"/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instrText xml:space="preserve"> PAGEREF _Toc315679870 \h </w:instrText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fldChar w:fldCharType="separate"/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t>4</w:t>
      </w:r>
      <w:r w:rsidR="002735C8" w:rsidRPr="00632369">
        <w:rPr>
          <w:rFonts w:ascii="Arial" w:eastAsiaTheme="minorEastAsia" w:hAnsi="Arial"/>
          <w:smallCaps w:val="0"/>
          <w:noProof/>
          <w:webHidden/>
          <w:sz w:val="24"/>
          <w:szCs w:val="24"/>
          <w:lang w:eastAsia="en-GB"/>
        </w:rPr>
        <w:fldChar w:fldCharType="end"/>
      </w:r>
    </w:p>
    <w:p w14:paraId="3078146D" w14:textId="77777777" w:rsidR="00AE65D7" w:rsidRPr="00632369" w:rsidRDefault="00300F60">
      <w:pPr>
        <w:pStyle w:val="TOC2"/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</w:pPr>
      <w:r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>2.3</w:t>
      </w:r>
      <w:r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ab/>
      </w:r>
      <w:r w:rsidR="002735C8"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>REQUIREMENTS INTERVIEWS</w:t>
      </w:r>
      <w:r w:rsidR="00AE65D7" w:rsidRPr="00632369">
        <w:rPr>
          <w:rFonts w:ascii="Arial" w:hAnsi="Arial"/>
          <w:noProof/>
          <w:webHidden/>
          <w:sz w:val="24"/>
          <w:szCs w:val="24"/>
        </w:rPr>
        <w:tab/>
      </w:r>
      <w:r w:rsidR="00AE65D7" w:rsidRPr="00632369">
        <w:rPr>
          <w:rFonts w:ascii="Arial" w:hAnsi="Arial"/>
          <w:noProof/>
          <w:webHidden/>
          <w:sz w:val="24"/>
          <w:szCs w:val="24"/>
        </w:rPr>
        <w:fldChar w:fldCharType="begin"/>
      </w:r>
      <w:r w:rsidR="00AE65D7" w:rsidRPr="00632369">
        <w:rPr>
          <w:rFonts w:ascii="Arial" w:hAnsi="Arial"/>
          <w:noProof/>
          <w:webHidden/>
          <w:sz w:val="24"/>
          <w:szCs w:val="24"/>
        </w:rPr>
        <w:instrText xml:space="preserve"> PAGEREF _Toc315679871 \h </w:instrText>
      </w:r>
      <w:r w:rsidR="00AE65D7" w:rsidRPr="00632369">
        <w:rPr>
          <w:rFonts w:ascii="Arial" w:hAnsi="Arial"/>
          <w:noProof/>
          <w:webHidden/>
          <w:sz w:val="24"/>
          <w:szCs w:val="24"/>
        </w:rPr>
      </w:r>
      <w:r w:rsidR="00AE65D7" w:rsidRPr="00632369">
        <w:rPr>
          <w:rFonts w:ascii="Arial" w:hAnsi="Arial"/>
          <w:noProof/>
          <w:webHidden/>
          <w:sz w:val="24"/>
          <w:szCs w:val="24"/>
        </w:rPr>
        <w:fldChar w:fldCharType="separate"/>
      </w:r>
      <w:r w:rsidR="00A31A4B" w:rsidRPr="00632369">
        <w:rPr>
          <w:rFonts w:ascii="Arial" w:hAnsi="Arial"/>
          <w:noProof/>
          <w:webHidden/>
          <w:sz w:val="24"/>
          <w:szCs w:val="24"/>
        </w:rPr>
        <w:t>4</w:t>
      </w:r>
      <w:r w:rsidR="00AE65D7" w:rsidRPr="00632369">
        <w:rPr>
          <w:rFonts w:ascii="Arial" w:hAnsi="Arial"/>
          <w:noProof/>
          <w:webHidden/>
          <w:sz w:val="24"/>
          <w:szCs w:val="24"/>
        </w:rPr>
        <w:fldChar w:fldCharType="end"/>
      </w:r>
      <w:r w:rsidR="00581128" w:rsidRPr="00632369">
        <w:rPr>
          <w:rFonts w:ascii="Arial" w:hAnsi="Arial"/>
          <w:noProof/>
          <w:sz w:val="24"/>
          <w:szCs w:val="24"/>
        </w:rPr>
        <w:fldChar w:fldCharType="end"/>
      </w:r>
    </w:p>
    <w:p w14:paraId="09B463A1" w14:textId="77777777" w:rsidR="00AE65D7" w:rsidRPr="00632369" w:rsidRDefault="00814FE9">
      <w:pPr>
        <w:pStyle w:val="TOC1"/>
        <w:rPr>
          <w:rFonts w:ascii="Arial" w:hAnsi="Arial"/>
          <w:color w:val="0000FF" w:themeColor="hyperlink"/>
          <w:sz w:val="24"/>
          <w:szCs w:val="24"/>
          <w:u w:val="single"/>
        </w:rPr>
      </w:pPr>
      <w:hyperlink w:anchor="_Toc315679872" w:history="1">
        <w:r w:rsidR="00AE65D7" w:rsidRPr="00632369">
          <w:rPr>
            <w:rStyle w:val="Hyperlink"/>
            <w:rFonts w:ascii="Arial" w:hAnsi="Arial"/>
            <w:sz w:val="24"/>
            <w:szCs w:val="24"/>
          </w:rPr>
          <w:t>3.</w:t>
        </w:r>
        <w:r w:rsidR="00AE65D7" w:rsidRPr="00632369">
          <w:rPr>
            <w:rFonts w:ascii="Arial" w:eastAsiaTheme="minorEastAsia" w:hAnsi="Arial"/>
            <w:b w:val="0"/>
            <w:bCs w:val="0"/>
            <w:caps w:val="0"/>
            <w:sz w:val="24"/>
            <w:szCs w:val="24"/>
            <w:lang w:eastAsia="en-GB"/>
          </w:rPr>
          <w:tab/>
        </w:r>
        <w:r w:rsidR="00AE65D7" w:rsidRPr="00632369">
          <w:rPr>
            <w:rStyle w:val="Hyperlink"/>
            <w:rFonts w:ascii="Arial" w:hAnsi="Arial"/>
            <w:sz w:val="24"/>
            <w:szCs w:val="24"/>
          </w:rPr>
          <w:t>Requirements</w:t>
        </w:r>
        <w:r w:rsidR="00300F60" w:rsidRPr="00632369">
          <w:rPr>
            <w:rStyle w:val="Hyperlink"/>
            <w:rFonts w:ascii="Arial" w:hAnsi="Arial"/>
            <w:sz w:val="24"/>
            <w:szCs w:val="24"/>
          </w:rPr>
          <w:t xml:space="preserve"> by departments</w:t>
        </w:r>
        <w:r w:rsidR="00AE65D7" w:rsidRPr="00632369">
          <w:rPr>
            <w:rFonts w:ascii="Arial" w:hAnsi="Arial"/>
            <w:webHidden/>
            <w:sz w:val="24"/>
            <w:szCs w:val="24"/>
          </w:rPr>
          <w:tab/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begin"/>
        </w:r>
        <w:r w:rsidR="00AE65D7" w:rsidRPr="00632369">
          <w:rPr>
            <w:rFonts w:ascii="Arial" w:hAnsi="Arial"/>
            <w:webHidden/>
            <w:sz w:val="24"/>
            <w:szCs w:val="24"/>
          </w:rPr>
          <w:instrText xml:space="preserve"> PAGEREF _Toc315679872 \h </w:instrText>
        </w:r>
        <w:r w:rsidR="00AE65D7" w:rsidRPr="00632369">
          <w:rPr>
            <w:rFonts w:ascii="Arial" w:hAnsi="Arial"/>
            <w:webHidden/>
            <w:sz w:val="24"/>
            <w:szCs w:val="24"/>
          </w:rPr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separate"/>
        </w:r>
        <w:r w:rsidR="00A31A4B" w:rsidRPr="00632369">
          <w:rPr>
            <w:rFonts w:ascii="Arial" w:hAnsi="Arial"/>
            <w:webHidden/>
            <w:sz w:val="24"/>
            <w:szCs w:val="24"/>
          </w:rPr>
          <w:t>5</w:t>
        </w:r>
        <w:r w:rsidR="00AE65D7" w:rsidRPr="00632369">
          <w:rPr>
            <w:rFonts w:ascii="Arial" w:hAnsi="Arial"/>
            <w:webHidden/>
            <w:sz w:val="24"/>
            <w:szCs w:val="24"/>
          </w:rPr>
          <w:fldChar w:fldCharType="end"/>
        </w:r>
      </w:hyperlink>
    </w:p>
    <w:p w14:paraId="685EDCA5" w14:textId="77777777" w:rsidR="00300F60" w:rsidRPr="00632369" w:rsidRDefault="00581128">
      <w:pPr>
        <w:pStyle w:val="TOC2"/>
        <w:rPr>
          <w:rStyle w:val="Hyperlink"/>
          <w:rFonts w:ascii="Arial" w:hAnsi="Arial"/>
          <w:noProof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fldChar w:fldCharType="begin"/>
      </w:r>
      <w:r w:rsidRPr="00632369">
        <w:rPr>
          <w:rFonts w:ascii="Arial" w:hAnsi="Arial"/>
          <w:sz w:val="24"/>
          <w:szCs w:val="24"/>
        </w:rPr>
        <w:instrText xml:space="preserve"> HYPERLINK \l "_Toc315679873" </w:instrText>
      </w:r>
      <w:r w:rsidRPr="00632369">
        <w:rPr>
          <w:rFonts w:ascii="Arial" w:hAnsi="Arial"/>
          <w:sz w:val="24"/>
          <w:szCs w:val="24"/>
        </w:rPr>
        <w:fldChar w:fldCharType="separate"/>
      </w:r>
      <w:r w:rsidR="00AE65D7" w:rsidRPr="00632369">
        <w:rPr>
          <w:rStyle w:val="Hyperlink"/>
          <w:rFonts w:ascii="Arial" w:hAnsi="Arial"/>
          <w:noProof/>
          <w:sz w:val="24"/>
          <w:szCs w:val="24"/>
        </w:rPr>
        <w:t>3.1</w:t>
      </w:r>
      <w:r w:rsidR="00AE65D7" w:rsidRPr="00632369">
        <w:rPr>
          <w:rFonts w:ascii="Arial" w:eastAsiaTheme="minorEastAsia" w:hAnsi="Arial"/>
          <w:smallCaps w:val="0"/>
          <w:noProof/>
          <w:sz w:val="24"/>
          <w:szCs w:val="24"/>
          <w:lang w:eastAsia="en-GB"/>
        </w:rPr>
        <w:tab/>
      </w:r>
      <w:r w:rsidR="00300F60" w:rsidRPr="00632369">
        <w:rPr>
          <w:rStyle w:val="Hyperlink"/>
          <w:rFonts w:ascii="Arial" w:hAnsi="Arial"/>
          <w:noProof/>
          <w:sz w:val="24"/>
          <w:szCs w:val="24"/>
        </w:rPr>
        <w:t>Business operations</w:t>
      </w:r>
      <w:r w:rsidR="00300F60" w:rsidRPr="00632369">
        <w:rPr>
          <w:rStyle w:val="Hyperlink"/>
          <w:rFonts w:ascii="Arial" w:hAnsi="Arial"/>
          <w:noProof/>
          <w:webHidden/>
          <w:sz w:val="24"/>
          <w:szCs w:val="24"/>
        </w:rPr>
        <w:tab/>
        <w:t>5</w:t>
      </w:r>
    </w:p>
    <w:p w14:paraId="1A4398E2" w14:textId="77777777" w:rsidR="00300F60" w:rsidRPr="00632369" w:rsidRDefault="00300F60">
      <w:pPr>
        <w:pStyle w:val="TOC2"/>
        <w:rPr>
          <w:rStyle w:val="Hyperlink"/>
          <w:rFonts w:ascii="Arial" w:hAnsi="Arial"/>
          <w:noProof/>
          <w:sz w:val="24"/>
          <w:szCs w:val="24"/>
        </w:rPr>
      </w:pPr>
      <w:r w:rsidRPr="00632369">
        <w:rPr>
          <w:rStyle w:val="Hyperlink"/>
          <w:rFonts w:ascii="Arial" w:hAnsi="Arial"/>
          <w:noProof/>
          <w:sz w:val="24"/>
          <w:szCs w:val="24"/>
        </w:rPr>
        <w:t>3.2</w:t>
      </w:r>
      <w:r w:rsidRPr="00632369">
        <w:rPr>
          <w:rStyle w:val="Hyperlink"/>
          <w:rFonts w:ascii="Arial" w:hAnsi="Arial"/>
          <w:noProof/>
          <w:sz w:val="24"/>
          <w:szCs w:val="24"/>
        </w:rPr>
        <w:tab/>
        <w:t>Resourcing</w:t>
      </w:r>
      <w:r w:rsidRPr="00632369">
        <w:rPr>
          <w:rStyle w:val="Hyperlink"/>
          <w:rFonts w:ascii="Arial" w:hAnsi="Arial"/>
          <w:noProof/>
          <w:webHidden/>
          <w:sz w:val="24"/>
          <w:szCs w:val="24"/>
        </w:rPr>
        <w:tab/>
        <w:t>5</w:t>
      </w:r>
    </w:p>
    <w:p w14:paraId="2E4CE201" w14:textId="77777777" w:rsidR="00300F60" w:rsidRPr="00632369" w:rsidRDefault="00300F60">
      <w:pPr>
        <w:pStyle w:val="TOC2"/>
        <w:rPr>
          <w:rStyle w:val="Hyperlink"/>
          <w:rFonts w:ascii="Arial" w:hAnsi="Arial"/>
          <w:noProof/>
          <w:sz w:val="24"/>
          <w:szCs w:val="24"/>
        </w:rPr>
      </w:pPr>
      <w:r w:rsidRPr="00632369">
        <w:rPr>
          <w:rStyle w:val="Hyperlink"/>
          <w:rFonts w:ascii="Arial" w:hAnsi="Arial"/>
          <w:noProof/>
          <w:sz w:val="24"/>
          <w:szCs w:val="24"/>
        </w:rPr>
        <w:t>3.3</w:t>
      </w:r>
      <w:r w:rsidRPr="00632369">
        <w:rPr>
          <w:rStyle w:val="Hyperlink"/>
          <w:rFonts w:ascii="Arial" w:hAnsi="Arial"/>
          <w:noProof/>
          <w:sz w:val="24"/>
          <w:szCs w:val="24"/>
        </w:rPr>
        <w:tab/>
        <w:t>Finance</w:t>
      </w:r>
      <w:r w:rsidRPr="00632369">
        <w:rPr>
          <w:rStyle w:val="Hyperlink"/>
          <w:rFonts w:ascii="Arial" w:hAnsi="Arial"/>
          <w:noProof/>
          <w:webHidden/>
          <w:sz w:val="24"/>
          <w:szCs w:val="24"/>
        </w:rPr>
        <w:tab/>
        <w:t>5</w:t>
      </w:r>
    </w:p>
    <w:p w14:paraId="56871A47" w14:textId="77777777" w:rsidR="00300F60" w:rsidRPr="00632369" w:rsidRDefault="00300F60" w:rsidP="002735C8">
      <w:pPr>
        <w:pStyle w:val="TOC2"/>
        <w:rPr>
          <w:rFonts w:ascii="Arial" w:hAnsi="Arial"/>
          <w:noProof/>
          <w:webHidden/>
          <w:sz w:val="24"/>
          <w:szCs w:val="24"/>
        </w:rPr>
      </w:pPr>
      <w:r w:rsidRPr="00632369">
        <w:rPr>
          <w:rStyle w:val="Hyperlink"/>
          <w:rFonts w:ascii="Arial" w:hAnsi="Arial"/>
          <w:noProof/>
          <w:sz w:val="24"/>
          <w:szCs w:val="24"/>
        </w:rPr>
        <w:t>3.4</w:t>
      </w:r>
      <w:r w:rsidR="00AE65D7" w:rsidRPr="00632369">
        <w:rPr>
          <w:rFonts w:ascii="Arial" w:hAnsi="Arial"/>
          <w:noProof/>
          <w:webHidden/>
          <w:sz w:val="24"/>
          <w:szCs w:val="24"/>
        </w:rPr>
        <w:tab/>
      </w:r>
      <w:r w:rsidR="00581128" w:rsidRPr="00632369">
        <w:rPr>
          <w:rFonts w:ascii="Arial" w:hAnsi="Arial"/>
          <w:noProof/>
          <w:sz w:val="24"/>
          <w:szCs w:val="24"/>
        </w:rPr>
        <w:fldChar w:fldCharType="end"/>
      </w:r>
      <w:r w:rsidRPr="00632369">
        <w:rPr>
          <w:rFonts w:ascii="Arial" w:hAnsi="Arial"/>
          <w:noProof/>
          <w:sz w:val="24"/>
          <w:szCs w:val="24"/>
        </w:rPr>
        <w:t>Consultants</w:t>
      </w:r>
      <w:r w:rsidRPr="00632369">
        <w:rPr>
          <w:rFonts w:ascii="Arial" w:hAnsi="Arial"/>
          <w:noProof/>
          <w:webHidden/>
          <w:sz w:val="24"/>
          <w:szCs w:val="24"/>
        </w:rPr>
        <w:tab/>
      </w:r>
      <w:r w:rsidR="00502E37" w:rsidRPr="00632369">
        <w:rPr>
          <w:rFonts w:ascii="Arial" w:hAnsi="Arial"/>
          <w:noProof/>
          <w:webHidden/>
          <w:sz w:val="24"/>
          <w:szCs w:val="24"/>
        </w:rPr>
        <w:t>6</w:t>
      </w:r>
    </w:p>
    <w:p w14:paraId="1807EE70" w14:textId="77777777" w:rsidR="002735C8" w:rsidRPr="00632369" w:rsidRDefault="002735C8" w:rsidP="002735C8">
      <w:pPr>
        <w:pStyle w:val="TOC2"/>
        <w:rPr>
          <w:rFonts w:ascii="Arial" w:hAnsi="Arial"/>
          <w:noProof/>
          <w:webHidden/>
          <w:sz w:val="24"/>
          <w:szCs w:val="24"/>
        </w:rPr>
      </w:pPr>
      <w:r w:rsidRPr="00632369">
        <w:rPr>
          <w:rFonts w:ascii="Arial" w:hAnsi="Arial"/>
          <w:noProof/>
          <w:webHidden/>
          <w:sz w:val="24"/>
          <w:szCs w:val="24"/>
        </w:rPr>
        <w:t xml:space="preserve">3.5 </w:t>
      </w:r>
      <w:r w:rsidRPr="00632369">
        <w:rPr>
          <w:rFonts w:ascii="Arial" w:hAnsi="Arial"/>
          <w:noProof/>
          <w:webHidden/>
          <w:sz w:val="24"/>
          <w:szCs w:val="24"/>
        </w:rPr>
        <w:tab/>
        <w:t>TOP LEVEL MANAGEMENT</w:t>
      </w:r>
      <w:r w:rsidRPr="00632369">
        <w:rPr>
          <w:rFonts w:ascii="Arial" w:hAnsi="Arial"/>
          <w:noProof/>
          <w:webHidden/>
          <w:sz w:val="24"/>
          <w:szCs w:val="24"/>
        </w:rPr>
        <w:tab/>
      </w:r>
      <w:r w:rsidR="00502E37" w:rsidRPr="00632369">
        <w:rPr>
          <w:rFonts w:ascii="Arial" w:hAnsi="Arial"/>
          <w:noProof/>
          <w:webHidden/>
          <w:sz w:val="24"/>
          <w:szCs w:val="24"/>
        </w:rPr>
        <w:t>6</w:t>
      </w:r>
    </w:p>
    <w:p w14:paraId="0352ED99" w14:textId="77777777" w:rsidR="002735C8" w:rsidRPr="00632369" w:rsidRDefault="002735C8" w:rsidP="002735C8">
      <w:pPr>
        <w:pStyle w:val="TOC2"/>
        <w:rPr>
          <w:rFonts w:ascii="Arial" w:hAnsi="Arial"/>
          <w:noProof/>
          <w:sz w:val="24"/>
          <w:szCs w:val="24"/>
        </w:rPr>
      </w:pPr>
    </w:p>
    <w:p w14:paraId="1F71AED2" w14:textId="77777777" w:rsidR="00862699" w:rsidRPr="00632369" w:rsidRDefault="00F15AE1" w:rsidP="006B0B1B">
      <w:pPr>
        <w:ind w:left="709"/>
        <w:rPr>
          <w:sz w:val="24"/>
          <w:szCs w:val="24"/>
        </w:rPr>
      </w:pPr>
      <w:r w:rsidRPr="00632369">
        <w:rPr>
          <w:sz w:val="24"/>
          <w:szCs w:val="24"/>
        </w:rPr>
        <w:fldChar w:fldCharType="end"/>
      </w:r>
    </w:p>
    <w:p w14:paraId="674C7685" w14:textId="77777777" w:rsidR="00862699" w:rsidRPr="00632369" w:rsidRDefault="00862699">
      <w:pPr>
        <w:rPr>
          <w:sz w:val="24"/>
          <w:szCs w:val="24"/>
        </w:rPr>
      </w:pPr>
      <w:r w:rsidRPr="00632369">
        <w:rPr>
          <w:sz w:val="24"/>
          <w:szCs w:val="24"/>
        </w:rPr>
        <w:br w:type="page"/>
      </w:r>
      <w:bookmarkStart w:id="0" w:name="_GoBack"/>
      <w:bookmarkEnd w:id="0"/>
    </w:p>
    <w:p w14:paraId="7B6BC10D" w14:textId="77777777" w:rsidR="00CD735D" w:rsidRPr="00632369" w:rsidRDefault="000533DC" w:rsidP="001848E9">
      <w:pPr>
        <w:pStyle w:val="ListParagraph"/>
        <w:numPr>
          <w:ilvl w:val="0"/>
          <w:numId w:val="2"/>
        </w:numPr>
        <w:spacing w:before="240" w:after="240"/>
        <w:ind w:left="709" w:hanging="709"/>
        <w:contextualSpacing w:val="0"/>
        <w:outlineLvl w:val="0"/>
        <w:rPr>
          <w:rFonts w:ascii="Arial" w:hAnsi="Arial"/>
          <w:b/>
          <w:sz w:val="24"/>
          <w:szCs w:val="24"/>
        </w:rPr>
      </w:pPr>
      <w:bookmarkStart w:id="1" w:name="_Toc315679868"/>
      <w:r w:rsidRPr="00632369">
        <w:rPr>
          <w:rFonts w:ascii="Arial" w:hAnsi="Arial"/>
          <w:b/>
          <w:sz w:val="24"/>
          <w:szCs w:val="24"/>
        </w:rPr>
        <w:lastRenderedPageBreak/>
        <w:t>Introduction</w:t>
      </w:r>
      <w:r w:rsidR="00F5034F" w:rsidRPr="00632369">
        <w:rPr>
          <w:rFonts w:ascii="Arial" w:hAnsi="Arial"/>
          <w:b/>
          <w:sz w:val="24"/>
          <w:szCs w:val="24"/>
        </w:rPr>
        <w:t xml:space="preserve"> and background</w:t>
      </w:r>
      <w:bookmarkEnd w:id="1"/>
    </w:p>
    <w:p w14:paraId="6FDA0FC6" w14:textId="77777777" w:rsidR="00B97F40" w:rsidRPr="00632369" w:rsidRDefault="00B97F40" w:rsidP="00B97F40">
      <w:pPr>
        <w:pStyle w:val="ListParagraph"/>
        <w:spacing w:before="240" w:after="240"/>
        <w:ind w:left="709"/>
        <w:contextualSpacing w:val="0"/>
        <w:outlineLvl w:val="0"/>
        <w:rPr>
          <w:rFonts w:ascii="Arial" w:hAnsi="Arial"/>
          <w:sz w:val="24"/>
          <w:szCs w:val="24"/>
        </w:rPr>
      </w:pPr>
    </w:p>
    <w:p w14:paraId="1B9C091B" w14:textId="77777777" w:rsidR="00581128" w:rsidRPr="00632369" w:rsidRDefault="00581128" w:rsidP="00B97F40">
      <w:pPr>
        <w:pStyle w:val="ListParagraph"/>
        <w:spacing w:before="240" w:after="240"/>
        <w:ind w:left="709"/>
        <w:contextualSpacing w:val="0"/>
        <w:outlineLvl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Interviews were held with key stakeholders in order t</w:t>
      </w:r>
      <w:r w:rsidR="002735C8" w:rsidRPr="00632369">
        <w:rPr>
          <w:rFonts w:ascii="Arial" w:hAnsi="Arial"/>
          <w:sz w:val="24"/>
          <w:szCs w:val="24"/>
        </w:rPr>
        <w:t xml:space="preserve">o place requirements in a </w:t>
      </w:r>
      <w:proofErr w:type="spellStart"/>
      <w:r w:rsidR="002735C8" w:rsidRPr="00632369">
        <w:rPr>
          <w:rFonts w:ascii="Arial" w:hAnsi="Arial"/>
          <w:sz w:val="24"/>
          <w:szCs w:val="24"/>
        </w:rPr>
        <w:t>MoSCoW</w:t>
      </w:r>
      <w:proofErr w:type="spellEnd"/>
      <w:r w:rsidRPr="00632369">
        <w:rPr>
          <w:rFonts w:ascii="Arial" w:hAnsi="Arial"/>
          <w:sz w:val="24"/>
          <w:szCs w:val="24"/>
        </w:rPr>
        <w:t xml:space="preserve"> system.</w:t>
      </w:r>
    </w:p>
    <w:p w14:paraId="4C16131F" w14:textId="77777777" w:rsidR="008926F5" w:rsidRPr="00632369" w:rsidRDefault="008926F5" w:rsidP="008926F5">
      <w:pPr>
        <w:pStyle w:val="ListParagraph"/>
        <w:numPr>
          <w:ilvl w:val="0"/>
          <w:numId w:val="2"/>
        </w:numPr>
        <w:spacing w:before="240" w:after="240"/>
        <w:ind w:left="709" w:hanging="709"/>
        <w:contextualSpacing w:val="0"/>
        <w:outlineLvl w:val="0"/>
        <w:rPr>
          <w:rFonts w:ascii="Arial" w:hAnsi="Arial"/>
          <w:b/>
          <w:sz w:val="24"/>
          <w:szCs w:val="24"/>
        </w:rPr>
      </w:pPr>
      <w:bookmarkStart w:id="2" w:name="_Toc315679869"/>
      <w:r w:rsidRPr="00632369">
        <w:rPr>
          <w:rFonts w:ascii="Arial" w:hAnsi="Arial"/>
          <w:b/>
          <w:sz w:val="24"/>
          <w:szCs w:val="24"/>
        </w:rPr>
        <w:t xml:space="preserve">Departments and </w:t>
      </w:r>
      <w:r w:rsidR="005423ED" w:rsidRPr="00632369">
        <w:rPr>
          <w:rFonts w:ascii="Arial" w:hAnsi="Arial"/>
          <w:b/>
          <w:sz w:val="24"/>
          <w:szCs w:val="24"/>
        </w:rPr>
        <w:t>Stakeholders</w:t>
      </w:r>
      <w:bookmarkEnd w:id="2"/>
    </w:p>
    <w:p w14:paraId="05E85C97" w14:textId="77777777" w:rsidR="003201FB" w:rsidRPr="00632369" w:rsidRDefault="003201FB" w:rsidP="001848E9">
      <w:pPr>
        <w:pStyle w:val="Heading2"/>
        <w:rPr>
          <w:rFonts w:ascii="Arial" w:hAnsi="Arial"/>
          <w:szCs w:val="24"/>
        </w:rPr>
      </w:pPr>
      <w:bookmarkStart w:id="3" w:name="_Toc315679870"/>
      <w:r w:rsidRPr="00632369">
        <w:rPr>
          <w:rFonts w:ascii="Arial" w:hAnsi="Arial"/>
          <w:szCs w:val="24"/>
        </w:rPr>
        <w:t>Key Stakeholders</w:t>
      </w:r>
      <w:bookmarkEnd w:id="3"/>
    </w:p>
    <w:p w14:paraId="3E34B58B" w14:textId="77777777" w:rsidR="005423ED" w:rsidRPr="00632369" w:rsidRDefault="005423ED" w:rsidP="001848E9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bookmarkStart w:id="4" w:name="_Toc311645207"/>
      <w:bookmarkStart w:id="5" w:name="_Toc312333545"/>
      <w:bookmarkStart w:id="6" w:name="_Toc312333592"/>
      <w:bookmarkStart w:id="7" w:name="_Toc313373305"/>
      <w:bookmarkStart w:id="8" w:name="_Toc313373772"/>
      <w:bookmarkStart w:id="9" w:name="_Toc313433482"/>
      <w:bookmarkStart w:id="10" w:name="_Toc313873497"/>
      <w:bookmarkStart w:id="11" w:name="_Toc314227282"/>
      <w:bookmarkStart w:id="12" w:name="_Toc314227330"/>
      <w:bookmarkStart w:id="13" w:name="_Toc314227391"/>
      <w:bookmarkStart w:id="14" w:name="_Toc314227440"/>
      <w:bookmarkStart w:id="15" w:name="_Toc21434146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632369">
        <w:rPr>
          <w:rFonts w:ascii="Arial" w:hAnsi="Arial"/>
          <w:sz w:val="24"/>
          <w:szCs w:val="24"/>
        </w:rPr>
        <w:t xml:space="preserve">The stakeholders for this project are </w:t>
      </w:r>
      <w:r w:rsidR="008926F5" w:rsidRPr="00632369">
        <w:rPr>
          <w:rFonts w:ascii="Arial" w:hAnsi="Arial"/>
          <w:sz w:val="24"/>
          <w:szCs w:val="24"/>
        </w:rPr>
        <w:t>the following:</w:t>
      </w:r>
    </w:p>
    <w:p w14:paraId="0725612D" w14:textId="77777777" w:rsidR="0068549B" w:rsidRPr="00632369" w:rsidRDefault="00F274FC" w:rsidP="00581128">
      <w:pPr>
        <w:pStyle w:val="ListParagraph"/>
        <w:numPr>
          <w:ilvl w:val="0"/>
          <w:numId w:val="35"/>
        </w:numPr>
        <w:spacing w:before="120" w:after="120"/>
        <w:contextualSpacing w:val="0"/>
        <w:rPr>
          <w:rFonts w:ascii="Arial" w:hAnsi="Arial"/>
          <w:sz w:val="24"/>
          <w:szCs w:val="24"/>
        </w:rPr>
      </w:pPr>
      <w:proofErr w:type="gramStart"/>
      <w:r w:rsidRPr="00632369">
        <w:rPr>
          <w:rFonts w:ascii="Arial" w:hAnsi="Arial"/>
          <w:sz w:val="24"/>
          <w:szCs w:val="24"/>
        </w:rPr>
        <w:t>xxx</w:t>
      </w:r>
      <w:proofErr w:type="gramEnd"/>
    </w:p>
    <w:p w14:paraId="400DC05B" w14:textId="77777777" w:rsidR="00300F60" w:rsidRPr="00632369" w:rsidRDefault="00300F60" w:rsidP="00300F60">
      <w:pPr>
        <w:spacing w:before="120" w:after="120"/>
        <w:rPr>
          <w:sz w:val="24"/>
          <w:szCs w:val="24"/>
        </w:rPr>
      </w:pPr>
    </w:p>
    <w:p w14:paraId="6A99480F" w14:textId="77777777" w:rsidR="00300F60" w:rsidRPr="00632369" w:rsidRDefault="00300F60" w:rsidP="00300F60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Key Departments</w:t>
      </w:r>
    </w:p>
    <w:p w14:paraId="156E61F6" w14:textId="77777777" w:rsidR="00300F60" w:rsidRPr="00632369" w:rsidRDefault="00300F60" w:rsidP="00300F60">
      <w:pPr>
        <w:spacing w:before="120" w:after="120"/>
        <w:ind w:left="709"/>
        <w:rPr>
          <w:sz w:val="24"/>
          <w:szCs w:val="24"/>
        </w:rPr>
      </w:pPr>
      <w:r w:rsidRPr="00632369">
        <w:rPr>
          <w:sz w:val="24"/>
          <w:szCs w:val="24"/>
        </w:rPr>
        <w:t>The departments that will be affected with the implementation of an online timesheet solution are the below. In ord</w:t>
      </w:r>
      <w:r w:rsidR="006C1E2E" w:rsidRPr="00632369">
        <w:rPr>
          <w:sz w:val="24"/>
          <w:szCs w:val="24"/>
        </w:rPr>
        <w:t>er to find the best solution</w:t>
      </w:r>
      <w:r w:rsidRPr="00632369">
        <w:rPr>
          <w:sz w:val="24"/>
          <w:szCs w:val="24"/>
        </w:rPr>
        <w:t xml:space="preserve"> stakeholders for the departments were interviewed.</w:t>
      </w:r>
    </w:p>
    <w:p w14:paraId="46B0CD2B" w14:textId="77777777" w:rsidR="00300F60" w:rsidRPr="00632369" w:rsidRDefault="00300F60" w:rsidP="00300F60">
      <w:pPr>
        <w:pStyle w:val="ListParagraph"/>
        <w:numPr>
          <w:ilvl w:val="0"/>
          <w:numId w:val="38"/>
        </w:numPr>
        <w:spacing w:before="120" w:after="12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Business Operations</w:t>
      </w:r>
    </w:p>
    <w:p w14:paraId="07BBCA4F" w14:textId="77777777" w:rsidR="00300F60" w:rsidRPr="00632369" w:rsidRDefault="00300F60" w:rsidP="00300F60">
      <w:pPr>
        <w:pStyle w:val="ListParagraph"/>
        <w:numPr>
          <w:ilvl w:val="0"/>
          <w:numId w:val="38"/>
        </w:numPr>
        <w:spacing w:before="120" w:after="12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Resourcing</w:t>
      </w:r>
    </w:p>
    <w:p w14:paraId="4A4CEA74" w14:textId="77777777" w:rsidR="00300F60" w:rsidRPr="00632369" w:rsidRDefault="00300F60" w:rsidP="00300F60">
      <w:pPr>
        <w:pStyle w:val="ListParagraph"/>
        <w:numPr>
          <w:ilvl w:val="0"/>
          <w:numId w:val="38"/>
        </w:numPr>
        <w:spacing w:before="120" w:after="12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Finance</w:t>
      </w:r>
    </w:p>
    <w:p w14:paraId="03CB2EFF" w14:textId="77777777" w:rsidR="00300F60" w:rsidRPr="00632369" w:rsidRDefault="00300F60" w:rsidP="00300F60">
      <w:pPr>
        <w:pStyle w:val="ListParagraph"/>
        <w:numPr>
          <w:ilvl w:val="0"/>
          <w:numId w:val="38"/>
        </w:numPr>
        <w:spacing w:before="120" w:after="12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Consultants</w:t>
      </w:r>
    </w:p>
    <w:p w14:paraId="24D6B1B9" w14:textId="77777777" w:rsidR="00300F60" w:rsidRPr="00632369" w:rsidRDefault="00300F60" w:rsidP="00300F60">
      <w:pPr>
        <w:pStyle w:val="ListParagraph"/>
        <w:numPr>
          <w:ilvl w:val="0"/>
          <w:numId w:val="38"/>
        </w:numPr>
        <w:spacing w:before="120" w:after="12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>Top Level Management (Directors)</w:t>
      </w:r>
    </w:p>
    <w:p w14:paraId="5B6CCBD0" w14:textId="77777777" w:rsidR="00300F60" w:rsidRPr="00632369" w:rsidRDefault="00300F60" w:rsidP="00300F60">
      <w:pPr>
        <w:spacing w:before="120" w:after="120"/>
        <w:rPr>
          <w:sz w:val="24"/>
          <w:szCs w:val="24"/>
        </w:rPr>
      </w:pPr>
    </w:p>
    <w:p w14:paraId="77D3E0F2" w14:textId="77777777" w:rsidR="003201FB" w:rsidRPr="00632369" w:rsidRDefault="003201FB" w:rsidP="001848E9">
      <w:pPr>
        <w:pStyle w:val="Heading2"/>
        <w:rPr>
          <w:rFonts w:ascii="Arial" w:hAnsi="Arial"/>
          <w:szCs w:val="24"/>
        </w:rPr>
      </w:pPr>
      <w:bookmarkStart w:id="16" w:name="_Toc315679871"/>
      <w:r w:rsidRPr="00632369">
        <w:rPr>
          <w:rFonts w:ascii="Arial" w:hAnsi="Arial"/>
          <w:szCs w:val="24"/>
        </w:rPr>
        <w:t>Requirements Interview</w:t>
      </w:r>
      <w:r w:rsidR="00674582" w:rsidRPr="00632369">
        <w:rPr>
          <w:rFonts w:ascii="Arial" w:hAnsi="Arial"/>
          <w:szCs w:val="24"/>
        </w:rPr>
        <w:t>s</w:t>
      </w:r>
      <w:bookmarkEnd w:id="16"/>
    </w:p>
    <w:p w14:paraId="1669A3D2" w14:textId="77777777" w:rsidR="004A4A66" w:rsidRPr="00632369" w:rsidRDefault="00581128" w:rsidP="001848E9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 xml:space="preserve">An interview </w:t>
      </w:r>
      <w:r w:rsidR="00300F60" w:rsidRPr="00632369">
        <w:rPr>
          <w:rFonts w:ascii="Arial" w:hAnsi="Arial"/>
          <w:sz w:val="24"/>
          <w:szCs w:val="24"/>
        </w:rPr>
        <w:t>was set</w:t>
      </w:r>
      <w:r w:rsidR="006C1E2E" w:rsidRPr="00632369">
        <w:rPr>
          <w:rFonts w:ascii="Arial" w:hAnsi="Arial"/>
          <w:sz w:val="24"/>
          <w:szCs w:val="24"/>
        </w:rPr>
        <w:t xml:space="preserve"> up with each</w:t>
      </w:r>
      <w:r w:rsidR="00674582" w:rsidRPr="00632369">
        <w:rPr>
          <w:rFonts w:ascii="Arial" w:hAnsi="Arial"/>
          <w:sz w:val="24"/>
          <w:szCs w:val="24"/>
        </w:rPr>
        <w:t xml:space="preserve"> stakeh</w:t>
      </w:r>
      <w:r w:rsidRPr="00632369">
        <w:rPr>
          <w:rFonts w:ascii="Arial" w:hAnsi="Arial"/>
          <w:sz w:val="24"/>
          <w:szCs w:val="24"/>
        </w:rPr>
        <w:t>older. In this interview the</w:t>
      </w:r>
      <w:r w:rsidR="004A4A66" w:rsidRPr="00632369">
        <w:rPr>
          <w:rFonts w:ascii="Arial" w:hAnsi="Arial"/>
          <w:sz w:val="24"/>
          <w:szCs w:val="24"/>
        </w:rPr>
        <w:t xml:space="preserve"> stakeholders </w:t>
      </w:r>
      <w:r w:rsidRPr="00632369">
        <w:rPr>
          <w:rFonts w:ascii="Arial" w:hAnsi="Arial"/>
          <w:sz w:val="24"/>
          <w:szCs w:val="24"/>
        </w:rPr>
        <w:t>were</w:t>
      </w:r>
      <w:r w:rsidR="004A4A66" w:rsidRPr="00632369">
        <w:rPr>
          <w:rFonts w:ascii="Arial" w:hAnsi="Arial"/>
          <w:sz w:val="24"/>
          <w:szCs w:val="24"/>
        </w:rPr>
        <w:t xml:space="preserve"> asked for their requirements relating to the </w:t>
      </w:r>
      <w:r w:rsidRPr="00632369">
        <w:rPr>
          <w:rFonts w:ascii="Arial" w:hAnsi="Arial"/>
          <w:sz w:val="24"/>
          <w:szCs w:val="24"/>
        </w:rPr>
        <w:t>online timesheet portal</w:t>
      </w:r>
      <w:r w:rsidR="004A4A66" w:rsidRPr="00632369">
        <w:rPr>
          <w:rFonts w:ascii="Arial" w:hAnsi="Arial"/>
          <w:sz w:val="24"/>
          <w:szCs w:val="24"/>
        </w:rPr>
        <w:t xml:space="preserve">. They </w:t>
      </w:r>
      <w:r w:rsidRPr="00632369">
        <w:rPr>
          <w:rFonts w:ascii="Arial" w:hAnsi="Arial"/>
          <w:sz w:val="24"/>
          <w:szCs w:val="24"/>
        </w:rPr>
        <w:t xml:space="preserve">were asked to grade the requirement in a </w:t>
      </w:r>
      <w:proofErr w:type="spellStart"/>
      <w:r w:rsidRPr="00632369">
        <w:rPr>
          <w:rFonts w:ascii="Arial" w:hAnsi="Arial"/>
          <w:sz w:val="24"/>
          <w:szCs w:val="24"/>
        </w:rPr>
        <w:t>MoSCoW</w:t>
      </w:r>
      <w:proofErr w:type="spellEnd"/>
      <w:r w:rsidRPr="00632369">
        <w:rPr>
          <w:rFonts w:ascii="Arial" w:hAnsi="Arial"/>
          <w:sz w:val="24"/>
          <w:szCs w:val="24"/>
        </w:rPr>
        <w:t xml:space="preserve"> system, “Must Have”, “Should Have”</w:t>
      </w:r>
      <w:r w:rsidR="00300F60" w:rsidRPr="00632369">
        <w:rPr>
          <w:rFonts w:ascii="Arial" w:hAnsi="Arial"/>
          <w:sz w:val="24"/>
          <w:szCs w:val="24"/>
        </w:rPr>
        <w:t>, “Could Have”</w:t>
      </w:r>
      <w:r w:rsidRPr="00632369">
        <w:rPr>
          <w:rFonts w:ascii="Arial" w:hAnsi="Arial"/>
          <w:sz w:val="24"/>
          <w:szCs w:val="24"/>
        </w:rPr>
        <w:t xml:space="preserve"> and</w:t>
      </w:r>
      <w:r w:rsidR="00300F60" w:rsidRPr="00632369">
        <w:rPr>
          <w:rFonts w:ascii="Arial" w:hAnsi="Arial"/>
          <w:sz w:val="24"/>
          <w:szCs w:val="24"/>
        </w:rPr>
        <w:t xml:space="preserve"> “Won</w:t>
      </w:r>
      <w:r w:rsidR="00574E9F" w:rsidRPr="00632369">
        <w:rPr>
          <w:rFonts w:ascii="Arial" w:hAnsi="Arial"/>
          <w:sz w:val="24"/>
          <w:szCs w:val="24"/>
        </w:rPr>
        <w:t>’</w:t>
      </w:r>
      <w:r w:rsidR="00300F60" w:rsidRPr="00632369">
        <w:rPr>
          <w:rFonts w:ascii="Arial" w:hAnsi="Arial"/>
          <w:sz w:val="24"/>
          <w:szCs w:val="24"/>
        </w:rPr>
        <w:t>t Have”.</w:t>
      </w:r>
      <w:r w:rsidR="004A4A66" w:rsidRPr="00632369">
        <w:rPr>
          <w:rFonts w:ascii="Arial" w:hAnsi="Arial"/>
          <w:sz w:val="24"/>
          <w:szCs w:val="24"/>
        </w:rPr>
        <w:t xml:space="preserve"> </w:t>
      </w:r>
    </w:p>
    <w:p w14:paraId="6DBE6529" w14:textId="77777777" w:rsidR="00F274FC" w:rsidRPr="00632369" w:rsidRDefault="00F274FC" w:rsidP="00F274FC">
      <w:pPr>
        <w:spacing w:before="120" w:after="120"/>
        <w:ind w:firstLine="709"/>
        <w:rPr>
          <w:sz w:val="24"/>
          <w:szCs w:val="24"/>
        </w:rPr>
      </w:pPr>
      <w:r w:rsidRPr="00632369">
        <w:rPr>
          <w:sz w:val="24"/>
          <w:szCs w:val="24"/>
        </w:rPr>
        <w:t>*</w:t>
      </w:r>
      <w:proofErr w:type="spellStart"/>
      <w:r w:rsidRPr="00632369">
        <w:rPr>
          <w:sz w:val="24"/>
          <w:szCs w:val="24"/>
        </w:rPr>
        <w:t>MoSCoW</w:t>
      </w:r>
      <w:proofErr w:type="spellEnd"/>
    </w:p>
    <w:p w14:paraId="3C3BC6BD" w14:textId="77777777" w:rsidR="00F274FC" w:rsidRPr="00632369" w:rsidRDefault="00F274FC" w:rsidP="00F274F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ab/>
      </w:r>
      <w:r w:rsidRPr="00632369">
        <w:rPr>
          <w:rFonts w:ascii="Arial" w:hAnsi="Arial"/>
          <w:sz w:val="24"/>
          <w:szCs w:val="24"/>
        </w:rPr>
        <w:tab/>
        <w:t>Must Have “M”</w:t>
      </w:r>
    </w:p>
    <w:p w14:paraId="5C44096A" w14:textId="77777777" w:rsidR="00F274FC" w:rsidRPr="00632369" w:rsidRDefault="00F274FC" w:rsidP="00F274F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ab/>
      </w:r>
      <w:r w:rsidRPr="00632369">
        <w:rPr>
          <w:rFonts w:ascii="Arial" w:hAnsi="Arial"/>
          <w:sz w:val="24"/>
          <w:szCs w:val="24"/>
        </w:rPr>
        <w:tab/>
        <w:t>Should Have “S”</w:t>
      </w:r>
    </w:p>
    <w:p w14:paraId="392A0FA9" w14:textId="77777777" w:rsidR="00F274FC" w:rsidRPr="00632369" w:rsidRDefault="00F274FC" w:rsidP="00F274F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ab/>
      </w:r>
      <w:r w:rsidRPr="00632369">
        <w:rPr>
          <w:rFonts w:ascii="Arial" w:hAnsi="Arial"/>
          <w:sz w:val="24"/>
          <w:szCs w:val="24"/>
        </w:rPr>
        <w:tab/>
        <w:t>Could Have “H”</w:t>
      </w:r>
    </w:p>
    <w:p w14:paraId="1DA78C4E" w14:textId="77777777" w:rsidR="00F274FC" w:rsidRPr="00632369" w:rsidRDefault="00F274FC" w:rsidP="00F274F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  <w:r w:rsidRPr="00632369">
        <w:rPr>
          <w:rFonts w:ascii="Arial" w:hAnsi="Arial"/>
          <w:sz w:val="24"/>
          <w:szCs w:val="24"/>
        </w:rPr>
        <w:tab/>
      </w:r>
      <w:r w:rsidRPr="00632369">
        <w:rPr>
          <w:rFonts w:ascii="Arial" w:hAnsi="Arial"/>
          <w:sz w:val="24"/>
          <w:szCs w:val="24"/>
        </w:rPr>
        <w:tab/>
        <w:t>Won’t Have “W”</w:t>
      </w:r>
    </w:p>
    <w:p w14:paraId="3FBE51DF" w14:textId="77777777" w:rsidR="00F274FC" w:rsidRPr="00632369" w:rsidRDefault="00F274FC">
      <w:pPr>
        <w:rPr>
          <w:rFonts w:eastAsia="Times New Roman"/>
          <w:sz w:val="24"/>
          <w:szCs w:val="24"/>
        </w:rPr>
      </w:pPr>
      <w:r w:rsidRPr="00632369">
        <w:rPr>
          <w:rFonts w:eastAsia="Times New Roman"/>
          <w:sz w:val="24"/>
          <w:szCs w:val="24"/>
        </w:rPr>
        <w:br w:type="page"/>
      </w:r>
    </w:p>
    <w:p w14:paraId="0357A112" w14:textId="77777777" w:rsidR="001848E9" w:rsidRPr="00632369" w:rsidRDefault="001848E9">
      <w:pPr>
        <w:rPr>
          <w:rFonts w:eastAsia="Times New Roman"/>
          <w:sz w:val="24"/>
          <w:szCs w:val="24"/>
        </w:rPr>
      </w:pPr>
    </w:p>
    <w:p w14:paraId="53CAE6D6" w14:textId="77777777" w:rsidR="001848E9" w:rsidRPr="00632369" w:rsidRDefault="001848E9" w:rsidP="001848E9">
      <w:pPr>
        <w:pStyle w:val="ListParagraph"/>
        <w:numPr>
          <w:ilvl w:val="0"/>
          <w:numId w:val="2"/>
        </w:numPr>
        <w:spacing w:before="240" w:after="240"/>
        <w:ind w:left="709" w:hanging="709"/>
        <w:contextualSpacing w:val="0"/>
        <w:outlineLvl w:val="0"/>
        <w:rPr>
          <w:rFonts w:ascii="Arial" w:hAnsi="Arial"/>
          <w:b/>
          <w:sz w:val="24"/>
          <w:szCs w:val="24"/>
        </w:rPr>
      </w:pPr>
      <w:bookmarkStart w:id="17" w:name="_Toc315679872"/>
      <w:r w:rsidRPr="00632369">
        <w:rPr>
          <w:rFonts w:ascii="Arial" w:hAnsi="Arial"/>
          <w:b/>
          <w:sz w:val="24"/>
          <w:szCs w:val="24"/>
        </w:rPr>
        <w:t>Requirements</w:t>
      </w:r>
      <w:bookmarkEnd w:id="17"/>
      <w:r w:rsidR="00300F60" w:rsidRPr="00632369">
        <w:rPr>
          <w:rFonts w:ascii="Arial" w:hAnsi="Arial"/>
          <w:b/>
          <w:sz w:val="24"/>
          <w:szCs w:val="24"/>
        </w:rPr>
        <w:t xml:space="preserve"> by Departments</w:t>
      </w:r>
    </w:p>
    <w:p w14:paraId="2A067B88" w14:textId="77777777" w:rsidR="001848E9" w:rsidRPr="00632369" w:rsidRDefault="00300F60" w:rsidP="001848E9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Business Operations</w:t>
      </w:r>
    </w:p>
    <w:tbl>
      <w:tblPr>
        <w:tblW w:w="4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4"/>
        <w:gridCol w:w="4731"/>
        <w:gridCol w:w="1559"/>
      </w:tblGrid>
      <w:tr w:rsidR="00300F60" w:rsidRPr="00632369" w14:paraId="2BFE6416" w14:textId="77777777" w:rsidTr="00300F60">
        <w:trPr>
          <w:trHeight w:val="300"/>
          <w:jc w:val="center"/>
        </w:trPr>
        <w:tc>
          <w:tcPr>
            <w:tcW w:w="1001" w:type="pct"/>
            <w:shd w:val="clear" w:color="auto" w:fill="1F497D" w:themeFill="text2"/>
            <w:noWrap/>
            <w:vAlign w:val="bottom"/>
          </w:tcPr>
          <w:p w14:paraId="55BDD770" w14:textId="77777777" w:rsidR="00300F60" w:rsidRPr="00632369" w:rsidRDefault="00300F60" w:rsidP="001848E9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3007" w:type="pct"/>
            <w:shd w:val="clear" w:color="auto" w:fill="1F497D" w:themeFill="text2"/>
          </w:tcPr>
          <w:p w14:paraId="6EFEC504" w14:textId="77777777" w:rsidR="00300F60" w:rsidRPr="00632369" w:rsidRDefault="00300F60" w:rsidP="001848E9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Requirement</w:t>
            </w:r>
          </w:p>
        </w:tc>
        <w:tc>
          <w:tcPr>
            <w:tcW w:w="991" w:type="pct"/>
            <w:shd w:val="clear" w:color="auto" w:fill="1F497D" w:themeFill="text2"/>
          </w:tcPr>
          <w:p w14:paraId="3ED928C8" w14:textId="77777777" w:rsidR="00300F60" w:rsidRPr="00632369" w:rsidRDefault="00300F60" w:rsidP="001848E9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proofErr w:type="spellStart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MoSCoW</w:t>
            </w:r>
            <w:proofErr w:type="spellEnd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*</w:t>
            </w:r>
          </w:p>
        </w:tc>
      </w:tr>
      <w:tr w:rsidR="00632369" w:rsidRPr="00632369" w14:paraId="2930F89D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59527B41" w14:textId="75CF9A7B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007" w:type="pct"/>
          </w:tcPr>
          <w:p w14:paraId="4C4F4F98" w14:textId="77777777" w:rsidR="00632369" w:rsidRPr="00632369" w:rsidRDefault="00632369" w:rsidP="001848E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Contract end dates for both client and associate</w:t>
            </w:r>
          </w:p>
        </w:tc>
        <w:tc>
          <w:tcPr>
            <w:tcW w:w="991" w:type="pct"/>
          </w:tcPr>
          <w:p w14:paraId="19AD520A" w14:textId="77777777" w:rsidR="00632369" w:rsidRPr="00632369" w:rsidRDefault="00632369" w:rsidP="001848E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3AF6BC6B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56BE749A" w14:textId="4904A8A1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3007" w:type="pct"/>
          </w:tcPr>
          <w:p w14:paraId="638C226B" w14:textId="77777777" w:rsidR="00632369" w:rsidRPr="00632369" w:rsidRDefault="00632369" w:rsidP="003F6857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Single Source for keeping time</w:t>
            </w:r>
          </w:p>
        </w:tc>
        <w:tc>
          <w:tcPr>
            <w:tcW w:w="991" w:type="pct"/>
          </w:tcPr>
          <w:p w14:paraId="121140FC" w14:textId="77777777" w:rsidR="00632369" w:rsidRPr="00632369" w:rsidRDefault="00632369" w:rsidP="001848E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585FB72A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26A7298B" w14:textId="1356AB0B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3007" w:type="pct"/>
          </w:tcPr>
          <w:p w14:paraId="75F176B6" w14:textId="77777777" w:rsidR="00632369" w:rsidRPr="00632369" w:rsidRDefault="00632369" w:rsidP="003F6857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Security restrictions for certain information</w:t>
            </w:r>
          </w:p>
        </w:tc>
        <w:tc>
          <w:tcPr>
            <w:tcW w:w="991" w:type="pct"/>
          </w:tcPr>
          <w:p w14:paraId="4B640D51" w14:textId="77777777" w:rsidR="00632369" w:rsidRPr="00632369" w:rsidRDefault="00632369" w:rsidP="001848E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62DA7083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6B029ED2" w14:textId="4F74FB89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R4</w:t>
            </w:r>
          </w:p>
        </w:tc>
        <w:tc>
          <w:tcPr>
            <w:tcW w:w="3007" w:type="pct"/>
          </w:tcPr>
          <w:p w14:paraId="5E93D2F3" w14:textId="77777777" w:rsidR="00632369" w:rsidRPr="00632369" w:rsidRDefault="00632369" w:rsidP="003F6857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Report downloads and exports</w:t>
            </w:r>
          </w:p>
        </w:tc>
        <w:tc>
          <w:tcPr>
            <w:tcW w:w="991" w:type="pct"/>
          </w:tcPr>
          <w:p w14:paraId="6810AD6F" w14:textId="77777777" w:rsidR="00632369" w:rsidRPr="00632369" w:rsidRDefault="00632369" w:rsidP="001848E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4A708D69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711B2EB9" w14:textId="70FD74E4" w:rsidR="00632369" w:rsidRPr="00632369" w:rsidRDefault="00632369" w:rsidP="00632369">
            <w:pPr>
              <w:jc w:val="center"/>
              <w:rPr>
                <w:sz w:val="24"/>
                <w:szCs w:val="24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R5</w:t>
            </w:r>
          </w:p>
        </w:tc>
        <w:tc>
          <w:tcPr>
            <w:tcW w:w="3007" w:type="pct"/>
          </w:tcPr>
          <w:p w14:paraId="3ADC66F1" w14:textId="77777777" w:rsidR="00632369" w:rsidRPr="00632369" w:rsidRDefault="00632369" w:rsidP="00AA54AC">
            <w:pPr>
              <w:rPr>
                <w:sz w:val="24"/>
                <w:szCs w:val="24"/>
              </w:rPr>
            </w:pPr>
            <w:r w:rsidRPr="00632369">
              <w:rPr>
                <w:sz w:val="24"/>
                <w:szCs w:val="24"/>
              </w:rPr>
              <w:t>Staff details (Personal details, Company details for Associates)</w:t>
            </w:r>
          </w:p>
        </w:tc>
        <w:tc>
          <w:tcPr>
            <w:tcW w:w="991" w:type="pct"/>
          </w:tcPr>
          <w:p w14:paraId="34660F95" w14:textId="77777777" w:rsidR="00632369" w:rsidRPr="00632369" w:rsidRDefault="00632369" w:rsidP="00AA54AC">
            <w:pPr>
              <w:rPr>
                <w:sz w:val="24"/>
                <w:szCs w:val="24"/>
              </w:rPr>
            </w:pPr>
          </w:p>
        </w:tc>
      </w:tr>
      <w:tr w:rsidR="00632369" w:rsidRPr="00632369" w14:paraId="500FEDEF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5AEDDD85" w14:textId="5C2883CF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R6</w:t>
            </w:r>
          </w:p>
        </w:tc>
        <w:tc>
          <w:tcPr>
            <w:tcW w:w="3007" w:type="pct"/>
          </w:tcPr>
          <w:p w14:paraId="72581220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Staff Activities tracker (Sickness, holidays, training, etc)</w:t>
            </w:r>
          </w:p>
        </w:tc>
        <w:tc>
          <w:tcPr>
            <w:tcW w:w="991" w:type="pct"/>
          </w:tcPr>
          <w:p w14:paraId="37BC5B86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CA6F897" w14:textId="77777777" w:rsidR="002735C8" w:rsidRPr="00632369" w:rsidRDefault="002735C8" w:rsidP="002735C8">
      <w:pPr>
        <w:spacing w:before="120" w:after="120"/>
        <w:rPr>
          <w:sz w:val="24"/>
          <w:szCs w:val="24"/>
        </w:rPr>
      </w:pPr>
    </w:p>
    <w:p w14:paraId="2C9BBA42" w14:textId="77777777" w:rsidR="002735C8" w:rsidRPr="00632369" w:rsidRDefault="002735C8" w:rsidP="00EC5912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Resourcing</w:t>
      </w:r>
    </w:p>
    <w:tbl>
      <w:tblPr>
        <w:tblW w:w="4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4"/>
        <w:gridCol w:w="4731"/>
        <w:gridCol w:w="1559"/>
      </w:tblGrid>
      <w:tr w:rsidR="002735C8" w:rsidRPr="00632369" w14:paraId="31AAF2CB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1F497D" w:themeFill="text2"/>
            <w:noWrap/>
            <w:vAlign w:val="bottom"/>
          </w:tcPr>
          <w:p w14:paraId="6D454420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3007" w:type="pct"/>
            <w:shd w:val="clear" w:color="auto" w:fill="1F497D" w:themeFill="text2"/>
          </w:tcPr>
          <w:p w14:paraId="15536AC7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Requirement</w:t>
            </w:r>
          </w:p>
        </w:tc>
        <w:tc>
          <w:tcPr>
            <w:tcW w:w="991" w:type="pct"/>
            <w:shd w:val="clear" w:color="auto" w:fill="1F497D" w:themeFill="text2"/>
          </w:tcPr>
          <w:p w14:paraId="3C33FE2E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proofErr w:type="spellStart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MoSCoW</w:t>
            </w:r>
            <w:proofErr w:type="spellEnd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*</w:t>
            </w:r>
          </w:p>
        </w:tc>
      </w:tr>
      <w:tr w:rsidR="00632369" w:rsidRPr="00632369" w14:paraId="69005E5B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0631258C" w14:textId="2493BFAA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R7</w:t>
            </w:r>
          </w:p>
        </w:tc>
        <w:tc>
          <w:tcPr>
            <w:tcW w:w="3007" w:type="pct"/>
          </w:tcPr>
          <w:p w14:paraId="267A307F" w14:textId="77777777" w:rsidR="00632369" w:rsidRPr="00632369" w:rsidRDefault="00632369" w:rsidP="009D6709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Mapping activity of consultants once contracts have been signed</w:t>
            </w:r>
          </w:p>
        </w:tc>
        <w:tc>
          <w:tcPr>
            <w:tcW w:w="991" w:type="pct"/>
          </w:tcPr>
          <w:p w14:paraId="38A33A4D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1073DB05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4E30C6B6" w14:textId="74E1A333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R8</w:t>
            </w:r>
          </w:p>
        </w:tc>
        <w:tc>
          <w:tcPr>
            <w:tcW w:w="3007" w:type="pct"/>
          </w:tcPr>
          <w:p w14:paraId="40442569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Consultants activities, tracking consultants activities (Assignment, Holiday, Sick, Training, Internal Project, Pre Sales, Bid Activities)</w:t>
            </w:r>
          </w:p>
        </w:tc>
        <w:tc>
          <w:tcPr>
            <w:tcW w:w="991" w:type="pct"/>
          </w:tcPr>
          <w:p w14:paraId="115BF933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36776584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47A5F8DA" w14:textId="7918EB55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R9</w:t>
            </w:r>
          </w:p>
        </w:tc>
        <w:tc>
          <w:tcPr>
            <w:tcW w:w="3007" w:type="pct"/>
          </w:tcPr>
          <w:p w14:paraId="45489937" w14:textId="77777777" w:rsidR="00632369" w:rsidRPr="00632369" w:rsidRDefault="00632369" w:rsidP="00EC5912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Generate reports, graphs and functionality to export reports to other programs</w:t>
            </w:r>
          </w:p>
        </w:tc>
        <w:tc>
          <w:tcPr>
            <w:tcW w:w="991" w:type="pct"/>
          </w:tcPr>
          <w:p w14:paraId="0D2A9A8A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D7E5A70" w14:textId="77777777" w:rsidR="002735C8" w:rsidRPr="00632369" w:rsidRDefault="002735C8" w:rsidP="002735C8">
      <w:pPr>
        <w:spacing w:before="120" w:after="120"/>
        <w:rPr>
          <w:sz w:val="24"/>
          <w:szCs w:val="24"/>
        </w:rPr>
      </w:pPr>
    </w:p>
    <w:p w14:paraId="13603A3B" w14:textId="77777777" w:rsidR="002735C8" w:rsidRPr="00632369" w:rsidRDefault="002735C8" w:rsidP="002735C8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Finance</w:t>
      </w:r>
    </w:p>
    <w:tbl>
      <w:tblPr>
        <w:tblW w:w="4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4"/>
        <w:gridCol w:w="4731"/>
        <w:gridCol w:w="1559"/>
      </w:tblGrid>
      <w:tr w:rsidR="002735C8" w:rsidRPr="00632369" w14:paraId="19DA1724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1F497D" w:themeFill="text2"/>
            <w:noWrap/>
            <w:vAlign w:val="bottom"/>
          </w:tcPr>
          <w:p w14:paraId="6DA69E1B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3007" w:type="pct"/>
            <w:shd w:val="clear" w:color="auto" w:fill="1F497D" w:themeFill="text2"/>
          </w:tcPr>
          <w:p w14:paraId="2C0C6640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Requirement</w:t>
            </w:r>
          </w:p>
        </w:tc>
        <w:tc>
          <w:tcPr>
            <w:tcW w:w="991" w:type="pct"/>
            <w:shd w:val="clear" w:color="auto" w:fill="1F497D" w:themeFill="text2"/>
          </w:tcPr>
          <w:p w14:paraId="72BB6337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proofErr w:type="spellStart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MoSCoW</w:t>
            </w:r>
            <w:proofErr w:type="spellEnd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*</w:t>
            </w:r>
          </w:p>
        </w:tc>
      </w:tr>
      <w:tr w:rsidR="00632369" w:rsidRPr="00632369" w14:paraId="50E6E882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5EB671C1" w14:textId="4F9B7238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R10</w:t>
            </w:r>
          </w:p>
        </w:tc>
        <w:tc>
          <w:tcPr>
            <w:tcW w:w="3007" w:type="pct"/>
          </w:tcPr>
          <w:p w14:paraId="1836E35D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Online timesheet portal that is easy to use for consultants</w:t>
            </w:r>
          </w:p>
        </w:tc>
        <w:tc>
          <w:tcPr>
            <w:tcW w:w="991" w:type="pct"/>
          </w:tcPr>
          <w:p w14:paraId="0CBD2FFE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681843E6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457296C6" w14:textId="6D2CEE1D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R11</w:t>
            </w:r>
          </w:p>
        </w:tc>
        <w:tc>
          <w:tcPr>
            <w:tcW w:w="3007" w:type="pct"/>
          </w:tcPr>
          <w:p w14:paraId="580EF1B6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Be able to track timesheet progress as well as authorisation progress</w:t>
            </w:r>
          </w:p>
        </w:tc>
        <w:tc>
          <w:tcPr>
            <w:tcW w:w="991" w:type="pct"/>
          </w:tcPr>
          <w:p w14:paraId="505BAD68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0B2A9143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05F1B596" w14:textId="74DA1000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R12</w:t>
            </w:r>
          </w:p>
        </w:tc>
        <w:tc>
          <w:tcPr>
            <w:tcW w:w="3007" w:type="pct"/>
          </w:tcPr>
          <w:p w14:paraId="24CFE59B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Auto generated timesheet from online calendar blanking out weekends and holidays, but able to be flexible in case consultants have worked on these days</w:t>
            </w:r>
          </w:p>
        </w:tc>
        <w:tc>
          <w:tcPr>
            <w:tcW w:w="991" w:type="pct"/>
          </w:tcPr>
          <w:p w14:paraId="56A821EE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6406CAE6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7B137D18" w14:textId="075BC918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R13</w:t>
            </w:r>
          </w:p>
        </w:tc>
        <w:tc>
          <w:tcPr>
            <w:tcW w:w="3007" w:type="pct"/>
          </w:tcPr>
          <w:p w14:paraId="35B3060B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Auto generated emails to be sent by system to consultants on a specific day to remind of timesheet. As well as an automated email sent to approver once consultant has completed his/her timesheet</w:t>
            </w:r>
          </w:p>
        </w:tc>
        <w:tc>
          <w:tcPr>
            <w:tcW w:w="991" w:type="pct"/>
          </w:tcPr>
          <w:p w14:paraId="2FFBA572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6DBBC699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73A2B424" w14:textId="5B9E49C4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R14</w:t>
            </w:r>
          </w:p>
        </w:tc>
        <w:tc>
          <w:tcPr>
            <w:tcW w:w="3007" w:type="pct"/>
          </w:tcPr>
          <w:p w14:paraId="43E5BA12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Produce reports that are easily legible as well as easy to export</w:t>
            </w:r>
          </w:p>
        </w:tc>
        <w:tc>
          <w:tcPr>
            <w:tcW w:w="991" w:type="pct"/>
          </w:tcPr>
          <w:p w14:paraId="5F201B14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48083AD0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57BED0D8" w14:textId="043A8D4E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3007" w:type="pct"/>
          </w:tcPr>
          <w:p w14:paraId="4E5ED2A6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Consultant activities if not showing billable day </w:t>
            </w:r>
            <w:proofErr w:type="gramStart"/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( Sickness</w:t>
            </w:r>
            <w:proofErr w:type="gramEnd"/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, training, etc) can integrate this with the tracker</w:t>
            </w:r>
          </w:p>
        </w:tc>
        <w:tc>
          <w:tcPr>
            <w:tcW w:w="991" w:type="pct"/>
          </w:tcPr>
          <w:p w14:paraId="26C3FE87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34123D26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7EC5191F" w14:textId="4FB7B5A6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R16</w:t>
            </w:r>
          </w:p>
        </w:tc>
        <w:tc>
          <w:tcPr>
            <w:tcW w:w="3007" w:type="pct"/>
          </w:tcPr>
          <w:p w14:paraId="6A61B91D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Consolidate Timesheets by client and </w:t>
            </w: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lastRenderedPageBreak/>
              <w:t>project</w:t>
            </w:r>
          </w:p>
        </w:tc>
        <w:tc>
          <w:tcPr>
            <w:tcW w:w="991" w:type="pct"/>
          </w:tcPr>
          <w:p w14:paraId="42077B4E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4BA2ADFE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3AC09E2A" w14:textId="55FBB832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R17</w:t>
            </w:r>
          </w:p>
        </w:tc>
        <w:tc>
          <w:tcPr>
            <w:tcW w:w="3007" w:type="pct"/>
          </w:tcPr>
          <w:p w14:paraId="0A80966A" w14:textId="77777777" w:rsidR="00632369" w:rsidRPr="00632369" w:rsidRDefault="00632369" w:rsidP="00574E9F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Consultants sell/buy rates</w:t>
            </w:r>
          </w:p>
        </w:tc>
        <w:tc>
          <w:tcPr>
            <w:tcW w:w="991" w:type="pct"/>
          </w:tcPr>
          <w:p w14:paraId="02171C3B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2B104172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3AF9C9B6" w14:textId="1A8BCA8D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R18</w:t>
            </w:r>
          </w:p>
        </w:tc>
        <w:tc>
          <w:tcPr>
            <w:tcW w:w="3007" w:type="pct"/>
          </w:tcPr>
          <w:p w14:paraId="1BBC0CD5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Invoicing tool</w:t>
            </w:r>
          </w:p>
        </w:tc>
        <w:tc>
          <w:tcPr>
            <w:tcW w:w="991" w:type="pct"/>
          </w:tcPr>
          <w:p w14:paraId="18450652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2369" w:rsidRPr="00632369" w14:paraId="5E69026F" w14:textId="77777777" w:rsidTr="00632369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29AB7B19" w14:textId="40A761DA" w:rsidR="00632369" w:rsidRPr="00632369" w:rsidRDefault="00632369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</w:rPr>
              <w:t>R19</w:t>
            </w:r>
          </w:p>
        </w:tc>
        <w:tc>
          <w:tcPr>
            <w:tcW w:w="3007" w:type="pct"/>
          </w:tcPr>
          <w:p w14:paraId="329E28E7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Profitability per consultant, per client, per month, year to date</w:t>
            </w:r>
          </w:p>
        </w:tc>
        <w:tc>
          <w:tcPr>
            <w:tcW w:w="991" w:type="pct"/>
          </w:tcPr>
          <w:p w14:paraId="7893EFF2" w14:textId="77777777" w:rsidR="00632369" w:rsidRPr="00632369" w:rsidRDefault="00632369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D8F4F56" w14:textId="77777777" w:rsidR="002735C8" w:rsidRPr="00632369" w:rsidRDefault="002735C8" w:rsidP="002735C8">
      <w:pPr>
        <w:spacing w:before="120" w:after="120"/>
        <w:rPr>
          <w:sz w:val="24"/>
          <w:szCs w:val="24"/>
        </w:rPr>
      </w:pPr>
    </w:p>
    <w:p w14:paraId="7DE38F79" w14:textId="77777777" w:rsidR="002735C8" w:rsidRPr="00632369" w:rsidRDefault="002735C8" w:rsidP="002735C8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Consultants</w:t>
      </w:r>
    </w:p>
    <w:tbl>
      <w:tblPr>
        <w:tblW w:w="4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4"/>
        <w:gridCol w:w="4731"/>
        <w:gridCol w:w="1559"/>
      </w:tblGrid>
      <w:tr w:rsidR="002735C8" w:rsidRPr="00632369" w14:paraId="3C5ACCC0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1F497D" w:themeFill="text2"/>
            <w:noWrap/>
            <w:vAlign w:val="bottom"/>
          </w:tcPr>
          <w:p w14:paraId="1E041144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3007" w:type="pct"/>
            <w:shd w:val="clear" w:color="auto" w:fill="1F497D" w:themeFill="text2"/>
          </w:tcPr>
          <w:p w14:paraId="1D171E5E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Requirement</w:t>
            </w:r>
          </w:p>
        </w:tc>
        <w:tc>
          <w:tcPr>
            <w:tcW w:w="991" w:type="pct"/>
            <w:shd w:val="clear" w:color="auto" w:fill="1F497D" w:themeFill="text2"/>
          </w:tcPr>
          <w:p w14:paraId="1AF4CCA0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proofErr w:type="spellStart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MoSCoW</w:t>
            </w:r>
            <w:proofErr w:type="spellEnd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*</w:t>
            </w:r>
          </w:p>
        </w:tc>
      </w:tr>
      <w:tr w:rsidR="002735C8" w:rsidRPr="00632369" w14:paraId="743347EC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026DA531" w14:textId="6FA8B899" w:rsidR="002735C8" w:rsidRPr="00632369" w:rsidRDefault="002521CC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R</w:t>
            </w:r>
            <w:r w:rsidR="00632369"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007" w:type="pct"/>
          </w:tcPr>
          <w:p w14:paraId="4366E832" w14:textId="77777777" w:rsidR="002735C8" w:rsidRPr="00632369" w:rsidRDefault="002521CC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Easily accessible and easy to use</w:t>
            </w:r>
          </w:p>
        </w:tc>
        <w:tc>
          <w:tcPr>
            <w:tcW w:w="991" w:type="pct"/>
          </w:tcPr>
          <w:p w14:paraId="5DE6A420" w14:textId="77777777" w:rsidR="002735C8" w:rsidRPr="00632369" w:rsidRDefault="002735C8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6E5B22F1" w14:textId="77777777" w:rsidR="002735C8" w:rsidRPr="00632369" w:rsidRDefault="002735C8" w:rsidP="002735C8">
      <w:pPr>
        <w:ind w:left="720"/>
        <w:rPr>
          <w:sz w:val="24"/>
          <w:szCs w:val="24"/>
        </w:rPr>
      </w:pPr>
    </w:p>
    <w:p w14:paraId="39585B48" w14:textId="77777777" w:rsidR="002735C8" w:rsidRPr="00632369" w:rsidRDefault="002735C8" w:rsidP="002735C8">
      <w:pPr>
        <w:spacing w:before="120" w:after="120"/>
        <w:rPr>
          <w:sz w:val="24"/>
          <w:szCs w:val="24"/>
        </w:rPr>
      </w:pPr>
    </w:p>
    <w:p w14:paraId="0DB2AA02" w14:textId="77777777" w:rsidR="002735C8" w:rsidRPr="00632369" w:rsidRDefault="002735C8" w:rsidP="002735C8">
      <w:pPr>
        <w:pStyle w:val="Heading2"/>
        <w:rPr>
          <w:rFonts w:ascii="Arial" w:hAnsi="Arial"/>
          <w:szCs w:val="24"/>
        </w:rPr>
      </w:pPr>
      <w:r w:rsidRPr="00632369">
        <w:rPr>
          <w:rFonts w:ascii="Arial" w:hAnsi="Arial"/>
          <w:szCs w:val="24"/>
        </w:rPr>
        <w:t>Top Level Management</w:t>
      </w:r>
    </w:p>
    <w:tbl>
      <w:tblPr>
        <w:tblW w:w="4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4"/>
        <w:gridCol w:w="4731"/>
        <w:gridCol w:w="1559"/>
      </w:tblGrid>
      <w:tr w:rsidR="002735C8" w:rsidRPr="00632369" w14:paraId="6138159A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1F497D" w:themeFill="text2"/>
            <w:noWrap/>
            <w:vAlign w:val="bottom"/>
          </w:tcPr>
          <w:p w14:paraId="1A30C1D5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3007" w:type="pct"/>
            <w:shd w:val="clear" w:color="auto" w:fill="1F497D" w:themeFill="text2"/>
          </w:tcPr>
          <w:p w14:paraId="5B88B735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Requirement</w:t>
            </w:r>
          </w:p>
        </w:tc>
        <w:tc>
          <w:tcPr>
            <w:tcW w:w="991" w:type="pct"/>
            <w:shd w:val="clear" w:color="auto" w:fill="1F497D" w:themeFill="text2"/>
          </w:tcPr>
          <w:p w14:paraId="26E95A40" w14:textId="77777777" w:rsidR="002735C8" w:rsidRPr="00632369" w:rsidRDefault="002735C8" w:rsidP="00B925A1">
            <w:pPr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proofErr w:type="spellStart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MoSCoW</w:t>
            </w:r>
            <w:proofErr w:type="spellEnd"/>
            <w:r w:rsidRPr="00632369">
              <w:rPr>
                <w:rFonts w:eastAsia="Times New Roman"/>
                <w:b/>
                <w:color w:val="FFFFFF" w:themeColor="background1"/>
                <w:sz w:val="24"/>
                <w:szCs w:val="24"/>
                <w:lang w:eastAsia="en-GB"/>
              </w:rPr>
              <w:t>*</w:t>
            </w:r>
          </w:p>
        </w:tc>
      </w:tr>
      <w:tr w:rsidR="002735C8" w:rsidRPr="00632369" w14:paraId="028FC70F" w14:textId="77777777" w:rsidTr="00B925A1">
        <w:trPr>
          <w:trHeight w:val="300"/>
          <w:jc w:val="center"/>
        </w:trPr>
        <w:tc>
          <w:tcPr>
            <w:tcW w:w="1001" w:type="pct"/>
            <w:shd w:val="clear" w:color="auto" w:fill="auto"/>
            <w:noWrap/>
            <w:vAlign w:val="center"/>
          </w:tcPr>
          <w:p w14:paraId="3FA1924E" w14:textId="4BCE2EC5" w:rsidR="002735C8" w:rsidRPr="00632369" w:rsidRDefault="002521CC" w:rsidP="0063236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R</w:t>
            </w:r>
            <w:r w:rsidR="00632369"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2</w:t>
            </w:r>
            <w:r w:rsidR="00DD5E53"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007" w:type="pct"/>
          </w:tcPr>
          <w:p w14:paraId="3476A09D" w14:textId="77777777" w:rsidR="002735C8" w:rsidRPr="00632369" w:rsidRDefault="002521CC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632369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Consultants utilisation</w:t>
            </w:r>
          </w:p>
        </w:tc>
        <w:tc>
          <w:tcPr>
            <w:tcW w:w="991" w:type="pct"/>
          </w:tcPr>
          <w:p w14:paraId="45FC7E8D" w14:textId="77777777" w:rsidR="002735C8" w:rsidRPr="00632369" w:rsidRDefault="002735C8" w:rsidP="00B925A1">
            <w:pPr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60D44A23" w14:textId="77777777" w:rsidR="002521CC" w:rsidRPr="00632369" w:rsidRDefault="002521CC" w:rsidP="002521CC">
      <w:pPr>
        <w:spacing w:before="120" w:after="120"/>
        <w:rPr>
          <w:sz w:val="24"/>
          <w:szCs w:val="24"/>
        </w:rPr>
      </w:pPr>
    </w:p>
    <w:p w14:paraId="4B2D09B1" w14:textId="77777777" w:rsidR="006B1483" w:rsidRPr="00632369" w:rsidRDefault="006B1483" w:rsidP="0028096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</w:p>
    <w:p w14:paraId="19D9A824" w14:textId="77777777" w:rsidR="009A16E7" w:rsidRPr="00632369" w:rsidRDefault="009A16E7" w:rsidP="0028096C">
      <w:pPr>
        <w:pStyle w:val="ListParagraph"/>
        <w:spacing w:before="120" w:after="120"/>
        <w:ind w:left="709"/>
        <w:contextualSpacing w:val="0"/>
        <w:rPr>
          <w:rFonts w:ascii="Arial" w:hAnsi="Arial"/>
          <w:sz w:val="24"/>
          <w:szCs w:val="24"/>
        </w:rPr>
      </w:pPr>
    </w:p>
    <w:bookmarkEnd w:id="15"/>
    <w:p w14:paraId="757F55C3" w14:textId="77777777" w:rsidR="00233FB5" w:rsidRPr="00632369" w:rsidRDefault="00233FB5" w:rsidP="00502E37">
      <w:pPr>
        <w:spacing w:before="120" w:after="120"/>
        <w:rPr>
          <w:sz w:val="24"/>
          <w:szCs w:val="24"/>
        </w:rPr>
      </w:pPr>
    </w:p>
    <w:sectPr w:rsidR="00233FB5" w:rsidRPr="00632369" w:rsidSect="00335205">
      <w:headerReference w:type="first" r:id="rId9"/>
      <w:type w:val="continuous"/>
      <w:pgSz w:w="11906" w:h="16838"/>
      <w:pgMar w:top="851" w:right="144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99A07" w14:textId="77777777" w:rsidR="00002E43" w:rsidRDefault="00002E43" w:rsidP="006B0B1B">
      <w:r>
        <w:separator/>
      </w:r>
    </w:p>
  </w:endnote>
  <w:endnote w:type="continuationSeparator" w:id="0">
    <w:p w14:paraId="1FEDEAAE" w14:textId="77777777" w:rsidR="00002E43" w:rsidRDefault="00002E43" w:rsidP="006B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A1D6A" w14:textId="77777777" w:rsidR="00002E43" w:rsidRDefault="00002E43" w:rsidP="006B0B1B">
      <w:r>
        <w:separator/>
      </w:r>
    </w:p>
  </w:footnote>
  <w:footnote w:type="continuationSeparator" w:id="0">
    <w:p w14:paraId="5392BB97" w14:textId="77777777" w:rsidR="00002E43" w:rsidRDefault="00002E43" w:rsidP="006B0B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6037"/>
    </w:tblGrid>
    <w:tr w:rsidR="00581128" w14:paraId="76F6B8B0" w14:textId="77777777" w:rsidTr="00BF4F7C">
      <w:trPr>
        <w:trHeight w:val="977"/>
      </w:trPr>
      <w:tc>
        <w:tcPr>
          <w:tcW w:w="3652" w:type="dxa"/>
        </w:tcPr>
        <w:p w14:paraId="5128C630" w14:textId="77777777" w:rsidR="00581128" w:rsidRDefault="00581128" w:rsidP="00BF4F7C">
          <w:pPr>
            <w:tabs>
              <w:tab w:val="right" w:pos="9639"/>
            </w:tabs>
            <w:rPr>
              <w:b/>
              <w:color w:val="002060"/>
              <w:sz w:val="36"/>
              <w:szCs w:val="36"/>
            </w:rPr>
          </w:pPr>
        </w:p>
      </w:tc>
      <w:tc>
        <w:tcPr>
          <w:tcW w:w="6037" w:type="dxa"/>
          <w:vAlign w:val="center"/>
        </w:tcPr>
        <w:p w14:paraId="2447F109" w14:textId="77777777" w:rsidR="00581128" w:rsidRPr="004A4828" w:rsidRDefault="00581128" w:rsidP="00BF4F7C">
          <w:pPr>
            <w:tabs>
              <w:tab w:val="right" w:pos="9639"/>
            </w:tabs>
            <w:jc w:val="right"/>
            <w:rPr>
              <w:rFonts w:ascii="Verdana" w:hAnsi="Verdana"/>
              <w:b/>
              <w:color w:val="002060"/>
              <w:sz w:val="32"/>
              <w:szCs w:val="32"/>
            </w:rPr>
          </w:pPr>
        </w:p>
      </w:tc>
    </w:tr>
  </w:tbl>
  <w:p w14:paraId="721830A5" w14:textId="77777777" w:rsidR="00581128" w:rsidRDefault="00581128" w:rsidP="00027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1A"/>
    <w:multiLevelType w:val="hybridMultilevel"/>
    <w:tmpl w:val="A206438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6F2859"/>
    <w:multiLevelType w:val="hybridMultilevel"/>
    <w:tmpl w:val="0F22C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761791"/>
    <w:multiLevelType w:val="hybridMultilevel"/>
    <w:tmpl w:val="7C44AE22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307B28CC"/>
    <w:multiLevelType w:val="hybridMultilevel"/>
    <w:tmpl w:val="A400FB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285E4B"/>
    <w:multiLevelType w:val="hybridMultilevel"/>
    <w:tmpl w:val="DD0A4F86"/>
    <w:lvl w:ilvl="0" w:tplc="3F6470C6">
      <w:start w:val="1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63B30DE"/>
    <w:multiLevelType w:val="hybridMultilevel"/>
    <w:tmpl w:val="D478B5A2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36977E71"/>
    <w:multiLevelType w:val="hybridMultilevel"/>
    <w:tmpl w:val="EF5E8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733CF6"/>
    <w:multiLevelType w:val="hybridMultilevel"/>
    <w:tmpl w:val="E4ECD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7F1BEB"/>
    <w:multiLevelType w:val="hybridMultilevel"/>
    <w:tmpl w:val="9A0C6BD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5A7EC7"/>
    <w:multiLevelType w:val="hybridMultilevel"/>
    <w:tmpl w:val="BD04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3145E1"/>
    <w:multiLevelType w:val="hybridMultilevel"/>
    <w:tmpl w:val="10945A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E316C73"/>
    <w:multiLevelType w:val="hybridMultilevel"/>
    <w:tmpl w:val="A12215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501599"/>
    <w:multiLevelType w:val="hybridMultilevel"/>
    <w:tmpl w:val="74E030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DD4723"/>
    <w:multiLevelType w:val="multilevel"/>
    <w:tmpl w:val="16AC2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4">
    <w:nsid w:val="6C315B92"/>
    <w:multiLevelType w:val="hybridMultilevel"/>
    <w:tmpl w:val="8DBAC02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F9278B4"/>
    <w:multiLevelType w:val="hybridMultilevel"/>
    <w:tmpl w:val="B94E9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04AE7"/>
    <w:multiLevelType w:val="hybridMultilevel"/>
    <w:tmpl w:val="6E8A0560"/>
    <w:lvl w:ilvl="0" w:tplc="E27A1C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92B56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DA462E"/>
    <w:multiLevelType w:val="multilevel"/>
    <w:tmpl w:val="2C04E3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B7B67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3"/>
  </w:num>
  <w:num w:numId="3">
    <w:abstractNumId w:val="16"/>
  </w:num>
  <w:num w:numId="4">
    <w:abstractNumId w:val="18"/>
  </w:num>
  <w:num w:numId="5">
    <w:abstractNumId w:val="14"/>
  </w:num>
  <w:num w:numId="6">
    <w:abstractNumId w:val="4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9"/>
  </w:num>
  <w:num w:numId="13">
    <w:abstractNumId w:val="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3"/>
  </w:num>
  <w:num w:numId="19">
    <w:abstractNumId w:val="3"/>
  </w:num>
  <w:num w:numId="20">
    <w:abstractNumId w:val="6"/>
  </w:num>
  <w:num w:numId="21">
    <w:abstractNumId w:val="10"/>
  </w:num>
  <w:num w:numId="22">
    <w:abstractNumId w:val="15"/>
  </w:num>
  <w:num w:numId="23">
    <w:abstractNumId w:val="13"/>
  </w:num>
  <w:num w:numId="24">
    <w:abstractNumId w:val="13"/>
  </w:num>
  <w:num w:numId="25">
    <w:abstractNumId w:val="11"/>
  </w:num>
  <w:num w:numId="26">
    <w:abstractNumId w:val="1"/>
  </w:num>
  <w:num w:numId="27">
    <w:abstractNumId w:val="8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0"/>
  </w:num>
  <w:num w:numId="36">
    <w:abstractNumId w:val="12"/>
  </w:num>
  <w:num w:numId="37">
    <w:abstractNumId w:val="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1B"/>
    <w:rsid w:val="00002684"/>
    <w:rsid w:val="00002E43"/>
    <w:rsid w:val="000136D7"/>
    <w:rsid w:val="0001583D"/>
    <w:rsid w:val="00023D1F"/>
    <w:rsid w:val="00027490"/>
    <w:rsid w:val="00027DE9"/>
    <w:rsid w:val="0004179A"/>
    <w:rsid w:val="0004497F"/>
    <w:rsid w:val="000533DC"/>
    <w:rsid w:val="000610F7"/>
    <w:rsid w:val="00065424"/>
    <w:rsid w:val="000A49CD"/>
    <w:rsid w:val="000B6C2E"/>
    <w:rsid w:val="000C2369"/>
    <w:rsid w:val="000E2C21"/>
    <w:rsid w:val="000F3BA3"/>
    <w:rsid w:val="00130044"/>
    <w:rsid w:val="00147C54"/>
    <w:rsid w:val="00151B2A"/>
    <w:rsid w:val="00157F7E"/>
    <w:rsid w:val="001848E9"/>
    <w:rsid w:val="001A676A"/>
    <w:rsid w:val="001B5A46"/>
    <w:rsid w:val="001B7FC3"/>
    <w:rsid w:val="001D588C"/>
    <w:rsid w:val="001E3EE0"/>
    <w:rsid w:val="001E4E8B"/>
    <w:rsid w:val="001F6390"/>
    <w:rsid w:val="00203604"/>
    <w:rsid w:val="0020433F"/>
    <w:rsid w:val="00207EB8"/>
    <w:rsid w:val="00231A2E"/>
    <w:rsid w:val="00233FB5"/>
    <w:rsid w:val="00241E64"/>
    <w:rsid w:val="002521CC"/>
    <w:rsid w:val="00257E86"/>
    <w:rsid w:val="002735C8"/>
    <w:rsid w:val="0028096C"/>
    <w:rsid w:val="002A0D1A"/>
    <w:rsid w:val="002B7AED"/>
    <w:rsid w:val="002C148F"/>
    <w:rsid w:val="002D15F2"/>
    <w:rsid w:val="002D5783"/>
    <w:rsid w:val="002E0427"/>
    <w:rsid w:val="002E625E"/>
    <w:rsid w:val="002F0B6C"/>
    <w:rsid w:val="00300F60"/>
    <w:rsid w:val="003123AC"/>
    <w:rsid w:val="00312C1F"/>
    <w:rsid w:val="003201FB"/>
    <w:rsid w:val="00326048"/>
    <w:rsid w:val="00326811"/>
    <w:rsid w:val="00332E51"/>
    <w:rsid w:val="00335205"/>
    <w:rsid w:val="00343FEF"/>
    <w:rsid w:val="00347614"/>
    <w:rsid w:val="00347A6B"/>
    <w:rsid w:val="00352330"/>
    <w:rsid w:val="0035414C"/>
    <w:rsid w:val="00373BAB"/>
    <w:rsid w:val="00376DD6"/>
    <w:rsid w:val="00390D99"/>
    <w:rsid w:val="00393560"/>
    <w:rsid w:val="003B248E"/>
    <w:rsid w:val="003B28D2"/>
    <w:rsid w:val="003F0037"/>
    <w:rsid w:val="003F6857"/>
    <w:rsid w:val="00402F1C"/>
    <w:rsid w:val="004125F7"/>
    <w:rsid w:val="0045455B"/>
    <w:rsid w:val="00466666"/>
    <w:rsid w:val="00472461"/>
    <w:rsid w:val="00490084"/>
    <w:rsid w:val="0049778F"/>
    <w:rsid w:val="004A4828"/>
    <w:rsid w:val="004A4A66"/>
    <w:rsid w:val="004D027C"/>
    <w:rsid w:val="004D75BF"/>
    <w:rsid w:val="004F0AE4"/>
    <w:rsid w:val="004F26E0"/>
    <w:rsid w:val="004F6DB9"/>
    <w:rsid w:val="00502E37"/>
    <w:rsid w:val="00523B6D"/>
    <w:rsid w:val="00540091"/>
    <w:rsid w:val="005423ED"/>
    <w:rsid w:val="005466EC"/>
    <w:rsid w:val="00564539"/>
    <w:rsid w:val="00574E9F"/>
    <w:rsid w:val="0057504A"/>
    <w:rsid w:val="00577F4D"/>
    <w:rsid w:val="00581128"/>
    <w:rsid w:val="00582FDE"/>
    <w:rsid w:val="0058348F"/>
    <w:rsid w:val="005869C1"/>
    <w:rsid w:val="00587542"/>
    <w:rsid w:val="005E0351"/>
    <w:rsid w:val="005E4FD8"/>
    <w:rsid w:val="005F6489"/>
    <w:rsid w:val="00601DAE"/>
    <w:rsid w:val="0060500C"/>
    <w:rsid w:val="00606FB0"/>
    <w:rsid w:val="00612C0F"/>
    <w:rsid w:val="0062023A"/>
    <w:rsid w:val="00620B3C"/>
    <w:rsid w:val="00622782"/>
    <w:rsid w:val="00624E2E"/>
    <w:rsid w:val="00632369"/>
    <w:rsid w:val="006523E8"/>
    <w:rsid w:val="00655CEA"/>
    <w:rsid w:val="00660823"/>
    <w:rsid w:val="00665403"/>
    <w:rsid w:val="00670FC5"/>
    <w:rsid w:val="00674582"/>
    <w:rsid w:val="0068549B"/>
    <w:rsid w:val="006A1EB1"/>
    <w:rsid w:val="006B0B1B"/>
    <w:rsid w:val="006B1483"/>
    <w:rsid w:val="006B176B"/>
    <w:rsid w:val="006C1E2E"/>
    <w:rsid w:val="006D01F2"/>
    <w:rsid w:val="006D37A5"/>
    <w:rsid w:val="006E4B8C"/>
    <w:rsid w:val="006E5585"/>
    <w:rsid w:val="006F7DE8"/>
    <w:rsid w:val="00702E4C"/>
    <w:rsid w:val="00710226"/>
    <w:rsid w:val="00711D7F"/>
    <w:rsid w:val="007206A1"/>
    <w:rsid w:val="00752D48"/>
    <w:rsid w:val="00762AB3"/>
    <w:rsid w:val="007660C1"/>
    <w:rsid w:val="00776AD0"/>
    <w:rsid w:val="007C2D10"/>
    <w:rsid w:val="007C3ECD"/>
    <w:rsid w:val="007C7669"/>
    <w:rsid w:val="007E2355"/>
    <w:rsid w:val="007E50D3"/>
    <w:rsid w:val="007E631C"/>
    <w:rsid w:val="007E7A77"/>
    <w:rsid w:val="007F56C2"/>
    <w:rsid w:val="00804026"/>
    <w:rsid w:val="00814FE9"/>
    <w:rsid w:val="00862699"/>
    <w:rsid w:val="00887138"/>
    <w:rsid w:val="008926F5"/>
    <w:rsid w:val="008B0B61"/>
    <w:rsid w:val="008B1A81"/>
    <w:rsid w:val="008B4E1F"/>
    <w:rsid w:val="008C07E2"/>
    <w:rsid w:val="008C50E2"/>
    <w:rsid w:val="008D666D"/>
    <w:rsid w:val="008F441A"/>
    <w:rsid w:val="008F466A"/>
    <w:rsid w:val="008F5422"/>
    <w:rsid w:val="0090767D"/>
    <w:rsid w:val="00910D2F"/>
    <w:rsid w:val="00920FE0"/>
    <w:rsid w:val="00927BED"/>
    <w:rsid w:val="0093125A"/>
    <w:rsid w:val="00947580"/>
    <w:rsid w:val="00953D94"/>
    <w:rsid w:val="00957AD6"/>
    <w:rsid w:val="009852C8"/>
    <w:rsid w:val="00996BE4"/>
    <w:rsid w:val="009A16E7"/>
    <w:rsid w:val="009A2FD2"/>
    <w:rsid w:val="009C00C1"/>
    <w:rsid w:val="009D6709"/>
    <w:rsid w:val="009D6BA4"/>
    <w:rsid w:val="009E7CCF"/>
    <w:rsid w:val="009F0692"/>
    <w:rsid w:val="00A01F1C"/>
    <w:rsid w:val="00A07295"/>
    <w:rsid w:val="00A11FE9"/>
    <w:rsid w:val="00A269B0"/>
    <w:rsid w:val="00A31A4B"/>
    <w:rsid w:val="00A44022"/>
    <w:rsid w:val="00A4537A"/>
    <w:rsid w:val="00A51915"/>
    <w:rsid w:val="00A6707A"/>
    <w:rsid w:val="00A721B2"/>
    <w:rsid w:val="00A9250B"/>
    <w:rsid w:val="00A94990"/>
    <w:rsid w:val="00A968AB"/>
    <w:rsid w:val="00A977F1"/>
    <w:rsid w:val="00AA74C8"/>
    <w:rsid w:val="00AB6586"/>
    <w:rsid w:val="00AB7880"/>
    <w:rsid w:val="00AC05E2"/>
    <w:rsid w:val="00AE3A75"/>
    <w:rsid w:val="00AE65D7"/>
    <w:rsid w:val="00AF270C"/>
    <w:rsid w:val="00B106E8"/>
    <w:rsid w:val="00B3021D"/>
    <w:rsid w:val="00B4766F"/>
    <w:rsid w:val="00B5518B"/>
    <w:rsid w:val="00B72124"/>
    <w:rsid w:val="00B74280"/>
    <w:rsid w:val="00B76F1A"/>
    <w:rsid w:val="00B85A6A"/>
    <w:rsid w:val="00B873EA"/>
    <w:rsid w:val="00B97F40"/>
    <w:rsid w:val="00BB3AEB"/>
    <w:rsid w:val="00BC0F71"/>
    <w:rsid w:val="00BE2A8A"/>
    <w:rsid w:val="00BF05B4"/>
    <w:rsid w:val="00BF4F7C"/>
    <w:rsid w:val="00C01199"/>
    <w:rsid w:val="00C07BB2"/>
    <w:rsid w:val="00C21E5B"/>
    <w:rsid w:val="00C43584"/>
    <w:rsid w:val="00C62A0C"/>
    <w:rsid w:val="00C71144"/>
    <w:rsid w:val="00C81C40"/>
    <w:rsid w:val="00CA60B1"/>
    <w:rsid w:val="00CB4D54"/>
    <w:rsid w:val="00CC00B1"/>
    <w:rsid w:val="00CD3702"/>
    <w:rsid w:val="00CD735D"/>
    <w:rsid w:val="00D059B8"/>
    <w:rsid w:val="00D0702D"/>
    <w:rsid w:val="00D37FA4"/>
    <w:rsid w:val="00D57AD5"/>
    <w:rsid w:val="00D6075E"/>
    <w:rsid w:val="00D92C52"/>
    <w:rsid w:val="00D949B0"/>
    <w:rsid w:val="00D95459"/>
    <w:rsid w:val="00DA0961"/>
    <w:rsid w:val="00DA257F"/>
    <w:rsid w:val="00DD4DA2"/>
    <w:rsid w:val="00DD5E53"/>
    <w:rsid w:val="00DE4DCC"/>
    <w:rsid w:val="00DF39CC"/>
    <w:rsid w:val="00E0238A"/>
    <w:rsid w:val="00E02588"/>
    <w:rsid w:val="00E16BDE"/>
    <w:rsid w:val="00E37A02"/>
    <w:rsid w:val="00E719ED"/>
    <w:rsid w:val="00EA4964"/>
    <w:rsid w:val="00EB51B3"/>
    <w:rsid w:val="00EC5912"/>
    <w:rsid w:val="00ED57EF"/>
    <w:rsid w:val="00ED6B8E"/>
    <w:rsid w:val="00ED7E57"/>
    <w:rsid w:val="00EF7D21"/>
    <w:rsid w:val="00F15AE1"/>
    <w:rsid w:val="00F20B77"/>
    <w:rsid w:val="00F274FC"/>
    <w:rsid w:val="00F34853"/>
    <w:rsid w:val="00F365EB"/>
    <w:rsid w:val="00F40010"/>
    <w:rsid w:val="00F43E16"/>
    <w:rsid w:val="00F5034F"/>
    <w:rsid w:val="00F83F20"/>
    <w:rsid w:val="00F84B28"/>
    <w:rsid w:val="00F87CF8"/>
    <w:rsid w:val="00F9341E"/>
    <w:rsid w:val="00FD1ED7"/>
    <w:rsid w:val="00FE1D96"/>
    <w:rsid w:val="00FE7350"/>
    <w:rsid w:val="00FF1346"/>
    <w:rsid w:val="00FF2A8C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6DC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1B"/>
  </w:style>
  <w:style w:type="paragraph" w:styleId="Heading1">
    <w:name w:val="heading 1"/>
    <w:aliases w:val="Xceed Heading 1"/>
    <w:basedOn w:val="Normal"/>
    <w:next w:val="Normal"/>
    <w:link w:val="Heading1Char"/>
    <w:autoRedefine/>
    <w:qFormat/>
    <w:rsid w:val="00A9250B"/>
    <w:pPr>
      <w:keepNext/>
      <w:keepLines/>
      <w:numPr>
        <w:numId w:val="14"/>
      </w:numPr>
      <w:tabs>
        <w:tab w:val="left" w:pos="1134"/>
        <w:tab w:val="right" w:leader="dot" w:pos="6480"/>
      </w:tabs>
      <w:spacing w:before="240" w:after="240" w:line="220" w:lineRule="atLeast"/>
      <w:jc w:val="both"/>
      <w:outlineLvl w:val="0"/>
    </w:pPr>
    <w:rPr>
      <w:rFonts w:ascii="Verdana" w:eastAsia="Times New Roman" w:hAnsi="Verdana"/>
      <w:b/>
      <w:sz w:val="28"/>
    </w:rPr>
  </w:style>
  <w:style w:type="paragraph" w:styleId="Heading2">
    <w:name w:val="heading 2"/>
    <w:aliases w:val="Xceed Heading 2"/>
    <w:basedOn w:val="Normal"/>
    <w:next w:val="Normal"/>
    <w:link w:val="Heading2Char"/>
    <w:autoRedefine/>
    <w:qFormat/>
    <w:rsid w:val="001848E9"/>
    <w:pPr>
      <w:keepNext/>
      <w:keepLines/>
      <w:numPr>
        <w:ilvl w:val="1"/>
        <w:numId w:val="1"/>
      </w:numPr>
      <w:tabs>
        <w:tab w:val="right" w:leader="dot" w:pos="6480"/>
      </w:tabs>
      <w:spacing w:before="180" w:after="180" w:line="220" w:lineRule="atLeast"/>
      <w:outlineLvl w:val="1"/>
    </w:pPr>
    <w:rPr>
      <w:rFonts w:ascii="Verdana" w:eastAsia="Times New Roman" w:hAnsi="Verdana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5D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1F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1F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1F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1F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1F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1F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Xceed Heading 1 Char"/>
    <w:basedOn w:val="DefaultParagraphFont"/>
    <w:link w:val="Heading1"/>
    <w:rsid w:val="00A9250B"/>
    <w:rPr>
      <w:rFonts w:ascii="Verdana" w:eastAsia="Times New Roman" w:hAnsi="Verdana"/>
      <w:b/>
      <w:sz w:val="28"/>
    </w:rPr>
  </w:style>
  <w:style w:type="character" w:customStyle="1" w:styleId="Heading2Char">
    <w:name w:val="Heading 2 Char"/>
    <w:aliases w:val="Xceed Heading 2 Char"/>
    <w:basedOn w:val="DefaultParagraphFont"/>
    <w:link w:val="Heading2"/>
    <w:rsid w:val="001848E9"/>
    <w:rPr>
      <w:rFonts w:ascii="Verdana" w:eastAsia="Times New Roman" w:hAnsi="Verdana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0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B0B1B"/>
    <w:rPr>
      <w:color w:val="808080"/>
    </w:rPr>
  </w:style>
  <w:style w:type="character" w:customStyle="1" w:styleId="Style1">
    <w:name w:val="Style1"/>
    <w:basedOn w:val="DefaultParagraphFont"/>
    <w:uiPriority w:val="1"/>
    <w:rsid w:val="006B0B1B"/>
    <w:rPr>
      <w:rFonts w:ascii="Verdana" w:hAnsi="Verdana"/>
      <w:sz w:val="32"/>
    </w:rPr>
  </w:style>
  <w:style w:type="paragraph" w:styleId="NoSpacing">
    <w:name w:val="No Spacing"/>
    <w:link w:val="NoSpacingChar"/>
    <w:uiPriority w:val="1"/>
    <w:qFormat/>
    <w:rsid w:val="006B0B1B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0B1B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0B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B1B"/>
  </w:style>
  <w:style w:type="paragraph" w:styleId="Footer">
    <w:name w:val="footer"/>
    <w:basedOn w:val="Normal"/>
    <w:link w:val="FooterChar"/>
    <w:uiPriority w:val="99"/>
    <w:unhideWhenUsed/>
    <w:rsid w:val="006B0B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B1B"/>
  </w:style>
  <w:style w:type="character" w:styleId="Hyperlink">
    <w:name w:val="Hyperlink"/>
    <w:basedOn w:val="DefaultParagraphFont"/>
    <w:uiPriority w:val="99"/>
    <w:unhideWhenUsed/>
    <w:rsid w:val="006B0B1B"/>
    <w:rPr>
      <w:color w:val="0000FF" w:themeColor="hyperlink"/>
      <w:u w:val="single"/>
    </w:rPr>
  </w:style>
  <w:style w:type="paragraph" w:customStyle="1" w:styleId="HeadingCentrednotpartofcontents">
    <w:name w:val="Heading Centred (not part of contents)"/>
    <w:basedOn w:val="Normal"/>
    <w:qFormat/>
    <w:rsid w:val="006B0B1B"/>
    <w:pPr>
      <w:spacing w:before="60" w:after="240"/>
      <w:jc w:val="center"/>
    </w:pPr>
    <w:rPr>
      <w:rFonts w:ascii="Verdana" w:eastAsia="Times New Roman" w:hAnsi="Verdana" w:cs="Times New Roman"/>
      <w:b/>
      <w:bCs/>
      <w:sz w:val="24"/>
    </w:rPr>
  </w:style>
  <w:style w:type="paragraph" w:styleId="TOC1">
    <w:name w:val="toc 1"/>
    <w:basedOn w:val="Normal"/>
    <w:autoRedefine/>
    <w:uiPriority w:val="39"/>
    <w:qFormat/>
    <w:rsid w:val="006B0B1B"/>
    <w:pPr>
      <w:tabs>
        <w:tab w:val="left" w:pos="567"/>
        <w:tab w:val="right" w:leader="dot" w:pos="9639"/>
      </w:tabs>
      <w:spacing w:before="120" w:after="120"/>
      <w:jc w:val="both"/>
    </w:pPr>
    <w:rPr>
      <w:rFonts w:ascii="Verdana" w:eastAsia="Times New Roman" w:hAnsi="Verdana"/>
      <w:b/>
      <w:bCs/>
      <w:caps/>
      <w:noProof/>
    </w:rPr>
  </w:style>
  <w:style w:type="paragraph" w:styleId="TOC2">
    <w:name w:val="toc 2"/>
    <w:basedOn w:val="Normal"/>
    <w:uiPriority w:val="39"/>
    <w:qFormat/>
    <w:rsid w:val="006B0B1B"/>
    <w:pPr>
      <w:tabs>
        <w:tab w:val="left" w:pos="851"/>
        <w:tab w:val="right" w:leader="dot" w:pos="9639"/>
      </w:tabs>
      <w:spacing w:before="60"/>
      <w:ind w:left="142"/>
      <w:jc w:val="both"/>
    </w:pPr>
    <w:rPr>
      <w:rFonts w:ascii="Verdana" w:eastAsia="Times New Roman" w:hAnsi="Verdana"/>
      <w:smallCaps/>
    </w:rPr>
  </w:style>
  <w:style w:type="paragraph" w:styleId="ListParagraph">
    <w:name w:val="List Paragraph"/>
    <w:basedOn w:val="Normal"/>
    <w:uiPriority w:val="34"/>
    <w:qFormat/>
    <w:rsid w:val="006B0B1B"/>
    <w:pPr>
      <w:spacing w:before="60" w:after="60"/>
      <w:contextualSpacing/>
      <w:jc w:val="both"/>
    </w:pPr>
    <w:rPr>
      <w:rFonts w:ascii="Verdana" w:eastAsia="Times New Roman" w:hAnsi="Verdana"/>
    </w:rPr>
  </w:style>
  <w:style w:type="character" w:customStyle="1" w:styleId="Style2">
    <w:name w:val="Style2"/>
    <w:basedOn w:val="DefaultParagraphFont"/>
    <w:uiPriority w:val="1"/>
    <w:rsid w:val="006B0B1B"/>
    <w:rPr>
      <w:rFonts w:ascii="Verdana" w:hAnsi="Verdana"/>
      <w:sz w:val="24"/>
    </w:rPr>
  </w:style>
  <w:style w:type="paragraph" w:customStyle="1" w:styleId="Headingnotpartofcontents">
    <w:name w:val="Heading (not part of contents)"/>
    <w:basedOn w:val="Normal"/>
    <w:qFormat/>
    <w:rsid w:val="00910D2F"/>
    <w:pPr>
      <w:spacing w:before="60" w:after="80"/>
      <w:jc w:val="both"/>
    </w:pPr>
    <w:rPr>
      <w:rFonts w:ascii="Verdana" w:eastAsia="Times New Roman" w:hAnsi="Verdana" w:cs="Times New Roman"/>
      <w:b/>
      <w:sz w:val="22"/>
    </w:rPr>
  </w:style>
  <w:style w:type="paragraph" w:styleId="BodyText">
    <w:name w:val="Body Text"/>
    <w:basedOn w:val="Normal"/>
    <w:link w:val="BodyTextChar"/>
    <w:semiHidden/>
    <w:rsid w:val="00CD735D"/>
    <w:rPr>
      <w:rFonts w:eastAsia="Times New Roman"/>
      <w:color w:val="FFCC99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D735D"/>
    <w:rPr>
      <w:rFonts w:eastAsia="Times New Roman"/>
      <w:color w:val="FFCC99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7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3">
    <w:name w:val="Body Text 3"/>
    <w:basedOn w:val="Normal"/>
    <w:link w:val="BodyText3Char"/>
    <w:uiPriority w:val="99"/>
    <w:unhideWhenUsed/>
    <w:rsid w:val="00CD735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D735D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1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1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1B"/>
  </w:style>
  <w:style w:type="paragraph" w:styleId="Heading1">
    <w:name w:val="heading 1"/>
    <w:aliases w:val="Xceed Heading 1"/>
    <w:basedOn w:val="Normal"/>
    <w:next w:val="Normal"/>
    <w:link w:val="Heading1Char"/>
    <w:autoRedefine/>
    <w:qFormat/>
    <w:rsid w:val="00A9250B"/>
    <w:pPr>
      <w:keepNext/>
      <w:keepLines/>
      <w:numPr>
        <w:numId w:val="14"/>
      </w:numPr>
      <w:tabs>
        <w:tab w:val="left" w:pos="1134"/>
        <w:tab w:val="right" w:leader="dot" w:pos="6480"/>
      </w:tabs>
      <w:spacing w:before="240" w:after="240" w:line="220" w:lineRule="atLeast"/>
      <w:jc w:val="both"/>
      <w:outlineLvl w:val="0"/>
    </w:pPr>
    <w:rPr>
      <w:rFonts w:ascii="Verdana" w:eastAsia="Times New Roman" w:hAnsi="Verdana"/>
      <w:b/>
      <w:sz w:val="28"/>
    </w:rPr>
  </w:style>
  <w:style w:type="paragraph" w:styleId="Heading2">
    <w:name w:val="heading 2"/>
    <w:aliases w:val="Xceed Heading 2"/>
    <w:basedOn w:val="Normal"/>
    <w:next w:val="Normal"/>
    <w:link w:val="Heading2Char"/>
    <w:autoRedefine/>
    <w:qFormat/>
    <w:rsid w:val="001848E9"/>
    <w:pPr>
      <w:keepNext/>
      <w:keepLines/>
      <w:numPr>
        <w:ilvl w:val="1"/>
        <w:numId w:val="1"/>
      </w:numPr>
      <w:tabs>
        <w:tab w:val="right" w:leader="dot" w:pos="6480"/>
      </w:tabs>
      <w:spacing w:before="180" w:after="180" w:line="220" w:lineRule="atLeast"/>
      <w:outlineLvl w:val="1"/>
    </w:pPr>
    <w:rPr>
      <w:rFonts w:ascii="Verdana" w:eastAsia="Times New Roman" w:hAnsi="Verdana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5D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1F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1F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1F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1F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1F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1F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Xceed Heading 1 Char"/>
    <w:basedOn w:val="DefaultParagraphFont"/>
    <w:link w:val="Heading1"/>
    <w:rsid w:val="00A9250B"/>
    <w:rPr>
      <w:rFonts w:ascii="Verdana" w:eastAsia="Times New Roman" w:hAnsi="Verdana"/>
      <w:b/>
      <w:sz w:val="28"/>
    </w:rPr>
  </w:style>
  <w:style w:type="character" w:customStyle="1" w:styleId="Heading2Char">
    <w:name w:val="Heading 2 Char"/>
    <w:aliases w:val="Xceed Heading 2 Char"/>
    <w:basedOn w:val="DefaultParagraphFont"/>
    <w:link w:val="Heading2"/>
    <w:rsid w:val="001848E9"/>
    <w:rPr>
      <w:rFonts w:ascii="Verdana" w:eastAsia="Times New Roman" w:hAnsi="Verdana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0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B0B1B"/>
    <w:rPr>
      <w:color w:val="808080"/>
    </w:rPr>
  </w:style>
  <w:style w:type="character" w:customStyle="1" w:styleId="Style1">
    <w:name w:val="Style1"/>
    <w:basedOn w:val="DefaultParagraphFont"/>
    <w:uiPriority w:val="1"/>
    <w:rsid w:val="006B0B1B"/>
    <w:rPr>
      <w:rFonts w:ascii="Verdana" w:hAnsi="Verdana"/>
      <w:sz w:val="32"/>
    </w:rPr>
  </w:style>
  <w:style w:type="paragraph" w:styleId="NoSpacing">
    <w:name w:val="No Spacing"/>
    <w:link w:val="NoSpacingChar"/>
    <w:uiPriority w:val="1"/>
    <w:qFormat/>
    <w:rsid w:val="006B0B1B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0B1B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0B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B1B"/>
  </w:style>
  <w:style w:type="paragraph" w:styleId="Footer">
    <w:name w:val="footer"/>
    <w:basedOn w:val="Normal"/>
    <w:link w:val="FooterChar"/>
    <w:uiPriority w:val="99"/>
    <w:unhideWhenUsed/>
    <w:rsid w:val="006B0B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B1B"/>
  </w:style>
  <w:style w:type="character" w:styleId="Hyperlink">
    <w:name w:val="Hyperlink"/>
    <w:basedOn w:val="DefaultParagraphFont"/>
    <w:uiPriority w:val="99"/>
    <w:unhideWhenUsed/>
    <w:rsid w:val="006B0B1B"/>
    <w:rPr>
      <w:color w:val="0000FF" w:themeColor="hyperlink"/>
      <w:u w:val="single"/>
    </w:rPr>
  </w:style>
  <w:style w:type="paragraph" w:customStyle="1" w:styleId="HeadingCentrednotpartofcontents">
    <w:name w:val="Heading Centred (not part of contents)"/>
    <w:basedOn w:val="Normal"/>
    <w:qFormat/>
    <w:rsid w:val="006B0B1B"/>
    <w:pPr>
      <w:spacing w:before="60" w:after="240"/>
      <w:jc w:val="center"/>
    </w:pPr>
    <w:rPr>
      <w:rFonts w:ascii="Verdana" w:eastAsia="Times New Roman" w:hAnsi="Verdana" w:cs="Times New Roman"/>
      <w:b/>
      <w:bCs/>
      <w:sz w:val="24"/>
    </w:rPr>
  </w:style>
  <w:style w:type="paragraph" w:styleId="TOC1">
    <w:name w:val="toc 1"/>
    <w:basedOn w:val="Normal"/>
    <w:autoRedefine/>
    <w:uiPriority w:val="39"/>
    <w:qFormat/>
    <w:rsid w:val="006B0B1B"/>
    <w:pPr>
      <w:tabs>
        <w:tab w:val="left" w:pos="567"/>
        <w:tab w:val="right" w:leader="dot" w:pos="9639"/>
      </w:tabs>
      <w:spacing w:before="120" w:after="120"/>
      <w:jc w:val="both"/>
    </w:pPr>
    <w:rPr>
      <w:rFonts w:ascii="Verdana" w:eastAsia="Times New Roman" w:hAnsi="Verdana"/>
      <w:b/>
      <w:bCs/>
      <w:caps/>
      <w:noProof/>
    </w:rPr>
  </w:style>
  <w:style w:type="paragraph" w:styleId="TOC2">
    <w:name w:val="toc 2"/>
    <w:basedOn w:val="Normal"/>
    <w:uiPriority w:val="39"/>
    <w:qFormat/>
    <w:rsid w:val="006B0B1B"/>
    <w:pPr>
      <w:tabs>
        <w:tab w:val="left" w:pos="851"/>
        <w:tab w:val="right" w:leader="dot" w:pos="9639"/>
      </w:tabs>
      <w:spacing w:before="60"/>
      <w:ind w:left="142"/>
      <w:jc w:val="both"/>
    </w:pPr>
    <w:rPr>
      <w:rFonts w:ascii="Verdana" w:eastAsia="Times New Roman" w:hAnsi="Verdana"/>
      <w:smallCaps/>
    </w:rPr>
  </w:style>
  <w:style w:type="paragraph" w:styleId="ListParagraph">
    <w:name w:val="List Paragraph"/>
    <w:basedOn w:val="Normal"/>
    <w:uiPriority w:val="34"/>
    <w:qFormat/>
    <w:rsid w:val="006B0B1B"/>
    <w:pPr>
      <w:spacing w:before="60" w:after="60"/>
      <w:contextualSpacing/>
      <w:jc w:val="both"/>
    </w:pPr>
    <w:rPr>
      <w:rFonts w:ascii="Verdana" w:eastAsia="Times New Roman" w:hAnsi="Verdana"/>
    </w:rPr>
  </w:style>
  <w:style w:type="character" w:customStyle="1" w:styleId="Style2">
    <w:name w:val="Style2"/>
    <w:basedOn w:val="DefaultParagraphFont"/>
    <w:uiPriority w:val="1"/>
    <w:rsid w:val="006B0B1B"/>
    <w:rPr>
      <w:rFonts w:ascii="Verdana" w:hAnsi="Verdana"/>
      <w:sz w:val="24"/>
    </w:rPr>
  </w:style>
  <w:style w:type="paragraph" w:customStyle="1" w:styleId="Headingnotpartofcontents">
    <w:name w:val="Heading (not part of contents)"/>
    <w:basedOn w:val="Normal"/>
    <w:qFormat/>
    <w:rsid w:val="00910D2F"/>
    <w:pPr>
      <w:spacing w:before="60" w:after="80"/>
      <w:jc w:val="both"/>
    </w:pPr>
    <w:rPr>
      <w:rFonts w:ascii="Verdana" w:eastAsia="Times New Roman" w:hAnsi="Verdana" w:cs="Times New Roman"/>
      <w:b/>
      <w:sz w:val="22"/>
    </w:rPr>
  </w:style>
  <w:style w:type="paragraph" w:styleId="BodyText">
    <w:name w:val="Body Text"/>
    <w:basedOn w:val="Normal"/>
    <w:link w:val="BodyTextChar"/>
    <w:semiHidden/>
    <w:rsid w:val="00CD735D"/>
    <w:rPr>
      <w:rFonts w:eastAsia="Times New Roman"/>
      <w:color w:val="FFCC99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D735D"/>
    <w:rPr>
      <w:rFonts w:eastAsia="Times New Roman"/>
      <w:color w:val="FFCC99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7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3">
    <w:name w:val="Body Text 3"/>
    <w:basedOn w:val="Normal"/>
    <w:link w:val="BodyText3Char"/>
    <w:uiPriority w:val="99"/>
    <w:unhideWhenUsed/>
    <w:rsid w:val="00CD735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D735D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1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1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25BCC25-7EE6-DC47-8DCE-2D7EBD6A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Xceed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Emberlin</dc:creator>
  <cp:lastModifiedBy>Jessica Pyne</cp:lastModifiedBy>
  <cp:revision>2</cp:revision>
  <cp:lastPrinted>2012-01-30T09:51:00Z</cp:lastPrinted>
  <dcterms:created xsi:type="dcterms:W3CDTF">2016-07-13T17:11:00Z</dcterms:created>
  <dcterms:modified xsi:type="dcterms:W3CDTF">2016-07-13T17:11:00Z</dcterms:modified>
</cp:coreProperties>
</file>