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C4EF" w14:textId="5D972C5F" w:rsidR="00F140EF" w:rsidRDefault="00855A16" w:rsidP="00855A16">
      <w:pPr>
        <w:jc w:val="center"/>
        <w:rPr>
          <w:b/>
          <w:bCs/>
        </w:rPr>
      </w:pPr>
      <w:r w:rsidRPr="00855A16">
        <w:rPr>
          <w:b/>
          <w:bCs/>
        </w:rPr>
        <w:t>PRIMETRADE.AI</w:t>
      </w:r>
    </w:p>
    <w:p w14:paraId="6908E2D3" w14:textId="5A22E943" w:rsidR="00855A16" w:rsidRPr="00F140EF" w:rsidRDefault="00A97613" w:rsidP="00855A16">
      <w:pPr>
        <w:jc w:val="center"/>
        <w:rPr>
          <w:b/>
          <w:bCs/>
        </w:rPr>
      </w:pPr>
      <w:r>
        <w:rPr>
          <w:b/>
          <w:bCs/>
        </w:rPr>
        <w:t xml:space="preserve">MARKET SENTIMENT vs TRADER DATA INSIGHTS </w:t>
      </w:r>
      <w:r w:rsidR="00855A16">
        <w:rPr>
          <w:b/>
          <w:bCs/>
        </w:rPr>
        <w:t>REPORT</w:t>
      </w:r>
    </w:p>
    <w:p w14:paraId="7437C137" w14:textId="77777777" w:rsidR="00F140EF" w:rsidRPr="00F140EF" w:rsidRDefault="00F140EF" w:rsidP="00F140EF">
      <w:pPr>
        <w:rPr>
          <w:b/>
          <w:bCs/>
        </w:rPr>
      </w:pPr>
      <w:r w:rsidRPr="00F140EF">
        <w:rPr>
          <w:b/>
          <w:bCs/>
        </w:rPr>
        <w:t>1. Performance Variance: Fear vs. Greed</w:t>
      </w:r>
    </w:p>
    <w:p w14:paraId="19FC4442" w14:textId="77777777" w:rsidR="00F140EF" w:rsidRPr="00F140EF" w:rsidRDefault="00F140EF" w:rsidP="00F140EF">
      <w:r w:rsidRPr="00F140EF">
        <w:rPr>
          <w:b/>
          <w:bCs/>
        </w:rPr>
        <w:t>Does performance differ between Fear vs. Greed days?</w:t>
      </w:r>
    </w:p>
    <w:p w14:paraId="2F33251B" w14:textId="77777777" w:rsidR="00F140EF" w:rsidRPr="00F140EF" w:rsidRDefault="00F140EF" w:rsidP="00F140EF">
      <w:pPr>
        <w:numPr>
          <w:ilvl w:val="0"/>
          <w:numId w:val="1"/>
        </w:numPr>
      </w:pPr>
      <w:proofErr w:type="spellStart"/>
      <w:r w:rsidRPr="00F140EF">
        <w:rPr>
          <w:b/>
          <w:bCs/>
        </w:rPr>
        <w:t>PnL</w:t>
      </w:r>
      <w:proofErr w:type="spellEnd"/>
      <w:r w:rsidRPr="00F140EF">
        <w:rPr>
          <w:b/>
          <w:bCs/>
        </w:rPr>
        <w:t xml:space="preserve"> Variance:</w:t>
      </w:r>
      <w:r w:rsidRPr="00F140EF">
        <w:t xml:space="preserve"> Your project makes its real money in </w:t>
      </w:r>
      <w:r w:rsidRPr="00F140EF">
        <w:rPr>
          <w:b/>
          <w:bCs/>
        </w:rPr>
        <w:t>Fear</w:t>
      </w:r>
      <w:r w:rsidRPr="00F140EF">
        <w:t xml:space="preserve">. Total </w:t>
      </w:r>
      <w:r w:rsidRPr="00F140EF">
        <w:rPr>
          <w:b/>
          <w:bCs/>
        </w:rPr>
        <w:t>Fear Profit</w:t>
      </w:r>
      <w:r w:rsidRPr="00F140EF">
        <w:t xml:space="preserve"> (~$1.53M) is double that of </w:t>
      </w:r>
      <w:r w:rsidRPr="00F140EF">
        <w:rPr>
          <w:b/>
          <w:bCs/>
        </w:rPr>
        <w:t>Greed Profit</w:t>
      </w:r>
      <w:r w:rsidRPr="00F140EF">
        <w:t xml:space="preserve"> (~$758k).</w:t>
      </w:r>
    </w:p>
    <w:p w14:paraId="5823475C" w14:textId="77777777" w:rsidR="00F140EF" w:rsidRPr="00F140EF" w:rsidRDefault="00F140EF" w:rsidP="00F140EF">
      <w:pPr>
        <w:numPr>
          <w:ilvl w:val="0"/>
          <w:numId w:val="1"/>
        </w:numPr>
      </w:pPr>
      <w:r w:rsidRPr="00F140EF">
        <w:rPr>
          <w:b/>
          <w:bCs/>
        </w:rPr>
        <w:t>Win Rate Variance:</w:t>
      </w:r>
      <w:r w:rsidRPr="00F140EF">
        <w:t xml:space="preserve"> Win rates are highest and most stable in </w:t>
      </w:r>
      <w:r w:rsidRPr="00F140EF">
        <w:rPr>
          <w:b/>
          <w:bCs/>
        </w:rPr>
        <w:t>Neutral (94.8%)</w:t>
      </w:r>
      <w:r w:rsidRPr="00F140EF">
        <w:t xml:space="preserve"> and </w:t>
      </w:r>
      <w:r w:rsidRPr="00F140EF">
        <w:rPr>
          <w:b/>
          <w:bCs/>
        </w:rPr>
        <w:t>Greed (92.5%)</w:t>
      </w:r>
      <w:r w:rsidRPr="00F140EF">
        <w:t xml:space="preserve"> markets. However, in </w:t>
      </w:r>
      <w:r w:rsidRPr="00F140EF">
        <w:rPr>
          <w:b/>
          <w:bCs/>
        </w:rPr>
        <w:t>Extreme Fear</w:t>
      </w:r>
      <w:r w:rsidRPr="00F140EF">
        <w:t xml:space="preserve">, the win rate drops to </w:t>
      </w:r>
      <w:r w:rsidRPr="00F140EF">
        <w:rPr>
          <w:b/>
          <w:bCs/>
        </w:rPr>
        <w:t>61.1%</w:t>
      </w:r>
      <w:r w:rsidRPr="00F140EF">
        <w:t>, meaning performance becomes volatile even if the potential for profit is high.</w:t>
      </w:r>
    </w:p>
    <w:p w14:paraId="5C758A5C" w14:textId="76A2557F" w:rsidR="00F140EF" w:rsidRDefault="006B4706" w:rsidP="00F140EF">
      <w:pPr>
        <w:numPr>
          <w:ilvl w:val="0"/>
          <w:numId w:val="1"/>
        </w:numPr>
      </w:pPr>
      <w:r>
        <w:rPr>
          <w:noProof/>
        </w:rPr>
        <w:drawing>
          <wp:anchor distT="0" distB="0" distL="114300" distR="114300" simplePos="0" relativeHeight="251671552" behindDoc="0" locked="0" layoutInCell="1" allowOverlap="1" wp14:anchorId="49B2E5A5" wp14:editId="574424B6">
            <wp:simplePos x="0" y="0"/>
            <wp:positionH relativeFrom="column">
              <wp:posOffset>762000</wp:posOffset>
            </wp:positionH>
            <wp:positionV relativeFrom="paragraph">
              <wp:posOffset>473652</wp:posOffset>
            </wp:positionV>
            <wp:extent cx="5569527" cy="2784764"/>
            <wp:effectExtent l="0" t="0" r="0" b="0"/>
            <wp:wrapTopAndBottom/>
            <wp:docPr id="398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343" name="Picture 398093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9527" cy="2784764"/>
                    </a:xfrm>
                    <a:prstGeom prst="rect">
                      <a:avLst/>
                    </a:prstGeom>
                  </pic:spPr>
                </pic:pic>
              </a:graphicData>
            </a:graphic>
          </wp:anchor>
        </w:drawing>
      </w:r>
      <w:r w:rsidR="00F140EF" w:rsidRPr="00F140EF">
        <w:rPr>
          <w:b/>
          <w:bCs/>
        </w:rPr>
        <w:t>Drawdown Proxy (Losses):</w:t>
      </w:r>
      <w:r w:rsidR="00F140EF" w:rsidRPr="00F140EF">
        <w:t xml:space="preserve"> The </w:t>
      </w:r>
      <w:r w:rsidR="00F140EF" w:rsidRPr="00F140EF">
        <w:rPr>
          <w:b/>
          <w:bCs/>
        </w:rPr>
        <w:t>Extreme Greed</w:t>
      </w:r>
      <w:r w:rsidR="00F140EF" w:rsidRPr="00F140EF">
        <w:t xml:space="preserve"> regime is your highest risk zone. Even though it is a "Greed" category, the loss rate spikes to </w:t>
      </w:r>
      <w:r w:rsidR="00F140EF" w:rsidRPr="00F140EF">
        <w:rPr>
          <w:b/>
          <w:bCs/>
        </w:rPr>
        <w:t>27.7%</w:t>
      </w:r>
      <w:r w:rsidR="00F140EF" w:rsidRPr="00F140EF">
        <w:t xml:space="preserve">, </w:t>
      </w:r>
      <w:proofErr w:type="spellStart"/>
      <w:r w:rsidR="00F140EF" w:rsidRPr="00F140EF">
        <w:t>signaling</w:t>
      </w:r>
      <w:proofErr w:type="spellEnd"/>
      <w:r w:rsidR="00F140EF" w:rsidRPr="00F140EF">
        <w:t xml:space="preserve"> high drawdown potential at market tops.</w:t>
      </w:r>
    </w:p>
    <w:p w14:paraId="6A4D1BEE" w14:textId="3BCE5BBE" w:rsidR="00962D33" w:rsidRDefault="00962D33" w:rsidP="00962D33">
      <w:pPr>
        <w:ind w:left="360"/>
      </w:pPr>
    </w:p>
    <w:p w14:paraId="2B872E23" w14:textId="60EB25AC" w:rsidR="00962D33" w:rsidRPr="00F140EF" w:rsidRDefault="00A97613" w:rsidP="00962D33">
      <w:pPr>
        <w:ind w:left="360"/>
      </w:pPr>
      <w:r>
        <w:rPr>
          <w:noProof/>
        </w:rPr>
        <w:drawing>
          <wp:anchor distT="0" distB="0" distL="114300" distR="114300" simplePos="0" relativeHeight="251658240" behindDoc="1" locked="0" layoutInCell="1" allowOverlap="1" wp14:anchorId="62DB3223" wp14:editId="68D1BCE2">
            <wp:simplePos x="0" y="0"/>
            <wp:positionH relativeFrom="margin">
              <wp:align>center</wp:align>
            </wp:positionH>
            <wp:positionV relativeFrom="paragraph">
              <wp:posOffset>287655</wp:posOffset>
            </wp:positionV>
            <wp:extent cx="5534660" cy="2764155"/>
            <wp:effectExtent l="0" t="0" r="8890" b="0"/>
            <wp:wrapTopAndBottom/>
            <wp:docPr id="1281775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75851" name="Picture 1281775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4660" cy="2764155"/>
                    </a:xfrm>
                    <a:prstGeom prst="rect">
                      <a:avLst/>
                    </a:prstGeom>
                  </pic:spPr>
                </pic:pic>
              </a:graphicData>
            </a:graphic>
            <wp14:sizeRelH relativeFrom="margin">
              <wp14:pctWidth>0</wp14:pctWidth>
            </wp14:sizeRelH>
            <wp14:sizeRelV relativeFrom="margin">
              <wp14:pctHeight>0</wp14:pctHeight>
            </wp14:sizeRelV>
          </wp:anchor>
        </w:drawing>
      </w:r>
    </w:p>
    <w:p w14:paraId="2449C184" w14:textId="7FD67248" w:rsidR="00F140EF" w:rsidRPr="00F140EF" w:rsidRDefault="00F140EF" w:rsidP="00F140EF"/>
    <w:p w14:paraId="3C91B37A" w14:textId="015C0BFF" w:rsidR="00F140EF" w:rsidRPr="00F140EF" w:rsidRDefault="00F140EF" w:rsidP="00F140EF">
      <w:pPr>
        <w:rPr>
          <w:b/>
          <w:bCs/>
        </w:rPr>
      </w:pPr>
      <w:r w:rsidRPr="00F140EF">
        <w:rPr>
          <w:b/>
          <w:bCs/>
        </w:rPr>
        <w:lastRenderedPageBreak/>
        <w:t>2. B</w:t>
      </w:r>
      <w:proofErr w:type="spellStart"/>
      <w:r w:rsidRPr="00F140EF">
        <w:rPr>
          <w:b/>
          <w:bCs/>
        </w:rPr>
        <w:t>ehavioral</w:t>
      </w:r>
      <w:proofErr w:type="spellEnd"/>
      <w:r w:rsidRPr="00F140EF">
        <w:rPr>
          <w:b/>
          <w:bCs/>
        </w:rPr>
        <w:t xml:space="preserve"> Shifts based on Sentiment</w:t>
      </w:r>
    </w:p>
    <w:p w14:paraId="3C9F36F2" w14:textId="77777777" w:rsidR="00F140EF" w:rsidRPr="00F140EF" w:rsidRDefault="00F140EF" w:rsidP="00F140EF">
      <w:r w:rsidRPr="00F140EF">
        <w:rPr>
          <w:b/>
          <w:bCs/>
        </w:rPr>
        <w:t xml:space="preserve">Do traders change </w:t>
      </w:r>
      <w:proofErr w:type="spellStart"/>
      <w:r w:rsidRPr="00F140EF">
        <w:rPr>
          <w:b/>
          <w:bCs/>
        </w:rPr>
        <w:t>behavior</w:t>
      </w:r>
      <w:proofErr w:type="spellEnd"/>
      <w:r w:rsidRPr="00F140EF">
        <w:rPr>
          <w:b/>
          <w:bCs/>
        </w:rPr>
        <w:t xml:space="preserve"> based on sentiment?</w:t>
      </w:r>
    </w:p>
    <w:p w14:paraId="35623EF3" w14:textId="77777777" w:rsidR="00F140EF" w:rsidRPr="00F140EF" w:rsidRDefault="00F140EF" w:rsidP="00F140EF">
      <w:pPr>
        <w:numPr>
          <w:ilvl w:val="0"/>
          <w:numId w:val="2"/>
        </w:numPr>
      </w:pPr>
      <w:r w:rsidRPr="00F140EF">
        <w:rPr>
          <w:b/>
          <w:bCs/>
        </w:rPr>
        <w:t>Position Sizing:</w:t>
      </w:r>
      <w:r w:rsidRPr="00F140EF">
        <w:t xml:space="preserve"> Traders use </w:t>
      </w:r>
      <w:r w:rsidRPr="00F140EF">
        <w:rPr>
          <w:b/>
          <w:bCs/>
        </w:rPr>
        <w:t>High-Conviction Sizing</w:t>
      </w:r>
      <w:r w:rsidRPr="00F140EF">
        <w:t xml:space="preserve"> in </w:t>
      </w:r>
      <w:r w:rsidRPr="00F140EF">
        <w:rPr>
          <w:b/>
          <w:bCs/>
        </w:rPr>
        <w:t>Fear</w:t>
      </w:r>
      <w:r w:rsidRPr="00F140EF">
        <w:t xml:space="preserve"> (average winning size: </w:t>
      </w:r>
      <w:r w:rsidRPr="00F140EF">
        <w:rPr>
          <w:b/>
          <w:bCs/>
        </w:rPr>
        <w:t>$30,546</w:t>
      </w:r>
      <w:r w:rsidRPr="00F140EF">
        <w:t xml:space="preserve">). As market euphoria rises in </w:t>
      </w:r>
      <w:r w:rsidRPr="00F140EF">
        <w:rPr>
          <w:b/>
          <w:bCs/>
        </w:rPr>
        <w:t>Extreme Greed</w:t>
      </w:r>
      <w:r w:rsidRPr="00F140EF">
        <w:t xml:space="preserve">, they scale down (average size: </w:t>
      </w:r>
      <w:r w:rsidRPr="00F140EF">
        <w:rPr>
          <w:b/>
          <w:bCs/>
        </w:rPr>
        <w:t>$18,875</w:t>
      </w:r>
      <w:r w:rsidRPr="00F140EF">
        <w:t>) to protect capital.</w:t>
      </w:r>
    </w:p>
    <w:p w14:paraId="1515B6B6" w14:textId="77777777" w:rsidR="00F140EF" w:rsidRPr="00F140EF" w:rsidRDefault="00F140EF" w:rsidP="00F140EF">
      <w:pPr>
        <w:numPr>
          <w:ilvl w:val="0"/>
          <w:numId w:val="2"/>
        </w:numPr>
      </w:pPr>
      <w:r w:rsidRPr="00F140EF">
        <w:rPr>
          <w:b/>
          <w:bCs/>
        </w:rPr>
        <w:t xml:space="preserve">Execution </w:t>
      </w:r>
      <w:proofErr w:type="spellStart"/>
      <w:r w:rsidRPr="00F140EF">
        <w:rPr>
          <w:b/>
          <w:bCs/>
        </w:rPr>
        <w:t>Behavior</w:t>
      </w:r>
      <w:proofErr w:type="spellEnd"/>
      <w:r w:rsidRPr="00F140EF">
        <w:rPr>
          <w:b/>
          <w:bCs/>
        </w:rPr>
        <w:t xml:space="preserve"> (Maker vs. Taker):</w:t>
      </w:r>
      <w:r w:rsidRPr="00F140EF">
        <w:t xml:space="preserve"> In </w:t>
      </w:r>
      <w:r w:rsidRPr="00F140EF">
        <w:rPr>
          <w:b/>
          <w:bCs/>
        </w:rPr>
        <w:t>Fear</w:t>
      </w:r>
      <w:r w:rsidRPr="00F140EF">
        <w:t xml:space="preserve">, winners are </w:t>
      </w:r>
      <w:r w:rsidRPr="00F140EF">
        <w:rPr>
          <w:b/>
          <w:bCs/>
        </w:rPr>
        <w:t>Patience-Driven</w:t>
      </w:r>
      <w:r w:rsidRPr="00F140EF">
        <w:t xml:space="preserve"> (56% Maker rate). In </w:t>
      </w:r>
      <w:r w:rsidRPr="00F140EF">
        <w:rPr>
          <w:b/>
          <w:bCs/>
        </w:rPr>
        <w:t>Extreme Greed</w:t>
      </w:r>
      <w:r w:rsidRPr="00F140EF">
        <w:t xml:space="preserve">, they switch to </w:t>
      </w:r>
      <w:r w:rsidRPr="00F140EF">
        <w:rPr>
          <w:b/>
          <w:bCs/>
        </w:rPr>
        <w:t>Urgency-Driven</w:t>
      </w:r>
      <w:r w:rsidRPr="00F140EF">
        <w:t xml:space="preserve"> (96% Taker rate) to ensure they get filled before the price collapses.</w:t>
      </w:r>
    </w:p>
    <w:p w14:paraId="7D0F3410" w14:textId="165DF052" w:rsidR="00F140EF" w:rsidRPr="00F140EF" w:rsidRDefault="00FC6EE5" w:rsidP="00F140EF">
      <w:pPr>
        <w:numPr>
          <w:ilvl w:val="0"/>
          <w:numId w:val="2"/>
        </w:numPr>
      </w:pPr>
      <w:r>
        <w:rPr>
          <w:noProof/>
        </w:rPr>
        <w:drawing>
          <wp:anchor distT="0" distB="0" distL="114300" distR="114300" simplePos="0" relativeHeight="251659264" behindDoc="0" locked="0" layoutInCell="1" allowOverlap="1" wp14:anchorId="18036FF8" wp14:editId="6CCA80A5">
            <wp:simplePos x="0" y="0"/>
            <wp:positionH relativeFrom="margin">
              <wp:posOffset>1094105</wp:posOffset>
            </wp:positionH>
            <wp:positionV relativeFrom="paragraph">
              <wp:posOffset>470535</wp:posOffset>
            </wp:positionV>
            <wp:extent cx="4478655" cy="2195830"/>
            <wp:effectExtent l="0" t="0" r="0" b="0"/>
            <wp:wrapTopAndBottom/>
            <wp:docPr id="1533532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32304" name="Picture 1533532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8655" cy="2195830"/>
                    </a:xfrm>
                    <a:prstGeom prst="rect">
                      <a:avLst/>
                    </a:prstGeom>
                  </pic:spPr>
                </pic:pic>
              </a:graphicData>
            </a:graphic>
            <wp14:sizeRelH relativeFrom="margin">
              <wp14:pctWidth>0</wp14:pctWidth>
            </wp14:sizeRelH>
            <wp14:sizeRelV relativeFrom="margin">
              <wp14:pctHeight>0</wp14:pctHeight>
            </wp14:sizeRelV>
          </wp:anchor>
        </w:drawing>
      </w:r>
      <w:r w:rsidR="00F140EF" w:rsidRPr="00F140EF">
        <w:rPr>
          <w:b/>
          <w:bCs/>
        </w:rPr>
        <w:t>Directional Bias:</w:t>
      </w:r>
      <w:r w:rsidR="00F140EF" w:rsidRPr="00F140EF">
        <w:t xml:space="preserve"> The </w:t>
      </w:r>
      <w:r w:rsidR="00F140EF" w:rsidRPr="00F140EF">
        <w:rPr>
          <w:b/>
          <w:bCs/>
        </w:rPr>
        <w:t>Directional Bias</w:t>
      </w:r>
      <w:r w:rsidR="00F140EF" w:rsidRPr="00F140EF">
        <w:t xml:space="preserve"> chart shows that </w:t>
      </w:r>
      <w:r w:rsidR="00F140EF" w:rsidRPr="00F140EF">
        <w:rPr>
          <w:b/>
          <w:bCs/>
        </w:rPr>
        <w:t>Close Short</w:t>
      </w:r>
      <w:r w:rsidR="00F140EF" w:rsidRPr="00F140EF">
        <w:t xml:space="preserve"> actions dominate profit during crashes, while </w:t>
      </w:r>
      <w:r w:rsidR="00F140EF" w:rsidRPr="00F140EF">
        <w:rPr>
          <w:b/>
          <w:bCs/>
        </w:rPr>
        <w:t>Close Long</w:t>
      </w:r>
      <w:r w:rsidR="00F140EF" w:rsidRPr="00F140EF">
        <w:t xml:space="preserve"> and </w:t>
      </w:r>
      <w:r w:rsidR="00F140EF" w:rsidRPr="00F140EF">
        <w:rPr>
          <w:b/>
          <w:bCs/>
        </w:rPr>
        <w:t>Sell</w:t>
      </w:r>
      <w:r w:rsidR="00F140EF" w:rsidRPr="00F140EF">
        <w:t xml:space="preserve"> dominate during Greed phases.</w:t>
      </w:r>
    </w:p>
    <w:p w14:paraId="4B4D42BF" w14:textId="7E5F99AA" w:rsidR="00F140EF" w:rsidRDefault="00FC6EE5" w:rsidP="00F140EF">
      <w:r>
        <w:rPr>
          <w:noProof/>
        </w:rPr>
        <w:drawing>
          <wp:anchor distT="0" distB="0" distL="114300" distR="114300" simplePos="0" relativeHeight="251660288" behindDoc="0" locked="0" layoutInCell="1" allowOverlap="1" wp14:anchorId="55A7CFF3" wp14:editId="47784A63">
            <wp:simplePos x="0" y="0"/>
            <wp:positionH relativeFrom="column">
              <wp:posOffset>3534699</wp:posOffset>
            </wp:positionH>
            <wp:positionV relativeFrom="paragraph">
              <wp:posOffset>2577465</wp:posOffset>
            </wp:positionV>
            <wp:extent cx="3155950" cy="1517015"/>
            <wp:effectExtent l="0" t="0" r="6350" b="6985"/>
            <wp:wrapTopAndBottom/>
            <wp:docPr id="1680605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05566" name="Picture 16806055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5950" cy="1517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102B34A" wp14:editId="165EA1F7">
            <wp:simplePos x="0" y="0"/>
            <wp:positionH relativeFrom="column">
              <wp:posOffset>83185</wp:posOffset>
            </wp:positionH>
            <wp:positionV relativeFrom="paragraph">
              <wp:posOffset>2542597</wp:posOffset>
            </wp:positionV>
            <wp:extent cx="3286125" cy="1586230"/>
            <wp:effectExtent l="0" t="0" r="9525" b="0"/>
            <wp:wrapTopAndBottom/>
            <wp:docPr id="1172552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2233" name="Picture 11725522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6125" cy="1586230"/>
                    </a:xfrm>
                    <a:prstGeom prst="rect">
                      <a:avLst/>
                    </a:prstGeom>
                  </pic:spPr>
                </pic:pic>
              </a:graphicData>
            </a:graphic>
            <wp14:sizeRelH relativeFrom="margin">
              <wp14:pctWidth>0</wp14:pctWidth>
            </wp14:sizeRelH>
            <wp14:sizeRelV relativeFrom="margin">
              <wp14:pctHeight>0</wp14:pctHeight>
            </wp14:sizeRelV>
          </wp:anchor>
        </w:drawing>
      </w:r>
    </w:p>
    <w:p w14:paraId="6F52E6A5" w14:textId="203D92A0" w:rsidR="00FC6EE5" w:rsidRDefault="006B4706" w:rsidP="00F140EF">
      <w:r>
        <w:rPr>
          <w:noProof/>
        </w:rPr>
        <w:drawing>
          <wp:anchor distT="0" distB="0" distL="114300" distR="114300" simplePos="0" relativeHeight="251662336" behindDoc="0" locked="0" layoutInCell="1" allowOverlap="1" wp14:anchorId="7A6DBA6A" wp14:editId="07912A4F">
            <wp:simplePos x="0" y="0"/>
            <wp:positionH relativeFrom="column">
              <wp:posOffset>283845</wp:posOffset>
            </wp:positionH>
            <wp:positionV relativeFrom="paragraph">
              <wp:posOffset>1870075</wp:posOffset>
            </wp:positionV>
            <wp:extent cx="2969260" cy="2486660"/>
            <wp:effectExtent l="0" t="0" r="2540" b="8890"/>
            <wp:wrapTopAndBottom/>
            <wp:docPr id="142493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7513" name="Picture 1424937513"/>
                    <pic:cNvPicPr/>
                  </pic:nvPicPr>
                  <pic:blipFill>
                    <a:blip r:embed="rId12">
                      <a:extLst>
                        <a:ext uri="{28A0092B-C50C-407E-A947-70E740481C1C}">
                          <a14:useLocalDpi xmlns:a14="http://schemas.microsoft.com/office/drawing/2010/main" val="0"/>
                        </a:ext>
                      </a:extLst>
                    </a:blip>
                    <a:stretch>
                      <a:fillRect/>
                    </a:stretch>
                  </pic:blipFill>
                  <pic:spPr>
                    <a:xfrm>
                      <a:off x="0" y="0"/>
                      <a:ext cx="2969260" cy="248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1C9D1BC" wp14:editId="5635DBB4">
            <wp:simplePos x="0" y="0"/>
            <wp:positionH relativeFrom="column">
              <wp:posOffset>3402330</wp:posOffset>
            </wp:positionH>
            <wp:positionV relativeFrom="paragraph">
              <wp:posOffset>1905000</wp:posOffset>
            </wp:positionV>
            <wp:extent cx="3177540" cy="2465705"/>
            <wp:effectExtent l="0" t="0" r="3810" b="0"/>
            <wp:wrapTopAndBottom/>
            <wp:docPr id="126627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77898" name="Picture 1266277898"/>
                    <pic:cNvPicPr/>
                  </pic:nvPicPr>
                  <pic:blipFill>
                    <a:blip r:embed="rId13">
                      <a:extLst>
                        <a:ext uri="{28A0092B-C50C-407E-A947-70E740481C1C}">
                          <a14:useLocalDpi xmlns:a14="http://schemas.microsoft.com/office/drawing/2010/main" val="0"/>
                        </a:ext>
                      </a:extLst>
                    </a:blip>
                    <a:stretch>
                      <a:fillRect/>
                    </a:stretch>
                  </pic:blipFill>
                  <pic:spPr>
                    <a:xfrm>
                      <a:off x="0" y="0"/>
                      <a:ext cx="3177540" cy="2465705"/>
                    </a:xfrm>
                    <a:prstGeom prst="rect">
                      <a:avLst/>
                    </a:prstGeom>
                  </pic:spPr>
                </pic:pic>
              </a:graphicData>
            </a:graphic>
            <wp14:sizeRelH relativeFrom="margin">
              <wp14:pctWidth>0</wp14:pctWidth>
            </wp14:sizeRelH>
            <wp14:sizeRelV relativeFrom="margin">
              <wp14:pctHeight>0</wp14:pctHeight>
            </wp14:sizeRelV>
          </wp:anchor>
        </w:drawing>
      </w:r>
    </w:p>
    <w:p w14:paraId="1F144C83" w14:textId="77777777" w:rsidR="006B4706" w:rsidRDefault="006B4706" w:rsidP="00F140EF">
      <w:pPr>
        <w:rPr>
          <w:b/>
          <w:bCs/>
        </w:rPr>
      </w:pPr>
    </w:p>
    <w:p w14:paraId="097C3E5D" w14:textId="4CB6E24C" w:rsidR="00F140EF" w:rsidRPr="00F140EF" w:rsidRDefault="00F140EF" w:rsidP="00F140EF">
      <w:pPr>
        <w:rPr>
          <w:b/>
          <w:bCs/>
        </w:rPr>
      </w:pPr>
      <w:r w:rsidRPr="00F140EF">
        <w:rPr>
          <w:b/>
          <w:bCs/>
        </w:rPr>
        <w:lastRenderedPageBreak/>
        <w:t>3. Trader Segmentation</w:t>
      </w:r>
    </w:p>
    <w:tbl>
      <w:tblPr>
        <w:tblW w:w="0" w:type="auto"/>
        <w:tblCellSpacing w:w="15" w:type="dxa"/>
        <w:tblCellMar>
          <w:left w:w="0" w:type="dxa"/>
          <w:right w:w="0" w:type="dxa"/>
        </w:tblCellMar>
        <w:tblLook w:val="04A0" w:firstRow="1" w:lastRow="0" w:firstColumn="1" w:lastColumn="0" w:noHBand="0" w:noVBand="1"/>
      </w:tblPr>
      <w:tblGrid>
        <w:gridCol w:w="1937"/>
        <w:gridCol w:w="5529"/>
        <w:gridCol w:w="3290"/>
      </w:tblGrid>
      <w:tr w:rsidR="00F140EF" w:rsidRPr="00F140EF" w14:paraId="6B2499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13DF0" w14:textId="77777777" w:rsidR="00F140EF" w:rsidRPr="00F140EF" w:rsidRDefault="00F140EF" w:rsidP="00F140EF">
            <w:r w:rsidRPr="00F140EF">
              <w:rPr>
                <w:b/>
                <w:bCs/>
              </w:rPr>
              <w:t>Segment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21D51" w14:textId="11740E65" w:rsidR="00F140EF" w:rsidRPr="00F140EF" w:rsidRDefault="00F140EF" w:rsidP="00F140EF">
            <w:r w:rsidRPr="00F140EF">
              <w:rPr>
                <w:b/>
                <w:bCs/>
              </w:rPr>
              <w:t>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0B9374" w14:textId="77777777" w:rsidR="00F140EF" w:rsidRPr="00F140EF" w:rsidRDefault="00F140EF" w:rsidP="00F140EF">
            <w:r w:rsidRPr="00F140EF">
              <w:rPr>
                <w:b/>
                <w:bCs/>
              </w:rPr>
              <w:t>Evidence / Wallet</w:t>
            </w:r>
          </w:p>
        </w:tc>
      </w:tr>
      <w:tr w:rsidR="00F140EF" w:rsidRPr="00F140EF" w14:paraId="6D707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5F905" w14:textId="77777777" w:rsidR="00F140EF" w:rsidRPr="00F140EF" w:rsidRDefault="00F140EF" w:rsidP="00F140EF">
            <w:r w:rsidRPr="00F140EF">
              <w:rPr>
                <w:b/>
                <w:bCs/>
              </w:rPr>
              <w:t>Contrarian Whales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F1EB1" w14:textId="1410B4D8" w:rsidR="00F140EF" w:rsidRPr="00F140EF" w:rsidRDefault="00F140EF" w:rsidP="00F140EF">
            <w:r w:rsidRPr="00F140EF">
              <w:t>Enter during Fear; large sizes; high Maker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9391B" w14:textId="77777777" w:rsidR="00F140EF" w:rsidRPr="00F140EF" w:rsidRDefault="00F140EF" w:rsidP="00F140EF">
            <w:r w:rsidRPr="00F140EF">
              <w:t>0x0833...9012 ($1.1M profit)</w:t>
            </w:r>
          </w:p>
        </w:tc>
      </w:tr>
      <w:tr w:rsidR="00F140EF" w:rsidRPr="00F140EF" w14:paraId="14414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353A2B" w14:textId="77777777" w:rsidR="00F140EF" w:rsidRPr="00F140EF" w:rsidRDefault="00F140EF" w:rsidP="00F140EF">
            <w:r w:rsidRPr="00F140EF">
              <w:rPr>
                <w:b/>
                <w:bCs/>
              </w:rPr>
              <w:t>Trend Scalpers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5371A" w14:textId="5732DBDE" w:rsidR="00F140EF" w:rsidRPr="00F140EF" w:rsidRDefault="00F140EF" w:rsidP="00F140EF">
            <w:r w:rsidRPr="00F140EF">
              <w:t>Trade Neutral/Greed; high win rates; high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F8BC1" w14:textId="77777777" w:rsidR="00F140EF" w:rsidRPr="00F140EF" w:rsidRDefault="00F140EF" w:rsidP="00F140EF">
            <w:r w:rsidRPr="00F140EF">
              <w:t>0x513b...4ff1 (</w:t>
            </w:r>
            <w:proofErr w:type="gramStart"/>
            <w:r w:rsidRPr="00F140EF">
              <w:t>96.6% win</w:t>
            </w:r>
            <w:proofErr w:type="gramEnd"/>
            <w:r w:rsidRPr="00F140EF">
              <w:t xml:space="preserve"> rate)</w:t>
            </w:r>
          </w:p>
        </w:tc>
      </w:tr>
      <w:tr w:rsidR="00F140EF" w:rsidRPr="00F140EF" w14:paraId="3D16B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DD717" w14:textId="77777777" w:rsidR="00F140EF" w:rsidRPr="00F140EF" w:rsidRDefault="00F140EF" w:rsidP="00F140EF">
            <w:r w:rsidRPr="00F140EF">
              <w:rPr>
                <w:b/>
                <w:bCs/>
              </w:rPr>
              <w:t>Euphoria Chasers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1591D" w14:textId="7F17C635" w:rsidR="00F140EF" w:rsidRPr="00F140EF" w:rsidRDefault="00F140EF" w:rsidP="00F140EF">
            <w:r w:rsidRPr="00F140EF">
              <w:t>High activity in Extreme Greed; high Taker rate; inconsistent.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45326" w14:textId="77777777" w:rsidR="00F140EF" w:rsidRPr="00F140EF" w:rsidRDefault="00F140EF" w:rsidP="00F140EF">
            <w:r w:rsidRPr="00F140EF">
              <w:t xml:space="preserve">Found in </w:t>
            </w:r>
            <w:r w:rsidRPr="00F140EF">
              <w:rPr>
                <w:b/>
                <w:bCs/>
              </w:rPr>
              <w:t>Extreme Greed</w:t>
            </w:r>
            <w:r w:rsidRPr="00F140EF">
              <w:t xml:space="preserve"> Loss subset</w:t>
            </w:r>
          </w:p>
        </w:tc>
      </w:tr>
    </w:tbl>
    <w:p w14:paraId="2BDE6975" w14:textId="0D953F5C" w:rsidR="00F140EF" w:rsidRDefault="00FC6EE5" w:rsidP="00F140EF">
      <w:r>
        <w:rPr>
          <w:noProof/>
        </w:rPr>
        <w:drawing>
          <wp:anchor distT="0" distB="0" distL="114300" distR="114300" simplePos="0" relativeHeight="251665408" behindDoc="0" locked="0" layoutInCell="1" allowOverlap="1" wp14:anchorId="15030417" wp14:editId="6C280B3D">
            <wp:simplePos x="0" y="0"/>
            <wp:positionH relativeFrom="margin">
              <wp:posOffset>810260</wp:posOffset>
            </wp:positionH>
            <wp:positionV relativeFrom="paragraph">
              <wp:posOffset>132715</wp:posOffset>
            </wp:positionV>
            <wp:extent cx="5201920" cy="2973070"/>
            <wp:effectExtent l="0" t="0" r="0" b="0"/>
            <wp:wrapSquare wrapText="bothSides"/>
            <wp:docPr id="1276625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5569" name="Picture 12766255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1920" cy="2973070"/>
                    </a:xfrm>
                    <a:prstGeom prst="rect">
                      <a:avLst/>
                    </a:prstGeom>
                  </pic:spPr>
                </pic:pic>
              </a:graphicData>
            </a:graphic>
            <wp14:sizeRelH relativeFrom="margin">
              <wp14:pctWidth>0</wp14:pctWidth>
            </wp14:sizeRelH>
            <wp14:sizeRelV relativeFrom="margin">
              <wp14:pctHeight>0</wp14:pctHeight>
            </wp14:sizeRelV>
          </wp:anchor>
        </w:drawing>
      </w:r>
    </w:p>
    <w:p w14:paraId="1223FC51" w14:textId="2A40F320" w:rsidR="009B6A2E" w:rsidRPr="00F140EF" w:rsidRDefault="009B6A2E" w:rsidP="00F140EF"/>
    <w:p w14:paraId="72204AF1" w14:textId="6FC1467C" w:rsidR="00FC6EE5" w:rsidRDefault="00FC6EE5" w:rsidP="00F140EF">
      <w:pPr>
        <w:rPr>
          <w:b/>
          <w:bCs/>
        </w:rPr>
      </w:pPr>
    </w:p>
    <w:p w14:paraId="6D03AF9A" w14:textId="055DBE64" w:rsidR="00FC6EE5" w:rsidRDefault="00FC6EE5" w:rsidP="00F140EF">
      <w:pPr>
        <w:rPr>
          <w:b/>
          <w:bCs/>
        </w:rPr>
      </w:pPr>
    </w:p>
    <w:p w14:paraId="2FE1B525" w14:textId="3E52958D" w:rsidR="00FC6EE5" w:rsidRDefault="00FC6EE5" w:rsidP="00F140EF">
      <w:pPr>
        <w:rPr>
          <w:b/>
          <w:bCs/>
        </w:rPr>
      </w:pPr>
    </w:p>
    <w:p w14:paraId="723A82B6" w14:textId="7AA11F1C" w:rsidR="00FC6EE5" w:rsidRDefault="00FC6EE5" w:rsidP="00F140EF">
      <w:pPr>
        <w:rPr>
          <w:b/>
          <w:bCs/>
        </w:rPr>
      </w:pPr>
    </w:p>
    <w:p w14:paraId="537E81B2" w14:textId="0C38F837" w:rsidR="00FC6EE5" w:rsidRDefault="00FC6EE5" w:rsidP="00F140EF">
      <w:pPr>
        <w:rPr>
          <w:b/>
          <w:bCs/>
        </w:rPr>
      </w:pPr>
    </w:p>
    <w:p w14:paraId="0C2358AE" w14:textId="17136DB2" w:rsidR="00FC6EE5" w:rsidRDefault="00FC6EE5" w:rsidP="00F140EF">
      <w:pPr>
        <w:rPr>
          <w:b/>
          <w:bCs/>
        </w:rPr>
      </w:pPr>
    </w:p>
    <w:p w14:paraId="037E3EEA" w14:textId="4614B254" w:rsidR="00FC6EE5" w:rsidRDefault="00FC6EE5" w:rsidP="00F140EF">
      <w:pPr>
        <w:rPr>
          <w:b/>
          <w:bCs/>
        </w:rPr>
      </w:pPr>
    </w:p>
    <w:p w14:paraId="436B4BC4" w14:textId="17409AD1" w:rsidR="00FC6EE5" w:rsidRDefault="00FC6EE5" w:rsidP="00F140EF">
      <w:pPr>
        <w:rPr>
          <w:b/>
          <w:bCs/>
        </w:rPr>
      </w:pPr>
    </w:p>
    <w:p w14:paraId="71D699F3" w14:textId="247FFA07" w:rsidR="006B4706" w:rsidRDefault="006B4706" w:rsidP="00F140EF">
      <w:pPr>
        <w:rPr>
          <w:b/>
          <w:bCs/>
        </w:rPr>
      </w:pPr>
      <w:r>
        <w:rPr>
          <w:noProof/>
        </w:rPr>
        <w:drawing>
          <wp:anchor distT="0" distB="0" distL="114300" distR="114300" simplePos="0" relativeHeight="251664384" behindDoc="0" locked="0" layoutInCell="1" allowOverlap="1" wp14:anchorId="04F4F145" wp14:editId="50683C2C">
            <wp:simplePos x="0" y="0"/>
            <wp:positionH relativeFrom="margin">
              <wp:posOffset>1363287</wp:posOffset>
            </wp:positionH>
            <wp:positionV relativeFrom="paragraph">
              <wp:posOffset>345555</wp:posOffset>
            </wp:positionV>
            <wp:extent cx="3914775" cy="2548890"/>
            <wp:effectExtent l="0" t="0" r="9525" b="3810"/>
            <wp:wrapTopAndBottom/>
            <wp:docPr id="1258954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54196" name="Picture 1258954196"/>
                    <pic:cNvPicPr/>
                  </pic:nvPicPr>
                  <pic:blipFill>
                    <a:blip r:embed="rId15">
                      <a:extLst>
                        <a:ext uri="{28A0092B-C50C-407E-A947-70E740481C1C}">
                          <a14:useLocalDpi xmlns:a14="http://schemas.microsoft.com/office/drawing/2010/main" val="0"/>
                        </a:ext>
                      </a:extLst>
                    </a:blip>
                    <a:stretch>
                      <a:fillRect/>
                    </a:stretch>
                  </pic:blipFill>
                  <pic:spPr>
                    <a:xfrm>
                      <a:off x="0" y="0"/>
                      <a:ext cx="3914775" cy="2548890"/>
                    </a:xfrm>
                    <a:prstGeom prst="rect">
                      <a:avLst/>
                    </a:prstGeom>
                  </pic:spPr>
                </pic:pic>
              </a:graphicData>
            </a:graphic>
            <wp14:sizeRelH relativeFrom="margin">
              <wp14:pctWidth>0</wp14:pctWidth>
            </wp14:sizeRelH>
            <wp14:sizeRelV relativeFrom="margin">
              <wp14:pctHeight>0</wp14:pctHeight>
            </wp14:sizeRelV>
          </wp:anchor>
        </w:drawing>
      </w:r>
    </w:p>
    <w:p w14:paraId="5B01B921" w14:textId="77777777" w:rsidR="006B4706" w:rsidRDefault="006B4706" w:rsidP="00F140EF">
      <w:pPr>
        <w:rPr>
          <w:b/>
          <w:bCs/>
        </w:rPr>
      </w:pPr>
    </w:p>
    <w:p w14:paraId="0E808326" w14:textId="68C7FB54" w:rsidR="00F140EF" w:rsidRPr="00F140EF" w:rsidRDefault="00F140EF" w:rsidP="00F140EF">
      <w:pPr>
        <w:rPr>
          <w:b/>
          <w:bCs/>
        </w:rPr>
      </w:pPr>
      <w:r w:rsidRPr="00F140EF">
        <w:rPr>
          <w:b/>
          <w:bCs/>
        </w:rPr>
        <w:lastRenderedPageBreak/>
        <w:t>4. Top 3 Insights Backed by Evidence</w:t>
      </w:r>
    </w:p>
    <w:p w14:paraId="733413E1" w14:textId="67AAEEAB" w:rsidR="00F140EF" w:rsidRPr="00F140EF" w:rsidRDefault="00F140EF" w:rsidP="00F140EF">
      <w:pPr>
        <w:rPr>
          <w:b/>
          <w:bCs/>
        </w:rPr>
      </w:pPr>
      <w:r w:rsidRPr="00F140EF">
        <w:rPr>
          <w:b/>
          <w:bCs/>
        </w:rPr>
        <w:t>Insight 1: The "Taker Tax" is the Silent Killer</w:t>
      </w:r>
    </w:p>
    <w:p w14:paraId="2FEB9F17" w14:textId="4A46D352" w:rsidR="00F140EF" w:rsidRPr="00F140EF" w:rsidRDefault="00F140EF" w:rsidP="00F140EF">
      <w:r w:rsidRPr="00F140EF">
        <w:t xml:space="preserve">The </w:t>
      </w:r>
      <w:r w:rsidRPr="00F140EF">
        <w:rPr>
          <w:b/>
          <w:bCs/>
        </w:rPr>
        <w:t>Fee Analysis (Fee, Sentiment, Crossed)</w:t>
      </w:r>
      <w:r w:rsidRPr="00F140EF">
        <w:t xml:space="preserve"> chart proves that urgency is expensive.</w:t>
      </w:r>
    </w:p>
    <w:p w14:paraId="7D431509" w14:textId="77777777" w:rsidR="00F140EF" w:rsidRPr="00F140EF" w:rsidRDefault="00F140EF" w:rsidP="00F140EF">
      <w:pPr>
        <w:numPr>
          <w:ilvl w:val="0"/>
          <w:numId w:val="3"/>
        </w:numPr>
      </w:pPr>
      <w:r w:rsidRPr="00F140EF">
        <w:rPr>
          <w:b/>
          <w:bCs/>
        </w:rPr>
        <w:t>Data:</w:t>
      </w:r>
      <w:r w:rsidRPr="00F140EF">
        <w:t xml:space="preserve"> Takers pay </w:t>
      </w:r>
      <w:r w:rsidRPr="00F140EF">
        <w:rPr>
          <w:b/>
          <w:bCs/>
        </w:rPr>
        <w:t>$7.40</w:t>
      </w:r>
      <w:r w:rsidRPr="00F140EF">
        <w:t xml:space="preserve"> per trade on average, while Makers pay only </w:t>
      </w:r>
      <w:r w:rsidRPr="00F140EF">
        <w:rPr>
          <w:b/>
          <w:bCs/>
        </w:rPr>
        <w:t>$0.61</w:t>
      </w:r>
      <w:r w:rsidRPr="00F140EF">
        <w:t>.</w:t>
      </w:r>
    </w:p>
    <w:p w14:paraId="118AF8C0" w14:textId="20CE31C9" w:rsidR="00F140EF" w:rsidRDefault="00FC6EE5" w:rsidP="00F140EF">
      <w:pPr>
        <w:numPr>
          <w:ilvl w:val="0"/>
          <w:numId w:val="3"/>
        </w:numPr>
      </w:pPr>
      <w:r>
        <w:rPr>
          <w:noProof/>
        </w:rPr>
        <w:drawing>
          <wp:anchor distT="0" distB="0" distL="114300" distR="114300" simplePos="0" relativeHeight="251666432" behindDoc="0" locked="0" layoutInCell="1" allowOverlap="1" wp14:anchorId="49E3698D" wp14:editId="1BC41BB4">
            <wp:simplePos x="0" y="0"/>
            <wp:positionH relativeFrom="column">
              <wp:posOffset>242570</wp:posOffset>
            </wp:positionH>
            <wp:positionV relativeFrom="paragraph">
              <wp:posOffset>436880</wp:posOffset>
            </wp:positionV>
            <wp:extent cx="6282690" cy="3589655"/>
            <wp:effectExtent l="0" t="0" r="3810" b="0"/>
            <wp:wrapTopAndBottom/>
            <wp:docPr id="934478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8866" name="Picture 9344788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2690" cy="3589655"/>
                    </a:xfrm>
                    <a:prstGeom prst="rect">
                      <a:avLst/>
                    </a:prstGeom>
                  </pic:spPr>
                </pic:pic>
              </a:graphicData>
            </a:graphic>
            <wp14:sizeRelH relativeFrom="margin">
              <wp14:pctWidth>0</wp14:pctWidth>
            </wp14:sizeRelH>
            <wp14:sizeRelV relativeFrom="margin">
              <wp14:pctHeight>0</wp14:pctHeight>
            </wp14:sizeRelV>
          </wp:anchor>
        </w:drawing>
      </w:r>
      <w:r w:rsidR="00F140EF" w:rsidRPr="00F140EF">
        <w:rPr>
          <w:b/>
          <w:bCs/>
        </w:rPr>
        <w:t>Impact:</w:t>
      </w:r>
      <w:r w:rsidR="00F140EF" w:rsidRPr="00F140EF">
        <w:t xml:space="preserve"> Trades executed as "Makers" are </w:t>
      </w:r>
      <w:r w:rsidR="00F140EF" w:rsidRPr="00F140EF">
        <w:rPr>
          <w:b/>
          <w:bCs/>
        </w:rPr>
        <w:t>2.3x more profitable</w:t>
      </w:r>
      <w:r w:rsidR="00F140EF" w:rsidRPr="00F140EF">
        <w:t xml:space="preserve"> simply because they aren't losing 10%–20% of their gains to exchange fees.</w:t>
      </w:r>
    </w:p>
    <w:p w14:paraId="79ABF4D5" w14:textId="205CBD12" w:rsidR="007F74BC" w:rsidRPr="00F140EF" w:rsidRDefault="007F74BC" w:rsidP="007F74BC"/>
    <w:p w14:paraId="53F0E648" w14:textId="77777777" w:rsidR="007F74BC" w:rsidRPr="007F74BC" w:rsidRDefault="007F74BC" w:rsidP="007F74BC">
      <w:pPr>
        <w:rPr>
          <w:b/>
          <w:bCs/>
        </w:rPr>
      </w:pPr>
      <w:r w:rsidRPr="007F74BC">
        <w:rPr>
          <w:b/>
          <w:bCs/>
        </w:rPr>
        <w:t>Insight 2: Fear Provides the Highest "Sentiment Alpha"</w:t>
      </w:r>
    </w:p>
    <w:p w14:paraId="5B53A969" w14:textId="2B4A44F6" w:rsidR="007F74BC" w:rsidRDefault="00FC6EE5" w:rsidP="007F74BC">
      <w:r>
        <w:rPr>
          <w:noProof/>
        </w:rPr>
        <w:drawing>
          <wp:anchor distT="0" distB="0" distL="114300" distR="114300" simplePos="0" relativeHeight="251667456" behindDoc="0" locked="0" layoutInCell="1" allowOverlap="1" wp14:anchorId="17C95644" wp14:editId="2F212E46">
            <wp:simplePos x="0" y="0"/>
            <wp:positionH relativeFrom="margin">
              <wp:posOffset>478155</wp:posOffset>
            </wp:positionH>
            <wp:positionV relativeFrom="paragraph">
              <wp:posOffset>501015</wp:posOffset>
            </wp:positionV>
            <wp:extent cx="5930265" cy="2964815"/>
            <wp:effectExtent l="0" t="0" r="0" b="6985"/>
            <wp:wrapTopAndBottom/>
            <wp:docPr id="1481132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2807" name="Picture 14811328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0265" cy="2964815"/>
                    </a:xfrm>
                    <a:prstGeom prst="rect">
                      <a:avLst/>
                    </a:prstGeom>
                  </pic:spPr>
                </pic:pic>
              </a:graphicData>
            </a:graphic>
            <wp14:sizeRelH relativeFrom="margin">
              <wp14:pctWidth>0</wp14:pctWidth>
            </wp14:sizeRelH>
            <wp14:sizeRelV relativeFrom="margin">
              <wp14:pctHeight>0</wp14:pctHeight>
            </wp14:sizeRelV>
          </wp:anchor>
        </w:drawing>
      </w:r>
      <w:r w:rsidR="007F74BC" w:rsidRPr="007F74BC">
        <w:t>Even though it feels riskier, providing liquidity during Fear captures 2x more USD profit than following trends during Greed.</w:t>
      </w:r>
    </w:p>
    <w:p w14:paraId="28BE20FF" w14:textId="77777777" w:rsidR="00F140EF" w:rsidRPr="00F140EF" w:rsidRDefault="00F140EF" w:rsidP="00F140EF">
      <w:pPr>
        <w:rPr>
          <w:b/>
          <w:bCs/>
        </w:rPr>
      </w:pPr>
      <w:r w:rsidRPr="00F140EF">
        <w:rPr>
          <w:b/>
          <w:bCs/>
        </w:rPr>
        <w:lastRenderedPageBreak/>
        <w:t>Insight 3: The "Greed Trap" is Real</w:t>
      </w:r>
    </w:p>
    <w:p w14:paraId="2104B02E" w14:textId="77777777" w:rsidR="00F140EF" w:rsidRPr="00F140EF" w:rsidRDefault="00F140EF" w:rsidP="00F140EF">
      <w:r w:rsidRPr="00F140EF">
        <w:t xml:space="preserve">The </w:t>
      </w:r>
      <w:r w:rsidRPr="00F140EF">
        <w:rPr>
          <w:b/>
          <w:bCs/>
        </w:rPr>
        <w:t>Gross Loss Landscape</w:t>
      </w:r>
      <w:r w:rsidRPr="00F140EF">
        <w:t xml:space="preserve"> shows that losses in Greed markets are "deeper."</w:t>
      </w:r>
    </w:p>
    <w:p w14:paraId="4BE78A82" w14:textId="4B6B7A31" w:rsidR="00F140EF" w:rsidRPr="00F140EF" w:rsidRDefault="00FC6EE5" w:rsidP="00F140EF">
      <w:pPr>
        <w:numPr>
          <w:ilvl w:val="0"/>
          <w:numId w:val="5"/>
        </w:numPr>
      </w:pPr>
      <w:r>
        <w:rPr>
          <w:noProof/>
        </w:rPr>
        <w:drawing>
          <wp:anchor distT="0" distB="0" distL="114300" distR="114300" simplePos="0" relativeHeight="251668480" behindDoc="0" locked="0" layoutInCell="1" allowOverlap="1" wp14:anchorId="2776889A" wp14:editId="16481771">
            <wp:simplePos x="0" y="0"/>
            <wp:positionH relativeFrom="margin">
              <wp:posOffset>477520</wp:posOffset>
            </wp:positionH>
            <wp:positionV relativeFrom="paragraph">
              <wp:posOffset>516255</wp:posOffset>
            </wp:positionV>
            <wp:extent cx="5873750" cy="2936240"/>
            <wp:effectExtent l="0" t="0" r="0" b="0"/>
            <wp:wrapTopAndBottom/>
            <wp:docPr id="1006157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7268" name="Picture 10061572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3750" cy="2936240"/>
                    </a:xfrm>
                    <a:prstGeom prst="rect">
                      <a:avLst/>
                    </a:prstGeom>
                  </pic:spPr>
                </pic:pic>
              </a:graphicData>
            </a:graphic>
            <wp14:sizeRelH relativeFrom="margin">
              <wp14:pctWidth>0</wp14:pctWidth>
            </wp14:sizeRelH>
            <wp14:sizeRelV relativeFrom="margin">
              <wp14:pctHeight>0</wp14:pctHeight>
            </wp14:sizeRelV>
          </wp:anchor>
        </w:drawing>
      </w:r>
      <w:r w:rsidR="00F140EF" w:rsidRPr="00F140EF">
        <w:rPr>
          <w:b/>
          <w:bCs/>
        </w:rPr>
        <w:t>Data:</w:t>
      </w:r>
      <w:r w:rsidR="00F140EF" w:rsidRPr="00F140EF">
        <w:t xml:space="preserve"> Even with a low 7.5% loss rate, the total dollar loss in Greed is nearly </w:t>
      </w:r>
      <w:r w:rsidR="00F140EF" w:rsidRPr="00F140EF">
        <w:rPr>
          <w:b/>
          <w:bCs/>
        </w:rPr>
        <w:t>$237,000</w:t>
      </w:r>
      <w:r w:rsidR="00F140EF" w:rsidRPr="00F140EF">
        <w:t xml:space="preserve">. This suggests that when traders fail during Greed, they fail with </w:t>
      </w:r>
      <w:r w:rsidR="00F140EF" w:rsidRPr="00F140EF">
        <w:rPr>
          <w:b/>
          <w:bCs/>
        </w:rPr>
        <w:t>larger sizes</w:t>
      </w:r>
      <w:r w:rsidR="00F140EF" w:rsidRPr="00F140EF">
        <w:t xml:space="preserve"> and </w:t>
      </w:r>
      <w:r w:rsidR="00F140EF" w:rsidRPr="00F140EF">
        <w:rPr>
          <w:b/>
          <w:bCs/>
        </w:rPr>
        <w:t>worse entries</w:t>
      </w:r>
      <w:r w:rsidR="00F140EF" w:rsidRPr="00F140EF">
        <w:t>.</w:t>
      </w:r>
    </w:p>
    <w:p w14:paraId="2198C550" w14:textId="5E3C53E6" w:rsidR="00F140EF" w:rsidRDefault="00F140EF"/>
    <w:p w14:paraId="61EA00CE" w14:textId="468CBB22" w:rsidR="00B86426" w:rsidRDefault="00855A16" w:rsidP="00B86426">
      <w:pPr>
        <w:rPr>
          <w:b/>
          <w:bCs/>
        </w:rPr>
      </w:pPr>
      <w:r>
        <w:rPr>
          <w:b/>
          <w:bCs/>
        </w:rPr>
        <w:t xml:space="preserve">COMMONLY OBSERVED </w:t>
      </w:r>
      <w:r w:rsidR="00B86426">
        <w:rPr>
          <w:b/>
          <w:bCs/>
        </w:rPr>
        <w:t>STRATEGIES</w:t>
      </w:r>
      <w:r w:rsidR="00B86426">
        <w:rPr>
          <w:b/>
          <w:bCs/>
        </w:rPr>
        <w:t>:</w:t>
      </w:r>
    </w:p>
    <w:p w14:paraId="1085CB96" w14:textId="676D29D0" w:rsidR="00B86426" w:rsidRPr="00B86426" w:rsidRDefault="00B86426" w:rsidP="00B86426">
      <w:pPr>
        <w:rPr>
          <w:b/>
          <w:bCs/>
        </w:rPr>
      </w:pPr>
      <w:r w:rsidRPr="00B86426">
        <w:rPr>
          <w:b/>
          <w:bCs/>
        </w:rPr>
        <w:t xml:space="preserve">1. Performance &amp; </w:t>
      </w:r>
      <w:proofErr w:type="spellStart"/>
      <w:r w:rsidRPr="00B86426">
        <w:rPr>
          <w:b/>
          <w:bCs/>
        </w:rPr>
        <w:t>Behavior</w:t>
      </w:r>
      <w:proofErr w:type="spellEnd"/>
      <w:r w:rsidRPr="00B86426">
        <w:rPr>
          <w:b/>
          <w:bCs/>
        </w:rPr>
        <w:t>: The "Fear" Opportunity vs. "Greed" Trap</w:t>
      </w:r>
      <w:r>
        <w:rPr>
          <w:b/>
          <w:bCs/>
        </w:rPr>
        <w:t xml:space="preserve"> </w:t>
      </w:r>
    </w:p>
    <w:p w14:paraId="77DFF2A9" w14:textId="77777777" w:rsidR="00B86426" w:rsidRPr="00B86426" w:rsidRDefault="00B86426" w:rsidP="00B86426">
      <w:r w:rsidRPr="00B86426">
        <w:rPr>
          <w:b/>
          <w:bCs/>
        </w:rPr>
        <w:t>Finding:</w:t>
      </w:r>
      <w:r w:rsidRPr="00B86426">
        <w:t xml:space="preserve"> The data shows that </w:t>
      </w:r>
      <w:r w:rsidRPr="00B86426">
        <w:rPr>
          <w:b/>
          <w:bCs/>
        </w:rPr>
        <w:t>Fear</w:t>
      </w:r>
      <w:r w:rsidRPr="00B86426">
        <w:t xml:space="preserve"> regimes are the primary source of profit ($1.8M+), while </w:t>
      </w:r>
      <w:r w:rsidRPr="00B86426">
        <w:rPr>
          <w:b/>
          <w:bCs/>
        </w:rPr>
        <w:t>Extreme Greed</w:t>
      </w:r>
      <w:r w:rsidRPr="00B86426">
        <w:t xml:space="preserve"> is a "value destroyer" where win rates collapse by over 20% and loss frequency spikes. Traders instinctively scale down position sizes in Extreme Greed, which is a correct </w:t>
      </w:r>
      <w:proofErr w:type="spellStart"/>
      <w:r w:rsidRPr="00B86426">
        <w:t>behavior</w:t>
      </w:r>
      <w:proofErr w:type="spellEnd"/>
      <w:r w:rsidRPr="00B86426">
        <w:t xml:space="preserve"> that should be formalized.</w:t>
      </w:r>
    </w:p>
    <w:p w14:paraId="2888236F" w14:textId="77777777" w:rsidR="00B86426" w:rsidRPr="00B86426" w:rsidRDefault="00B86426" w:rsidP="00B86426">
      <w:r w:rsidRPr="00B86426">
        <w:t xml:space="preserve">"During </w:t>
      </w:r>
      <w:r w:rsidRPr="00B86426">
        <w:rPr>
          <w:b/>
          <w:bCs/>
        </w:rPr>
        <w:t>Fear</w:t>
      </w:r>
      <w:r w:rsidRPr="00B86426">
        <w:t xml:space="preserve"> days, increase position sizing by 20% but strictly use </w:t>
      </w:r>
      <w:r w:rsidRPr="00B86426">
        <w:rPr>
          <w:b/>
          <w:bCs/>
        </w:rPr>
        <w:t>Maker (Limit)</w:t>
      </w:r>
      <w:r w:rsidRPr="00B86426">
        <w:t xml:space="preserve"> orders. During </w:t>
      </w:r>
      <w:r w:rsidRPr="00B86426">
        <w:rPr>
          <w:b/>
          <w:bCs/>
        </w:rPr>
        <w:t>Extreme Greed</w:t>
      </w:r>
      <w:r w:rsidRPr="00B86426">
        <w:t>, stop entering new positions and focus exclusively on closing existing longs."</w:t>
      </w:r>
    </w:p>
    <w:p w14:paraId="016C3333" w14:textId="77777777" w:rsidR="00B86426" w:rsidRPr="00B86426" w:rsidRDefault="00B86426" w:rsidP="00B86426">
      <w:pPr>
        <w:rPr>
          <w:b/>
          <w:bCs/>
        </w:rPr>
      </w:pPr>
      <w:r w:rsidRPr="00B86426">
        <w:rPr>
          <w:b/>
          <w:bCs/>
        </w:rPr>
        <w:t>2. Execution Efficiency: The "Impatience Tax"</w:t>
      </w:r>
    </w:p>
    <w:p w14:paraId="2EF4D7F6" w14:textId="77777777" w:rsidR="00B86426" w:rsidRPr="00B86426" w:rsidRDefault="00B86426" w:rsidP="00B86426">
      <w:r w:rsidRPr="00B86426">
        <w:rPr>
          <w:b/>
          <w:bCs/>
        </w:rPr>
        <w:t>Finding:</w:t>
      </w:r>
      <w:r w:rsidRPr="00B86426">
        <w:t xml:space="preserve"> Execution urgency (Crossed = True) is the single biggest cause of </w:t>
      </w:r>
      <w:proofErr w:type="spellStart"/>
      <w:r w:rsidRPr="00B86426">
        <w:t>PnL</w:t>
      </w:r>
      <w:proofErr w:type="spellEnd"/>
      <w:r w:rsidRPr="00B86426">
        <w:t xml:space="preserve"> erosion. Takers pay an average fee of </w:t>
      </w:r>
      <w:r w:rsidRPr="00B86426">
        <w:rPr>
          <w:b/>
          <w:bCs/>
        </w:rPr>
        <w:t>$7.40</w:t>
      </w:r>
      <w:r w:rsidRPr="00B86426">
        <w:t xml:space="preserve">, whereas Makers pay </w:t>
      </w:r>
      <w:r w:rsidRPr="00B86426">
        <w:rPr>
          <w:b/>
          <w:bCs/>
        </w:rPr>
        <w:t>$0.61</w:t>
      </w:r>
      <w:r w:rsidRPr="00B86426">
        <w:t xml:space="preserve">. In </w:t>
      </w:r>
      <w:r w:rsidRPr="00B86426">
        <w:rPr>
          <w:b/>
          <w:bCs/>
        </w:rPr>
        <w:t>Fear</w:t>
      </w:r>
      <w:r w:rsidRPr="00B86426">
        <w:t xml:space="preserve"> markets, the fee penalty for Takers is even higher, making market orders mathematically unsustainable.</w:t>
      </w:r>
    </w:p>
    <w:p w14:paraId="659F8B70" w14:textId="77777777" w:rsidR="00B86426" w:rsidRDefault="00B86426" w:rsidP="00B86426">
      <w:r w:rsidRPr="00B86426">
        <w:t xml:space="preserve">"For </w:t>
      </w:r>
      <w:r w:rsidRPr="00B86426">
        <w:rPr>
          <w:b/>
          <w:bCs/>
        </w:rPr>
        <w:t>Frequent Traders</w:t>
      </w:r>
      <w:r w:rsidRPr="00B86426">
        <w:t xml:space="preserve">, enforce a 'Maker-Only' execution policy during </w:t>
      </w:r>
      <w:r w:rsidRPr="00B86426">
        <w:rPr>
          <w:b/>
          <w:bCs/>
        </w:rPr>
        <w:t>Neutral and Greed</w:t>
      </w:r>
      <w:r w:rsidRPr="00B86426">
        <w:t xml:space="preserve"> regimes. Allow </w:t>
      </w:r>
      <w:r w:rsidRPr="00B86426">
        <w:rPr>
          <w:b/>
          <w:bCs/>
        </w:rPr>
        <w:t>Taker (Market)</w:t>
      </w:r>
      <w:r w:rsidRPr="00B86426">
        <w:t xml:space="preserve"> orders only during </w:t>
      </w:r>
      <w:r w:rsidRPr="00B86426">
        <w:rPr>
          <w:b/>
          <w:bCs/>
        </w:rPr>
        <w:t>Extreme Fear</w:t>
      </w:r>
      <w:r w:rsidRPr="00B86426">
        <w:t xml:space="preserve"> to ensure immediate fills on high-ROI reversals."</w:t>
      </w:r>
    </w:p>
    <w:p w14:paraId="36AF79A9" w14:textId="77777777" w:rsidR="00B86426" w:rsidRPr="00B86426" w:rsidRDefault="00B86426" w:rsidP="00B86426">
      <w:pPr>
        <w:rPr>
          <w:b/>
          <w:bCs/>
        </w:rPr>
      </w:pPr>
      <w:r w:rsidRPr="00B86426">
        <w:rPr>
          <w:b/>
          <w:bCs/>
        </w:rPr>
        <w:t>3. Trader Segments &amp; Directional Bias</w:t>
      </w:r>
    </w:p>
    <w:p w14:paraId="04DB1B1F" w14:textId="77777777" w:rsidR="00B86426" w:rsidRPr="00B86426" w:rsidRDefault="00B86426" w:rsidP="00B86426">
      <w:r w:rsidRPr="00B86426">
        <w:rPr>
          <w:b/>
          <w:bCs/>
        </w:rPr>
        <w:t>Finding:</w:t>
      </w:r>
      <w:r w:rsidRPr="00B86426">
        <w:t xml:space="preserve"> We identified two clear winner segments:</w:t>
      </w:r>
    </w:p>
    <w:p w14:paraId="64AC15C1" w14:textId="77777777" w:rsidR="00B86426" w:rsidRPr="00B86426" w:rsidRDefault="00B86426" w:rsidP="00B86426">
      <w:pPr>
        <w:numPr>
          <w:ilvl w:val="0"/>
          <w:numId w:val="6"/>
        </w:numPr>
      </w:pPr>
      <w:r w:rsidRPr="00B86426">
        <w:rPr>
          <w:b/>
          <w:bCs/>
        </w:rPr>
        <w:t>Contrarian Whales:</w:t>
      </w:r>
      <w:r w:rsidRPr="00B86426">
        <w:t xml:space="preserve"> High </w:t>
      </w:r>
      <w:proofErr w:type="spellStart"/>
      <w:r w:rsidRPr="00B86426">
        <w:t>PnL</w:t>
      </w:r>
      <w:proofErr w:type="spellEnd"/>
      <w:r w:rsidRPr="00B86426">
        <w:t xml:space="preserve"> in Fear using large sizes (e.g., 0x0833...9012).</w:t>
      </w:r>
    </w:p>
    <w:p w14:paraId="680FBB6F" w14:textId="1AC97AE2" w:rsidR="00855A16" w:rsidRDefault="00B86426" w:rsidP="00855A16">
      <w:pPr>
        <w:numPr>
          <w:ilvl w:val="0"/>
          <w:numId w:val="6"/>
        </w:numPr>
      </w:pPr>
      <w:r w:rsidRPr="00B86426">
        <w:rPr>
          <w:b/>
          <w:bCs/>
        </w:rPr>
        <w:t>Trend Scalpers:</w:t>
      </w:r>
      <w:r w:rsidRPr="00B86426">
        <w:t xml:space="preserve"> High Win Rate in Greed using small sizes (e.g., 0x513b...4ff1).</w:t>
      </w:r>
    </w:p>
    <w:p w14:paraId="312072C4" w14:textId="2DE333E3" w:rsidR="00855A16" w:rsidRPr="00B86426" w:rsidRDefault="00FC6EE5" w:rsidP="00855A16">
      <w:pPr>
        <w:rPr>
          <w:b/>
          <w:bCs/>
        </w:rPr>
      </w:pPr>
      <w:r>
        <w:rPr>
          <w:b/>
          <w:bCs/>
          <w:noProof/>
        </w:rPr>
        <w:lastRenderedPageBreak/>
        <w:drawing>
          <wp:anchor distT="0" distB="0" distL="114300" distR="114300" simplePos="0" relativeHeight="251669504" behindDoc="0" locked="0" layoutInCell="1" allowOverlap="1" wp14:anchorId="0DAA69FD" wp14:editId="004A666F">
            <wp:simplePos x="0" y="0"/>
            <wp:positionH relativeFrom="margin">
              <wp:align>center</wp:align>
            </wp:positionH>
            <wp:positionV relativeFrom="paragraph">
              <wp:posOffset>332336</wp:posOffset>
            </wp:positionV>
            <wp:extent cx="3872230" cy="2571115"/>
            <wp:effectExtent l="0" t="0" r="0" b="635"/>
            <wp:wrapTopAndBottom/>
            <wp:docPr id="3577044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04414" name="Picture 357704414"/>
                    <pic:cNvPicPr/>
                  </pic:nvPicPr>
                  <pic:blipFill>
                    <a:blip r:embed="rId19">
                      <a:extLst>
                        <a:ext uri="{28A0092B-C50C-407E-A947-70E740481C1C}">
                          <a14:useLocalDpi xmlns:a14="http://schemas.microsoft.com/office/drawing/2010/main" val="0"/>
                        </a:ext>
                      </a:extLst>
                    </a:blip>
                    <a:stretch>
                      <a:fillRect/>
                    </a:stretch>
                  </pic:blipFill>
                  <pic:spPr>
                    <a:xfrm>
                      <a:off x="0" y="0"/>
                      <a:ext cx="3872230" cy="2571115"/>
                    </a:xfrm>
                    <a:prstGeom prst="rect">
                      <a:avLst/>
                    </a:prstGeom>
                  </pic:spPr>
                </pic:pic>
              </a:graphicData>
            </a:graphic>
          </wp:anchor>
        </w:drawing>
      </w:r>
      <w:r w:rsidR="00855A16">
        <w:rPr>
          <w:b/>
          <w:bCs/>
        </w:rPr>
        <w:t>SOME MORE A</w:t>
      </w:r>
      <w:r w:rsidR="00855A16" w:rsidRPr="00855A16">
        <w:rPr>
          <w:b/>
          <w:bCs/>
        </w:rPr>
        <w:t xml:space="preserve">DDITIONAL </w:t>
      </w:r>
      <w:r w:rsidR="00855A16">
        <w:rPr>
          <w:b/>
          <w:bCs/>
        </w:rPr>
        <w:t>O</w:t>
      </w:r>
      <w:r w:rsidR="00855A16" w:rsidRPr="00855A16">
        <w:rPr>
          <w:b/>
          <w:bCs/>
        </w:rPr>
        <w:t>BSERVATIONS FROM THE DATA:</w:t>
      </w:r>
    </w:p>
    <w:p w14:paraId="42FD4A71" w14:textId="23BD3D3E" w:rsidR="00B86426" w:rsidRDefault="00B86426" w:rsidP="00B86426">
      <w:pPr>
        <w:rPr>
          <w:b/>
          <w:bCs/>
        </w:rPr>
      </w:pPr>
    </w:p>
    <w:p w14:paraId="007A420A" w14:textId="1B5D2AAA" w:rsidR="00855A16" w:rsidRPr="00855A16" w:rsidRDefault="00855A16" w:rsidP="00855A16">
      <w:pPr>
        <w:rPr>
          <w:b/>
          <w:bCs/>
        </w:rPr>
      </w:pPr>
      <w:r w:rsidRPr="00855A16">
        <w:rPr>
          <w:b/>
          <w:bCs/>
        </w:rPr>
        <w:t>STRATEGIC INSIGHT: TOP 1% OF TRADES DRIVE 54.8% OF YOUR TOTAL PROFIT.</w:t>
      </w:r>
    </w:p>
    <w:p w14:paraId="6E8483BB" w14:textId="26F393AE" w:rsidR="00855A16" w:rsidRDefault="00855A16" w:rsidP="00B86426">
      <w:pPr>
        <w:rPr>
          <w:b/>
          <w:bCs/>
        </w:rPr>
      </w:pPr>
      <w:r>
        <w:rPr>
          <w:b/>
          <w:bCs/>
        </w:rPr>
        <w:t>BELOW ARE SOME OF THE OBSERVATIONS OF HOW THAT TOP 1% MEGA WINS HAPPENED:</w:t>
      </w:r>
    </w:p>
    <w:p w14:paraId="095D8DA8" w14:textId="0A283170" w:rsidR="00B86426" w:rsidRPr="00B86426" w:rsidRDefault="00B86426" w:rsidP="00B86426">
      <w:pPr>
        <w:rPr>
          <w:b/>
          <w:bCs/>
        </w:rPr>
      </w:pPr>
      <w:r w:rsidRPr="00B86426">
        <w:rPr>
          <w:b/>
          <w:bCs/>
        </w:rPr>
        <w:t>1. The Contrarian Edge (Direction)</w:t>
      </w:r>
    </w:p>
    <w:p w14:paraId="65102EB6" w14:textId="77777777" w:rsidR="00B86426" w:rsidRPr="00B86426" w:rsidRDefault="00B86426" w:rsidP="00B86426">
      <w:pPr>
        <w:numPr>
          <w:ilvl w:val="0"/>
          <w:numId w:val="7"/>
        </w:numPr>
      </w:pPr>
      <w:r w:rsidRPr="00B86426">
        <w:rPr>
          <w:b/>
          <w:bCs/>
        </w:rPr>
        <w:t>Insight:</w:t>
      </w:r>
      <w:r w:rsidRPr="00B86426">
        <w:t xml:space="preserve"> The chart Strategic Direction: Shorting leads to Mega-Wins highlights that while normal trades might follow a standard "Long" bias, the </w:t>
      </w:r>
      <w:r w:rsidRPr="00B86426">
        <w:rPr>
          <w:b/>
          <w:bCs/>
        </w:rPr>
        <w:t>absolute largest profits come from Shorting.</w:t>
      </w:r>
    </w:p>
    <w:p w14:paraId="38DCDD4D" w14:textId="77777777" w:rsidR="00B86426" w:rsidRPr="00B86426" w:rsidRDefault="00B86426" w:rsidP="00B86426">
      <w:pPr>
        <w:numPr>
          <w:ilvl w:val="0"/>
          <w:numId w:val="7"/>
        </w:numPr>
      </w:pPr>
      <w:r w:rsidRPr="00B86426">
        <w:rPr>
          <w:b/>
          <w:bCs/>
        </w:rPr>
        <w:t>Strategy:</w:t>
      </w:r>
      <w:r w:rsidRPr="00B86426">
        <w:t xml:space="preserve"> To hit "Mega-Wins," the strategy emphasizes betting against the market (Shorting) during high-velocity downward moves rather than just following the standard uptrend.</w:t>
      </w:r>
    </w:p>
    <w:p w14:paraId="0C229D01" w14:textId="77777777" w:rsidR="00B86426" w:rsidRPr="00B86426" w:rsidRDefault="00B86426" w:rsidP="00B86426">
      <w:pPr>
        <w:rPr>
          <w:b/>
          <w:bCs/>
        </w:rPr>
      </w:pPr>
      <w:r w:rsidRPr="00B86426">
        <w:rPr>
          <w:b/>
          <w:bCs/>
        </w:rPr>
        <w:t>2. The "Fear" Arbitrage (Market Regime)</w:t>
      </w:r>
    </w:p>
    <w:p w14:paraId="26EDF486" w14:textId="77777777" w:rsidR="00B86426" w:rsidRPr="00B86426" w:rsidRDefault="00B86426" w:rsidP="00B86426">
      <w:pPr>
        <w:numPr>
          <w:ilvl w:val="0"/>
          <w:numId w:val="8"/>
        </w:numPr>
      </w:pPr>
      <w:r w:rsidRPr="00B86426">
        <w:rPr>
          <w:b/>
          <w:bCs/>
        </w:rPr>
        <w:t>Insight:</w:t>
      </w:r>
      <w:r w:rsidRPr="00B86426">
        <w:t xml:space="preserve"> The Market Regime: Profiting from Fear chart shows that Mega-Wins are disproportionately concentrated in </w:t>
      </w:r>
      <w:r w:rsidRPr="00B86426">
        <w:rPr>
          <w:b/>
          <w:bCs/>
        </w:rPr>
        <w:t>Fear</w:t>
      </w:r>
      <w:r w:rsidRPr="00B86426">
        <w:t xml:space="preserve"> and </w:t>
      </w:r>
      <w:r w:rsidRPr="00B86426">
        <w:rPr>
          <w:b/>
          <w:bCs/>
        </w:rPr>
        <w:t>Extreme Fear</w:t>
      </w:r>
      <w:r w:rsidRPr="00B86426">
        <w:t xml:space="preserve"> regimes.</w:t>
      </w:r>
    </w:p>
    <w:p w14:paraId="11CA8542" w14:textId="77777777" w:rsidR="00B86426" w:rsidRPr="00B86426" w:rsidRDefault="00B86426" w:rsidP="00B86426">
      <w:pPr>
        <w:numPr>
          <w:ilvl w:val="0"/>
          <w:numId w:val="8"/>
        </w:numPr>
      </w:pPr>
      <w:r w:rsidRPr="00B86426">
        <w:rPr>
          <w:b/>
          <w:bCs/>
        </w:rPr>
        <w:t>Strategy:</w:t>
      </w:r>
      <w:r w:rsidRPr="00B86426">
        <w:t xml:space="preserve"> Normal trades happen in all sentiments, but "Whale" profits are made by providing liquidity or betting against the panic when the crowd is most fearful. Outlier wealth is generated during market dislocations, not during stable "Neutral" periods.</w:t>
      </w:r>
    </w:p>
    <w:p w14:paraId="216700E2" w14:textId="77777777" w:rsidR="00B86426" w:rsidRPr="00B86426" w:rsidRDefault="00B86426" w:rsidP="00B86426">
      <w:pPr>
        <w:rPr>
          <w:b/>
          <w:bCs/>
        </w:rPr>
      </w:pPr>
      <w:r w:rsidRPr="00B86426">
        <w:rPr>
          <w:b/>
          <w:bCs/>
        </w:rPr>
        <w:t>3. Asset Specialization (Top 5 Assets)</w:t>
      </w:r>
    </w:p>
    <w:p w14:paraId="079991A8" w14:textId="77777777" w:rsidR="00B86426" w:rsidRPr="00B86426" w:rsidRDefault="00B86426" w:rsidP="00B86426">
      <w:pPr>
        <w:numPr>
          <w:ilvl w:val="0"/>
          <w:numId w:val="9"/>
        </w:numPr>
      </w:pPr>
      <w:r w:rsidRPr="00B86426">
        <w:rPr>
          <w:b/>
          <w:bCs/>
        </w:rPr>
        <w:t>Insight:</w:t>
      </w:r>
      <w:r w:rsidRPr="00B86426">
        <w:t xml:space="preserve"> The Top 5 Assets Powering Mega-Wins chart identifies that outlier profits are not spread across all coins. They are concentrated in high-volatility, high-liquidity "Power Assets" (likely SOL, ETH, and BTC in this dataset).</w:t>
      </w:r>
    </w:p>
    <w:p w14:paraId="29758C4F" w14:textId="77777777" w:rsidR="00B86426" w:rsidRPr="00B86426" w:rsidRDefault="00B86426" w:rsidP="00B86426">
      <w:pPr>
        <w:numPr>
          <w:ilvl w:val="0"/>
          <w:numId w:val="9"/>
        </w:numPr>
      </w:pPr>
      <w:r w:rsidRPr="00B86426">
        <w:rPr>
          <w:b/>
          <w:bCs/>
        </w:rPr>
        <w:t>Strategy:</w:t>
      </w:r>
      <w:r w:rsidRPr="00B86426">
        <w:t xml:space="preserve"> Don't "spray and pray" across many small-cap coins. Focus your largest capital on the top assets that have the depth to support massive </w:t>
      </w:r>
      <w:proofErr w:type="spellStart"/>
      <w:r w:rsidRPr="00B86426">
        <w:t>PnL</w:t>
      </w:r>
      <w:proofErr w:type="spellEnd"/>
      <w:r w:rsidRPr="00B86426">
        <w:t xml:space="preserve"> without extreme slippage.</w:t>
      </w:r>
    </w:p>
    <w:p w14:paraId="1D9487F8" w14:textId="77777777" w:rsidR="00B86426" w:rsidRPr="00B86426" w:rsidRDefault="00B86426" w:rsidP="00B86426">
      <w:pPr>
        <w:rPr>
          <w:b/>
          <w:bCs/>
        </w:rPr>
      </w:pPr>
      <w:r w:rsidRPr="00B86426">
        <w:rPr>
          <w:b/>
          <w:bCs/>
        </w:rPr>
        <w:t>4. The Liquidity Timing (NY/London Overlap)</w:t>
      </w:r>
    </w:p>
    <w:p w14:paraId="663103B1" w14:textId="77777777" w:rsidR="00B86426" w:rsidRPr="00B86426" w:rsidRDefault="00B86426" w:rsidP="00B86426">
      <w:pPr>
        <w:numPr>
          <w:ilvl w:val="0"/>
          <w:numId w:val="10"/>
        </w:numPr>
      </w:pPr>
      <w:r w:rsidRPr="00B86426">
        <w:rPr>
          <w:b/>
          <w:bCs/>
        </w:rPr>
        <w:t>Insight:</w:t>
      </w:r>
      <w:r w:rsidRPr="00B86426">
        <w:t xml:space="preserve"> The Timing Strategy: The NY/London Overlap Spike plot reveals that Mega-Wins are not random. They peak sharply during the </w:t>
      </w:r>
      <w:r w:rsidRPr="00B86426">
        <w:rPr>
          <w:b/>
          <w:bCs/>
        </w:rPr>
        <w:t>12:00 - 16:00 UTC</w:t>
      </w:r>
      <w:r w:rsidRPr="00B86426">
        <w:t xml:space="preserve"> window.</w:t>
      </w:r>
    </w:p>
    <w:p w14:paraId="01678BE6" w14:textId="77777777" w:rsidR="00B86426" w:rsidRDefault="00B86426" w:rsidP="00B86426">
      <w:pPr>
        <w:numPr>
          <w:ilvl w:val="0"/>
          <w:numId w:val="10"/>
        </w:numPr>
      </w:pPr>
      <w:r w:rsidRPr="00B86426">
        <w:rPr>
          <w:b/>
          <w:bCs/>
        </w:rPr>
        <w:t>Strategy:</w:t>
      </w:r>
      <w:r w:rsidRPr="00B86426">
        <w:t xml:space="preserve"> This is the period when the London and New York sessions overlap. It is the time of </w:t>
      </w:r>
      <w:r w:rsidRPr="00B86426">
        <w:rPr>
          <w:b/>
          <w:bCs/>
        </w:rPr>
        <w:t>maximum liquidity and volatility.</w:t>
      </w:r>
      <w:r w:rsidRPr="00B86426">
        <w:t xml:space="preserve"> The strategy shows that professional "Mega-Wins" happen when the market has enough "fuel" (volume) to create a massive price move.</w:t>
      </w:r>
    </w:p>
    <w:p w14:paraId="0AB6485B" w14:textId="52210B2F" w:rsidR="00B86426" w:rsidRPr="00B86426" w:rsidRDefault="00855A16">
      <w:r>
        <w:rPr>
          <w:noProof/>
        </w:rPr>
        <w:lastRenderedPageBreak/>
        <w:drawing>
          <wp:anchor distT="0" distB="0" distL="114300" distR="114300" simplePos="0" relativeHeight="251670528" behindDoc="0" locked="0" layoutInCell="1" allowOverlap="1" wp14:anchorId="58B6DF7E" wp14:editId="08172B37">
            <wp:simplePos x="0" y="0"/>
            <wp:positionH relativeFrom="margin">
              <wp:align>center</wp:align>
            </wp:positionH>
            <wp:positionV relativeFrom="paragraph">
              <wp:posOffset>55418</wp:posOffset>
            </wp:positionV>
            <wp:extent cx="5731510" cy="4298950"/>
            <wp:effectExtent l="0" t="0" r="2540" b="6350"/>
            <wp:wrapTopAndBottom/>
            <wp:docPr id="1039828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8978" name="Picture 10398289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anchor>
        </w:drawing>
      </w:r>
    </w:p>
    <w:sectPr w:rsidR="00B86426" w:rsidRPr="00B86426" w:rsidSect="00A97613">
      <w:headerReference w:type="default" r:id="rId21"/>
      <w:footerReference w:type="default" r:id="rId22"/>
      <w:pgSz w:w="11906" w:h="16838"/>
      <w:pgMar w:top="567" w:right="567" w:bottom="567"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57DB" w14:textId="77777777" w:rsidR="00DE1B13" w:rsidRDefault="00DE1B13" w:rsidP="00A97613">
      <w:pPr>
        <w:spacing w:after="0" w:line="240" w:lineRule="auto"/>
      </w:pPr>
      <w:r>
        <w:separator/>
      </w:r>
    </w:p>
  </w:endnote>
  <w:endnote w:type="continuationSeparator" w:id="0">
    <w:p w14:paraId="34A9DAC3" w14:textId="77777777" w:rsidR="00DE1B13" w:rsidRDefault="00DE1B13" w:rsidP="00A9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273477"/>
      <w:docPartObj>
        <w:docPartGallery w:val="Page Numbers (Bottom of Page)"/>
        <w:docPartUnique/>
      </w:docPartObj>
    </w:sdtPr>
    <w:sdtEndPr>
      <w:rPr>
        <w:noProof/>
      </w:rPr>
    </w:sdtEndPr>
    <w:sdtContent>
      <w:p w14:paraId="15AFC473" w14:textId="46BD0E69" w:rsidR="00A97613" w:rsidRDefault="00A976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FD6943" w14:textId="77777777" w:rsidR="00A97613" w:rsidRDefault="00A97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69F2" w14:textId="77777777" w:rsidR="00DE1B13" w:rsidRDefault="00DE1B13" w:rsidP="00A97613">
      <w:pPr>
        <w:spacing w:after="0" w:line="240" w:lineRule="auto"/>
      </w:pPr>
      <w:r>
        <w:separator/>
      </w:r>
    </w:p>
  </w:footnote>
  <w:footnote w:type="continuationSeparator" w:id="0">
    <w:p w14:paraId="663DB3A5" w14:textId="77777777" w:rsidR="00DE1B13" w:rsidRDefault="00DE1B13" w:rsidP="00A97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E1C7" w14:textId="3AC8841E" w:rsidR="006B4706" w:rsidRDefault="006B4706">
    <w:pPr>
      <w:pStyle w:val="Header"/>
    </w:pPr>
    <w:r>
      <w:ptab w:relativeTo="margin" w:alignment="center" w:leader="none"/>
    </w:r>
    <w:r>
      <w:ptab w:relativeTo="margin" w:alignment="right" w:leader="none"/>
    </w:r>
    <w:r>
      <w:t>Merlin Might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EA2"/>
    <w:multiLevelType w:val="multilevel"/>
    <w:tmpl w:val="D21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7554"/>
    <w:multiLevelType w:val="multilevel"/>
    <w:tmpl w:val="D37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14D10"/>
    <w:multiLevelType w:val="multilevel"/>
    <w:tmpl w:val="4D9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15485"/>
    <w:multiLevelType w:val="multilevel"/>
    <w:tmpl w:val="771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F273C"/>
    <w:multiLevelType w:val="multilevel"/>
    <w:tmpl w:val="D9A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8505C"/>
    <w:multiLevelType w:val="multilevel"/>
    <w:tmpl w:val="5F6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40245"/>
    <w:multiLevelType w:val="multilevel"/>
    <w:tmpl w:val="8B8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D672C"/>
    <w:multiLevelType w:val="multilevel"/>
    <w:tmpl w:val="8AE0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CA43B9"/>
    <w:multiLevelType w:val="multilevel"/>
    <w:tmpl w:val="81A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36767"/>
    <w:multiLevelType w:val="multilevel"/>
    <w:tmpl w:val="644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721276">
    <w:abstractNumId w:val="2"/>
  </w:num>
  <w:num w:numId="2" w16cid:durableId="482350832">
    <w:abstractNumId w:val="1"/>
  </w:num>
  <w:num w:numId="3" w16cid:durableId="1038162826">
    <w:abstractNumId w:val="9"/>
  </w:num>
  <w:num w:numId="4" w16cid:durableId="1920745041">
    <w:abstractNumId w:val="4"/>
  </w:num>
  <w:num w:numId="5" w16cid:durableId="973216979">
    <w:abstractNumId w:val="8"/>
  </w:num>
  <w:num w:numId="6" w16cid:durableId="1825076755">
    <w:abstractNumId w:val="7"/>
  </w:num>
  <w:num w:numId="7" w16cid:durableId="666904660">
    <w:abstractNumId w:val="0"/>
  </w:num>
  <w:num w:numId="8" w16cid:durableId="1059355567">
    <w:abstractNumId w:val="6"/>
  </w:num>
  <w:num w:numId="9" w16cid:durableId="317655398">
    <w:abstractNumId w:val="5"/>
  </w:num>
  <w:num w:numId="10" w16cid:durableId="962541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EF"/>
    <w:rsid w:val="0015612E"/>
    <w:rsid w:val="00343F79"/>
    <w:rsid w:val="006B4706"/>
    <w:rsid w:val="00703616"/>
    <w:rsid w:val="007B65A8"/>
    <w:rsid w:val="007F74BC"/>
    <w:rsid w:val="00855A16"/>
    <w:rsid w:val="00962D33"/>
    <w:rsid w:val="009B6A2E"/>
    <w:rsid w:val="00A97613"/>
    <w:rsid w:val="00B86426"/>
    <w:rsid w:val="00C0319C"/>
    <w:rsid w:val="00C942C3"/>
    <w:rsid w:val="00DE1B13"/>
    <w:rsid w:val="00ED002B"/>
    <w:rsid w:val="00F140EF"/>
    <w:rsid w:val="00FC6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5C160"/>
  <w15:chartTrackingRefBased/>
  <w15:docId w15:val="{7397F7E3-E954-490B-9B6C-D47FF80E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0EF"/>
    <w:rPr>
      <w:rFonts w:eastAsiaTheme="majorEastAsia" w:cstheme="majorBidi"/>
      <w:color w:val="272727" w:themeColor="text1" w:themeTint="D8"/>
    </w:rPr>
  </w:style>
  <w:style w:type="paragraph" w:styleId="Title">
    <w:name w:val="Title"/>
    <w:basedOn w:val="Normal"/>
    <w:next w:val="Normal"/>
    <w:link w:val="TitleChar"/>
    <w:uiPriority w:val="10"/>
    <w:qFormat/>
    <w:rsid w:val="00F14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0EF"/>
    <w:pPr>
      <w:spacing w:before="160"/>
      <w:jc w:val="center"/>
    </w:pPr>
    <w:rPr>
      <w:i/>
      <w:iCs/>
      <w:color w:val="404040" w:themeColor="text1" w:themeTint="BF"/>
    </w:rPr>
  </w:style>
  <w:style w:type="character" w:customStyle="1" w:styleId="QuoteChar">
    <w:name w:val="Quote Char"/>
    <w:basedOn w:val="DefaultParagraphFont"/>
    <w:link w:val="Quote"/>
    <w:uiPriority w:val="29"/>
    <w:rsid w:val="00F140EF"/>
    <w:rPr>
      <w:i/>
      <w:iCs/>
      <w:color w:val="404040" w:themeColor="text1" w:themeTint="BF"/>
    </w:rPr>
  </w:style>
  <w:style w:type="paragraph" w:styleId="ListParagraph">
    <w:name w:val="List Paragraph"/>
    <w:basedOn w:val="Normal"/>
    <w:uiPriority w:val="34"/>
    <w:qFormat/>
    <w:rsid w:val="00F140EF"/>
    <w:pPr>
      <w:ind w:left="720"/>
      <w:contextualSpacing/>
    </w:pPr>
  </w:style>
  <w:style w:type="character" w:styleId="IntenseEmphasis">
    <w:name w:val="Intense Emphasis"/>
    <w:basedOn w:val="DefaultParagraphFont"/>
    <w:uiPriority w:val="21"/>
    <w:qFormat/>
    <w:rsid w:val="00F140EF"/>
    <w:rPr>
      <w:i/>
      <w:iCs/>
      <w:color w:val="2F5496" w:themeColor="accent1" w:themeShade="BF"/>
    </w:rPr>
  </w:style>
  <w:style w:type="paragraph" w:styleId="IntenseQuote">
    <w:name w:val="Intense Quote"/>
    <w:basedOn w:val="Normal"/>
    <w:next w:val="Normal"/>
    <w:link w:val="IntenseQuoteChar"/>
    <w:uiPriority w:val="30"/>
    <w:qFormat/>
    <w:rsid w:val="00F14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0EF"/>
    <w:rPr>
      <w:i/>
      <w:iCs/>
      <w:color w:val="2F5496" w:themeColor="accent1" w:themeShade="BF"/>
    </w:rPr>
  </w:style>
  <w:style w:type="character" w:styleId="IntenseReference">
    <w:name w:val="Intense Reference"/>
    <w:basedOn w:val="DefaultParagraphFont"/>
    <w:uiPriority w:val="32"/>
    <w:qFormat/>
    <w:rsid w:val="00F140EF"/>
    <w:rPr>
      <w:b/>
      <w:bCs/>
      <w:smallCaps/>
      <w:color w:val="2F5496" w:themeColor="accent1" w:themeShade="BF"/>
      <w:spacing w:val="5"/>
    </w:rPr>
  </w:style>
  <w:style w:type="paragraph" w:styleId="Header">
    <w:name w:val="header"/>
    <w:basedOn w:val="Normal"/>
    <w:link w:val="HeaderChar"/>
    <w:uiPriority w:val="99"/>
    <w:unhideWhenUsed/>
    <w:rsid w:val="00A97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613"/>
  </w:style>
  <w:style w:type="paragraph" w:styleId="Footer">
    <w:name w:val="footer"/>
    <w:basedOn w:val="Normal"/>
    <w:link w:val="FooterChar"/>
    <w:uiPriority w:val="99"/>
    <w:unhideWhenUsed/>
    <w:rsid w:val="00A97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613"/>
  </w:style>
  <w:style w:type="character" w:styleId="PlaceholderText">
    <w:name w:val="Placeholder Text"/>
    <w:basedOn w:val="DefaultParagraphFont"/>
    <w:uiPriority w:val="99"/>
    <w:semiHidden/>
    <w:rsid w:val="00A976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Might V S</dc:creator>
  <cp:keywords/>
  <dc:description/>
  <cp:lastModifiedBy>Merlin Might V S</cp:lastModifiedBy>
  <cp:revision>1</cp:revision>
  <cp:lastPrinted>2026-02-27T17:34:00Z</cp:lastPrinted>
  <dcterms:created xsi:type="dcterms:W3CDTF">2026-02-27T15:38:00Z</dcterms:created>
  <dcterms:modified xsi:type="dcterms:W3CDTF">2026-02-27T17:36:00Z</dcterms:modified>
</cp:coreProperties>
</file>