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5E2D1" w14:textId="2464C277" w:rsidR="000130E7" w:rsidRPr="000130E7" w:rsidRDefault="000130E7" w:rsidP="000130E7">
      <w:pPr>
        <w:spacing w:after="0" w:line="276" w:lineRule="auto"/>
        <w:jc w:val="center"/>
        <w:rPr>
          <w:b/>
          <w:sz w:val="28"/>
          <w:szCs w:val="28"/>
        </w:rPr>
      </w:pPr>
      <w:r w:rsidRPr="000130E7">
        <w:rPr>
          <w:b/>
          <w:sz w:val="28"/>
          <w:szCs w:val="28"/>
        </w:rPr>
        <w:t xml:space="preserve">Practical guide for exam papers in </w:t>
      </w:r>
      <w:r w:rsidRPr="000130E7">
        <w:rPr>
          <w:b/>
          <w:sz w:val="28"/>
          <w:szCs w:val="28"/>
        </w:rPr>
        <w:t>Stats 2</w:t>
      </w:r>
    </w:p>
    <w:p w14:paraId="328C0281" w14:textId="77777777" w:rsidR="000130E7" w:rsidRPr="000130E7" w:rsidRDefault="000130E7" w:rsidP="000130E7">
      <w:pPr>
        <w:spacing w:after="0" w:line="276" w:lineRule="auto"/>
        <w:rPr>
          <w:b/>
          <w:sz w:val="28"/>
          <w:szCs w:val="28"/>
        </w:rPr>
      </w:pPr>
    </w:p>
    <w:p w14:paraId="614B4158" w14:textId="488507E0" w:rsidR="000130E7" w:rsidRPr="000130E7" w:rsidRDefault="000130E7" w:rsidP="000130E7">
      <w:r w:rsidRPr="000130E7">
        <w:rPr>
          <w:b/>
          <w:bCs/>
        </w:rPr>
        <w:t>Introduction</w:t>
      </w:r>
    </w:p>
    <w:p w14:paraId="175579E8" w14:textId="19864E8B" w:rsidR="00986AB8" w:rsidRPr="000130E7" w:rsidRDefault="000130E7" w:rsidP="000130E7">
      <w:r w:rsidRPr="000130E7">
        <w:t>The purpose of this writing guide is to give you some tips on how to organize your exam paper. Some tips are about writing style and argumentation, while others are about how to best present your methodology and empirical results. The main ambition of the writing guide is to provide you with tools so that you can spend as much space as possible on the core elements of your paper: (</w:t>
      </w:r>
      <w:r w:rsidRPr="000130E7">
        <w:t>1</w:t>
      </w:r>
      <w:r w:rsidRPr="000130E7">
        <w:t>) operationalization, (</w:t>
      </w:r>
      <w:r w:rsidRPr="000130E7">
        <w:t>2</w:t>
      </w:r>
      <w:r w:rsidRPr="000130E7">
        <w:t>) methodology and (</w:t>
      </w:r>
      <w:r w:rsidRPr="000130E7">
        <w:t>3</w:t>
      </w:r>
      <w:r w:rsidRPr="000130E7">
        <w:t>) analysis.</w:t>
      </w:r>
    </w:p>
    <w:p w14:paraId="791C3C76" w14:textId="77777777" w:rsidR="000130E7" w:rsidRPr="000130E7" w:rsidRDefault="000130E7" w:rsidP="000130E7">
      <w:pPr>
        <w:spacing w:after="0" w:line="276" w:lineRule="auto"/>
      </w:pPr>
    </w:p>
    <w:p w14:paraId="19925584" w14:textId="2C394D54" w:rsidR="000130E7" w:rsidRPr="000130E7" w:rsidRDefault="000130E7" w:rsidP="000130E7">
      <w:pPr>
        <w:spacing w:after="0" w:line="276" w:lineRule="auto"/>
        <w:rPr>
          <w:b/>
        </w:rPr>
      </w:pPr>
      <w:r w:rsidRPr="000130E7">
        <w:rPr>
          <w:b/>
        </w:rPr>
        <w:t>What is the task - and what is it not?</w:t>
      </w:r>
    </w:p>
    <w:p w14:paraId="1DE76220" w14:textId="77777777" w:rsidR="000130E7" w:rsidRPr="000130E7" w:rsidRDefault="000130E7" w:rsidP="000130E7">
      <w:pPr>
        <w:spacing w:after="0" w:line="276" w:lineRule="auto"/>
        <w:rPr>
          <w:b/>
        </w:rPr>
      </w:pPr>
    </w:p>
    <w:p w14:paraId="50AC2FCE" w14:textId="2A649C93" w:rsidR="000130E7" w:rsidRPr="000130E7" w:rsidRDefault="000130E7" w:rsidP="000130E7">
      <w:pPr>
        <w:spacing w:after="0" w:line="276" w:lineRule="auto"/>
        <w:rPr>
          <w:b/>
        </w:rPr>
      </w:pPr>
      <w:r w:rsidRPr="000130E7">
        <w:rPr>
          <w:b/>
        </w:rPr>
        <w:t>Background</w:t>
      </w:r>
      <w:r w:rsidRPr="000130E7">
        <w:rPr>
          <w:b/>
        </w:rPr>
        <w:t xml:space="preserve">, </w:t>
      </w:r>
      <w:r w:rsidRPr="000130E7">
        <w:rPr>
          <w:b/>
        </w:rPr>
        <w:t>theory</w:t>
      </w:r>
      <w:r w:rsidRPr="000130E7">
        <w:rPr>
          <w:b/>
        </w:rPr>
        <w:t xml:space="preserve">, and </w:t>
      </w:r>
      <w:r w:rsidRPr="000130E7">
        <w:rPr>
          <w:b/>
        </w:rPr>
        <w:t>Hypotheses</w:t>
      </w:r>
    </w:p>
    <w:p w14:paraId="3F5E747A" w14:textId="54B209FA" w:rsidR="000130E7" w:rsidRPr="000130E7" w:rsidRDefault="000130E7" w:rsidP="000130E7">
      <w:pPr>
        <w:spacing w:after="0" w:line="276" w:lineRule="auto"/>
      </w:pPr>
      <w:r w:rsidRPr="000130E7">
        <w:t xml:space="preserve">You do not present a proper theoretical argument. But you will need to specify </w:t>
      </w:r>
      <w:r w:rsidRPr="000130E7">
        <w:t>directional hypotheses that you can test empirically</w:t>
      </w:r>
      <w:r w:rsidRPr="000130E7">
        <w:t xml:space="preserve"> – </w:t>
      </w:r>
      <w:proofErr w:type="gramStart"/>
      <w:r w:rsidRPr="000130E7">
        <w:t>similar to</w:t>
      </w:r>
      <w:proofErr w:type="gramEnd"/>
      <w:r w:rsidRPr="000130E7">
        <w:t xml:space="preserve"> the way we discussed in the lecture.</w:t>
      </w:r>
      <w:r w:rsidRPr="000130E7">
        <w:t xml:space="preserve"> A directional hypothesis postulates a negative or positive relationship between the values of two variables.  For example, the following hypothesis is not directional: "There is a relationship between social class and liking popcorn". A directional hypothesis could be: "People from the working class eat more popcorn than people from the middle class".</w:t>
      </w:r>
    </w:p>
    <w:p w14:paraId="25A73E72" w14:textId="77777777" w:rsidR="000130E7" w:rsidRPr="000130E7" w:rsidRDefault="000130E7" w:rsidP="000130E7">
      <w:pPr>
        <w:spacing w:after="0" w:line="276" w:lineRule="auto"/>
        <w:rPr>
          <w:b/>
        </w:rPr>
      </w:pPr>
      <w:r w:rsidRPr="000130E7">
        <w:rPr>
          <w:b/>
        </w:rPr>
        <w:t xml:space="preserve"> </w:t>
      </w:r>
    </w:p>
    <w:p w14:paraId="4AAE7044" w14:textId="3C9B1B90" w:rsidR="000B3A76" w:rsidRPr="000130E7" w:rsidRDefault="000130E7" w:rsidP="000130E7">
      <w:pPr>
        <w:spacing w:after="0" w:line="276" w:lineRule="auto"/>
        <w:rPr>
          <w:bCs/>
        </w:rPr>
      </w:pPr>
      <w:r w:rsidRPr="000130E7">
        <w:rPr>
          <w:bCs/>
        </w:rPr>
        <w:t xml:space="preserve">You can use a figure </w:t>
      </w:r>
      <w:r w:rsidRPr="000130E7">
        <w:rPr>
          <w:bCs/>
        </w:rPr>
        <w:t xml:space="preserve">like a Directed </w:t>
      </w:r>
      <w:proofErr w:type="spellStart"/>
      <w:r w:rsidRPr="000130E7">
        <w:rPr>
          <w:bCs/>
        </w:rPr>
        <w:t>Acyclical</w:t>
      </w:r>
      <w:proofErr w:type="spellEnd"/>
      <w:r w:rsidRPr="000130E7">
        <w:rPr>
          <w:bCs/>
        </w:rPr>
        <w:t xml:space="preserve"> Graph (DAG) </w:t>
      </w:r>
      <w:r w:rsidRPr="000130E7">
        <w:rPr>
          <w:bCs/>
        </w:rPr>
        <w:t>to illustrate your hypothesis.</w:t>
      </w:r>
    </w:p>
    <w:p w14:paraId="00C5862E" w14:textId="77777777" w:rsidR="000130E7" w:rsidRPr="000130E7" w:rsidRDefault="000130E7" w:rsidP="000130E7">
      <w:pPr>
        <w:spacing w:after="0" w:line="276" w:lineRule="auto"/>
      </w:pPr>
    </w:p>
    <w:p w14:paraId="1136320C" w14:textId="77777777" w:rsidR="00A83A05" w:rsidRPr="00A83A05" w:rsidRDefault="00A83A05" w:rsidP="00A83A05">
      <w:pPr>
        <w:spacing w:after="0" w:line="276" w:lineRule="auto"/>
        <w:rPr>
          <w:b/>
        </w:rPr>
      </w:pPr>
      <w:r w:rsidRPr="00A83A05">
        <w:rPr>
          <w:b/>
        </w:rPr>
        <w:t>Analysis/presentation of results</w:t>
      </w:r>
    </w:p>
    <w:p w14:paraId="672AAC15" w14:textId="77777777" w:rsidR="00A83A05" w:rsidRPr="00A83A05" w:rsidRDefault="00A83A05" w:rsidP="00A83A05">
      <w:r w:rsidRPr="00A83A05">
        <w:t>- Operationalization: Describe how you interpret/understand and, if applicable, recode your variables, as well as the theoretical and practical circumstances that motivate your choices. The reader should be able to follow your decisions from "raw data" to fully coded "analysis data". If you (re)code complex variables, such as social classes based on e.g. job titles or ISCO codes, you must describe all "intermediate calculations" (e.g. how you handle self-employed, middle managers and possibly people outside the labor market). And remember to give your variables easy-to-understand names (i.e. not something like "kl_z005").</w:t>
      </w:r>
    </w:p>
    <w:p w14:paraId="6B188488" w14:textId="77777777" w:rsidR="00A83A05" w:rsidRPr="00A83A05" w:rsidRDefault="00A83A05" w:rsidP="00A83A05">
      <w:pPr>
        <w:spacing w:after="0" w:line="276" w:lineRule="auto"/>
        <w:rPr>
          <w:b/>
        </w:rPr>
      </w:pPr>
    </w:p>
    <w:p w14:paraId="3B364E19" w14:textId="26A14C9E" w:rsidR="00986AB8" w:rsidRDefault="00A83A05" w:rsidP="00A83A05">
      <w:r w:rsidRPr="00A83A05">
        <w:t>- The analysis of the empirical results should always be presented in the section where you present the results. Do not divide the analysis into a descriptive part ("Table 1 shows numbers x and numbers y") and an interpretative part ("I interpret the results in section z below"). Keep the entire analysis in one paragraph.</w:t>
      </w:r>
    </w:p>
    <w:p w14:paraId="265307F2" w14:textId="77777777" w:rsidR="00A83A05" w:rsidRPr="000130E7" w:rsidRDefault="00A83A05" w:rsidP="00A83A05"/>
    <w:p w14:paraId="325C3792" w14:textId="77777777" w:rsidR="00A83A05" w:rsidRPr="00A83A05" w:rsidRDefault="00A83A05" w:rsidP="00A83A05">
      <w:r w:rsidRPr="00A83A05">
        <w:t>Tables and figures</w:t>
      </w:r>
    </w:p>
    <w:p w14:paraId="16CCA339" w14:textId="77777777" w:rsidR="00A83A05" w:rsidRPr="00A83A05" w:rsidRDefault="00A83A05" w:rsidP="00A83A05">
      <w:r w:rsidRPr="00A83A05">
        <w:t xml:space="preserve">- It's a good idea to consolidate important information in your tables so that you don't need more tables or more space in the text to report intermediate calculations and test statistics (upside = more space for </w:t>
      </w:r>
      <w:r w:rsidRPr="00A83A05">
        <w:lastRenderedPageBreak/>
        <w:t>analysis and interpretation). Here is a regression table showing the causal effect of reading different news articles on perceptions of discrimination (see Stats II lesson 6).</w:t>
      </w:r>
    </w:p>
    <w:p w14:paraId="439E8A9D" w14:textId="77777777" w:rsidR="00A83A05" w:rsidRPr="00A83A05" w:rsidRDefault="00A83A05" w:rsidP="00A83A05">
      <w:pPr>
        <w:jc w:val="center"/>
        <w:rPr>
          <w:u w:val="single"/>
        </w:rPr>
      </w:pPr>
    </w:p>
    <w:p w14:paraId="17A561C0" w14:textId="343878C3" w:rsidR="000B3A76" w:rsidRPr="000130E7" w:rsidRDefault="00A83A05" w:rsidP="00A83A05">
      <w:pPr>
        <w:jc w:val="center"/>
      </w:pPr>
      <w:r w:rsidRPr="00A83A05">
        <w:rPr>
          <w:u w:val="single"/>
        </w:rPr>
        <w:t>Table 1. The causal effect of reading news articles on perceived discrimination</w:t>
      </w:r>
    </w:p>
    <w:tbl>
      <w:tblPr>
        <w:tblW w:w="0" w:type="auto"/>
        <w:jc w:val="center"/>
        <w:tblBorders>
          <w:top w:val="single" w:sz="12" w:space="0" w:color="000000"/>
        </w:tblBorders>
        <w:tblCellMar>
          <w:top w:w="15" w:type="dxa"/>
          <w:left w:w="15" w:type="dxa"/>
          <w:bottom w:w="15" w:type="dxa"/>
          <w:right w:w="15" w:type="dxa"/>
        </w:tblCellMar>
        <w:tblLook w:val="04A0" w:firstRow="1" w:lastRow="0" w:firstColumn="1" w:lastColumn="0" w:noHBand="0" w:noVBand="1"/>
      </w:tblPr>
      <w:tblGrid>
        <w:gridCol w:w="2195"/>
        <w:gridCol w:w="801"/>
        <w:gridCol w:w="732"/>
      </w:tblGrid>
      <w:tr w:rsidR="00C374B2" w:rsidRPr="000130E7" w14:paraId="3497D201" w14:textId="77777777" w:rsidTr="001C3E6F">
        <w:trPr>
          <w:tblHeader/>
          <w:jc w:val="center"/>
        </w:trPr>
        <w:tc>
          <w:tcPr>
            <w:tcW w:w="0" w:type="auto"/>
            <w:gridSpan w:val="3"/>
            <w:tcBorders>
              <w:top w:val="nil"/>
              <w:left w:val="nil"/>
              <w:bottom w:val="nil"/>
              <w:right w:val="nil"/>
            </w:tcBorders>
            <w:tcMar>
              <w:top w:w="15" w:type="dxa"/>
              <w:left w:w="75" w:type="dxa"/>
              <w:bottom w:w="15" w:type="dxa"/>
              <w:right w:w="75" w:type="dxa"/>
            </w:tcMar>
            <w:vAlign w:val="center"/>
            <w:hideMark/>
          </w:tcPr>
          <w:p w14:paraId="522A1C98" w14:textId="77777777" w:rsidR="001C3E6F" w:rsidRPr="000130E7" w:rsidRDefault="001C3E6F" w:rsidP="001C3E6F">
            <w:pPr>
              <w:snapToGrid w:val="0"/>
              <w:spacing w:after="0" w:line="240" w:lineRule="auto"/>
              <w:jc w:val="center"/>
              <w:rPr>
                <w:rFonts w:eastAsia="Times New Roman"/>
                <w:sz w:val="20"/>
                <w:szCs w:val="20"/>
              </w:rPr>
            </w:pPr>
            <w:r w:rsidRPr="000130E7">
              <w:rPr>
                <w:rFonts w:eastAsia="Times New Roman"/>
                <w:sz w:val="20"/>
                <w:szCs w:val="20"/>
              </w:rPr>
              <w:t>Statistical models</w:t>
            </w:r>
          </w:p>
        </w:tc>
      </w:tr>
      <w:tr w:rsidR="00C374B2" w:rsidRPr="000130E7" w14:paraId="6A9B474C" w14:textId="77777777" w:rsidTr="001C3E6F">
        <w:trPr>
          <w:tblHeader/>
          <w:jc w:val="center"/>
        </w:trPr>
        <w:tc>
          <w:tcPr>
            <w:tcW w:w="0" w:type="auto"/>
            <w:tcBorders>
              <w:top w:val="nil"/>
              <w:bottom w:val="single" w:sz="4" w:space="0" w:color="auto"/>
            </w:tcBorders>
            <w:tcMar>
              <w:top w:w="15" w:type="dxa"/>
              <w:left w:w="75" w:type="dxa"/>
              <w:bottom w:w="15" w:type="dxa"/>
              <w:right w:w="75" w:type="dxa"/>
            </w:tcMar>
            <w:vAlign w:val="center"/>
            <w:hideMark/>
          </w:tcPr>
          <w:p w14:paraId="3F604196" w14:textId="6101AE42" w:rsidR="001C3E6F" w:rsidRPr="000130E7" w:rsidRDefault="001C3E6F" w:rsidP="001C3E6F">
            <w:pPr>
              <w:snapToGrid w:val="0"/>
              <w:spacing w:after="0" w:line="240" w:lineRule="auto"/>
              <w:rPr>
                <w:rFonts w:eastAsia="Times New Roman"/>
                <w:b/>
                <w:bCs/>
                <w:sz w:val="20"/>
                <w:szCs w:val="20"/>
              </w:rPr>
            </w:pPr>
          </w:p>
        </w:tc>
        <w:tc>
          <w:tcPr>
            <w:tcW w:w="0" w:type="auto"/>
            <w:tcBorders>
              <w:top w:val="nil"/>
              <w:bottom w:val="single" w:sz="4" w:space="0" w:color="auto"/>
            </w:tcBorders>
            <w:tcMar>
              <w:top w:w="15" w:type="dxa"/>
              <w:left w:w="75" w:type="dxa"/>
              <w:bottom w:w="15" w:type="dxa"/>
              <w:right w:w="75" w:type="dxa"/>
            </w:tcMar>
            <w:vAlign w:val="center"/>
            <w:hideMark/>
          </w:tcPr>
          <w:p w14:paraId="6AC0ED6F" w14:textId="77777777" w:rsidR="001C3E6F" w:rsidRPr="000130E7" w:rsidRDefault="001C3E6F" w:rsidP="001C3E6F">
            <w:pPr>
              <w:snapToGrid w:val="0"/>
              <w:spacing w:after="0" w:line="240" w:lineRule="auto"/>
              <w:jc w:val="center"/>
              <w:rPr>
                <w:rFonts w:eastAsia="Times New Roman"/>
                <w:b/>
                <w:bCs/>
                <w:sz w:val="20"/>
                <w:szCs w:val="20"/>
              </w:rPr>
            </w:pPr>
            <w:r w:rsidRPr="000130E7">
              <w:rPr>
                <w:rFonts w:eastAsia="Times New Roman"/>
                <w:b/>
                <w:bCs/>
                <w:sz w:val="20"/>
                <w:szCs w:val="20"/>
              </w:rPr>
              <w:t>OLS</w:t>
            </w:r>
          </w:p>
        </w:tc>
        <w:tc>
          <w:tcPr>
            <w:tcW w:w="0" w:type="auto"/>
            <w:tcBorders>
              <w:top w:val="nil"/>
              <w:bottom w:val="single" w:sz="4" w:space="0" w:color="auto"/>
            </w:tcBorders>
            <w:tcMar>
              <w:top w:w="15" w:type="dxa"/>
              <w:left w:w="75" w:type="dxa"/>
              <w:bottom w:w="15" w:type="dxa"/>
              <w:right w:w="75" w:type="dxa"/>
            </w:tcMar>
            <w:vAlign w:val="center"/>
            <w:hideMark/>
          </w:tcPr>
          <w:p w14:paraId="0661A248" w14:textId="77777777" w:rsidR="001C3E6F" w:rsidRPr="000130E7" w:rsidRDefault="001C3E6F" w:rsidP="001C3E6F">
            <w:pPr>
              <w:snapToGrid w:val="0"/>
              <w:spacing w:after="0" w:line="240" w:lineRule="auto"/>
              <w:jc w:val="center"/>
              <w:rPr>
                <w:rFonts w:eastAsia="Times New Roman"/>
                <w:b/>
                <w:bCs/>
                <w:sz w:val="20"/>
                <w:szCs w:val="20"/>
              </w:rPr>
            </w:pPr>
            <w:r w:rsidRPr="000130E7">
              <w:rPr>
                <w:rFonts w:eastAsia="Times New Roman"/>
                <w:b/>
                <w:bCs/>
                <w:sz w:val="20"/>
                <w:szCs w:val="20"/>
              </w:rPr>
              <w:t>Z-OLS</w:t>
            </w:r>
          </w:p>
        </w:tc>
      </w:tr>
      <w:tr w:rsidR="00C374B2" w:rsidRPr="000130E7" w14:paraId="79B1A183" w14:textId="77777777" w:rsidTr="001C3E6F">
        <w:trPr>
          <w:jc w:val="center"/>
        </w:trPr>
        <w:tc>
          <w:tcPr>
            <w:tcW w:w="0" w:type="auto"/>
            <w:tcBorders>
              <w:top w:val="single" w:sz="4" w:space="0" w:color="auto"/>
            </w:tcBorders>
            <w:tcMar>
              <w:top w:w="15" w:type="dxa"/>
              <w:left w:w="75" w:type="dxa"/>
              <w:bottom w:w="15" w:type="dxa"/>
              <w:right w:w="75" w:type="dxa"/>
            </w:tcMar>
            <w:vAlign w:val="center"/>
            <w:hideMark/>
          </w:tcPr>
          <w:p w14:paraId="620B0FB7" w14:textId="77777777" w:rsidR="001C3E6F" w:rsidRPr="000130E7" w:rsidRDefault="001C3E6F" w:rsidP="001C3E6F">
            <w:pPr>
              <w:snapToGrid w:val="0"/>
              <w:spacing w:after="0" w:line="240" w:lineRule="auto"/>
              <w:rPr>
                <w:rFonts w:eastAsia="Times New Roman"/>
                <w:sz w:val="20"/>
                <w:szCs w:val="20"/>
              </w:rPr>
            </w:pPr>
            <w:r w:rsidRPr="000130E7">
              <w:rPr>
                <w:rFonts w:eastAsia="Times New Roman"/>
                <w:sz w:val="20"/>
                <w:szCs w:val="20"/>
              </w:rPr>
              <w:t>Intercept (</w:t>
            </w:r>
            <w:proofErr w:type="gramStart"/>
            <w:r w:rsidRPr="000130E7">
              <w:rPr>
                <w:rFonts w:eastAsia="Times New Roman"/>
                <w:sz w:val="20"/>
                <w:szCs w:val="20"/>
              </w:rPr>
              <w:t>Venus</w:t>
            </w:r>
            <w:proofErr w:type="gramEnd"/>
            <w:r w:rsidRPr="000130E7">
              <w:rPr>
                <w:rFonts w:eastAsia="Times New Roman"/>
                <w:sz w:val="20"/>
                <w:szCs w:val="20"/>
              </w:rPr>
              <w:t xml:space="preserve"> control)</w:t>
            </w:r>
          </w:p>
        </w:tc>
        <w:tc>
          <w:tcPr>
            <w:tcW w:w="0" w:type="auto"/>
            <w:tcBorders>
              <w:top w:val="single" w:sz="4" w:space="0" w:color="auto"/>
            </w:tcBorders>
            <w:tcMar>
              <w:top w:w="15" w:type="dxa"/>
              <w:left w:w="75" w:type="dxa"/>
              <w:bottom w:w="15" w:type="dxa"/>
              <w:right w:w="75" w:type="dxa"/>
            </w:tcMar>
            <w:vAlign w:val="center"/>
            <w:hideMark/>
          </w:tcPr>
          <w:p w14:paraId="5D66C8E7" w14:textId="77777777" w:rsidR="001C3E6F" w:rsidRPr="000130E7" w:rsidRDefault="001C3E6F" w:rsidP="001C3E6F">
            <w:pPr>
              <w:snapToGrid w:val="0"/>
              <w:spacing w:after="0" w:line="240" w:lineRule="auto"/>
              <w:jc w:val="center"/>
              <w:rPr>
                <w:rFonts w:eastAsia="Times New Roman"/>
                <w:sz w:val="20"/>
                <w:szCs w:val="20"/>
              </w:rPr>
            </w:pPr>
            <w:r w:rsidRPr="000130E7">
              <w:rPr>
                <w:rFonts w:eastAsia="Times New Roman"/>
                <w:sz w:val="20"/>
                <w:szCs w:val="20"/>
              </w:rPr>
              <w:t>1.979</w:t>
            </w:r>
            <w:r w:rsidRPr="000130E7">
              <w:rPr>
                <w:rFonts w:eastAsia="Times New Roman"/>
                <w:sz w:val="20"/>
                <w:szCs w:val="20"/>
                <w:vertAlign w:val="superscript"/>
              </w:rPr>
              <w:t>***</w:t>
            </w:r>
          </w:p>
        </w:tc>
        <w:tc>
          <w:tcPr>
            <w:tcW w:w="0" w:type="auto"/>
            <w:tcBorders>
              <w:top w:val="single" w:sz="4" w:space="0" w:color="auto"/>
            </w:tcBorders>
            <w:tcMar>
              <w:top w:w="15" w:type="dxa"/>
              <w:left w:w="75" w:type="dxa"/>
              <w:bottom w:w="15" w:type="dxa"/>
              <w:right w:w="75" w:type="dxa"/>
            </w:tcMar>
            <w:vAlign w:val="center"/>
            <w:hideMark/>
          </w:tcPr>
          <w:p w14:paraId="4B363590" w14:textId="77777777" w:rsidR="001C3E6F" w:rsidRPr="000130E7" w:rsidRDefault="001C3E6F" w:rsidP="001C3E6F">
            <w:pPr>
              <w:snapToGrid w:val="0"/>
              <w:spacing w:after="0" w:line="240" w:lineRule="auto"/>
              <w:jc w:val="center"/>
              <w:rPr>
                <w:rFonts w:eastAsia="Times New Roman"/>
                <w:sz w:val="20"/>
                <w:szCs w:val="20"/>
              </w:rPr>
            </w:pPr>
            <w:r w:rsidRPr="000130E7">
              <w:rPr>
                <w:rFonts w:eastAsia="Times New Roman"/>
                <w:sz w:val="20"/>
                <w:szCs w:val="20"/>
              </w:rPr>
              <w:t>-0.171</w:t>
            </w:r>
            <w:r w:rsidRPr="000130E7">
              <w:rPr>
                <w:rFonts w:eastAsia="Times New Roman"/>
                <w:sz w:val="20"/>
                <w:szCs w:val="20"/>
                <w:vertAlign w:val="superscript"/>
              </w:rPr>
              <w:t>*</w:t>
            </w:r>
          </w:p>
        </w:tc>
      </w:tr>
      <w:tr w:rsidR="00C374B2" w:rsidRPr="000130E7" w14:paraId="61E3E161" w14:textId="77777777" w:rsidTr="001C3E6F">
        <w:trPr>
          <w:jc w:val="center"/>
        </w:trPr>
        <w:tc>
          <w:tcPr>
            <w:tcW w:w="0" w:type="auto"/>
            <w:tcMar>
              <w:top w:w="15" w:type="dxa"/>
              <w:left w:w="75" w:type="dxa"/>
              <w:bottom w:w="15" w:type="dxa"/>
              <w:right w:w="75" w:type="dxa"/>
            </w:tcMar>
            <w:vAlign w:val="center"/>
            <w:hideMark/>
          </w:tcPr>
          <w:p w14:paraId="2E8E1461" w14:textId="1886F385" w:rsidR="001C3E6F" w:rsidRPr="000130E7" w:rsidRDefault="001C3E6F" w:rsidP="001C3E6F">
            <w:pPr>
              <w:snapToGrid w:val="0"/>
              <w:spacing w:after="0" w:line="240" w:lineRule="auto"/>
              <w:rPr>
                <w:rFonts w:eastAsia="Times New Roman"/>
                <w:sz w:val="20"/>
                <w:szCs w:val="20"/>
              </w:rPr>
            </w:pPr>
          </w:p>
        </w:tc>
        <w:tc>
          <w:tcPr>
            <w:tcW w:w="0" w:type="auto"/>
            <w:tcMar>
              <w:top w:w="15" w:type="dxa"/>
              <w:left w:w="75" w:type="dxa"/>
              <w:bottom w:w="15" w:type="dxa"/>
              <w:right w:w="75" w:type="dxa"/>
            </w:tcMar>
            <w:vAlign w:val="center"/>
            <w:hideMark/>
          </w:tcPr>
          <w:p w14:paraId="1BB09566" w14:textId="77777777" w:rsidR="001C3E6F" w:rsidRPr="000130E7" w:rsidRDefault="001C3E6F" w:rsidP="001C3E6F">
            <w:pPr>
              <w:snapToGrid w:val="0"/>
              <w:spacing w:after="0" w:line="240" w:lineRule="auto"/>
              <w:jc w:val="center"/>
              <w:rPr>
                <w:rFonts w:eastAsia="Times New Roman"/>
                <w:sz w:val="20"/>
                <w:szCs w:val="20"/>
              </w:rPr>
            </w:pPr>
            <w:r w:rsidRPr="000130E7">
              <w:rPr>
                <w:rFonts w:eastAsia="Times New Roman"/>
                <w:sz w:val="20"/>
                <w:szCs w:val="20"/>
              </w:rPr>
              <w:t>(0.067)</w:t>
            </w:r>
          </w:p>
        </w:tc>
        <w:tc>
          <w:tcPr>
            <w:tcW w:w="0" w:type="auto"/>
            <w:tcMar>
              <w:top w:w="15" w:type="dxa"/>
              <w:left w:w="75" w:type="dxa"/>
              <w:bottom w:w="15" w:type="dxa"/>
              <w:right w:w="75" w:type="dxa"/>
            </w:tcMar>
            <w:vAlign w:val="center"/>
            <w:hideMark/>
          </w:tcPr>
          <w:p w14:paraId="60601A75" w14:textId="77777777" w:rsidR="001C3E6F" w:rsidRPr="000130E7" w:rsidRDefault="001C3E6F" w:rsidP="001C3E6F">
            <w:pPr>
              <w:snapToGrid w:val="0"/>
              <w:spacing w:after="0" w:line="240" w:lineRule="auto"/>
              <w:jc w:val="center"/>
              <w:rPr>
                <w:rFonts w:eastAsia="Times New Roman"/>
                <w:sz w:val="20"/>
                <w:szCs w:val="20"/>
              </w:rPr>
            </w:pPr>
            <w:r w:rsidRPr="000130E7">
              <w:rPr>
                <w:rFonts w:eastAsia="Times New Roman"/>
                <w:sz w:val="20"/>
                <w:szCs w:val="20"/>
              </w:rPr>
              <w:t>(0.074)</w:t>
            </w:r>
          </w:p>
        </w:tc>
      </w:tr>
      <w:tr w:rsidR="00C374B2" w:rsidRPr="000130E7" w14:paraId="2E1954B2" w14:textId="77777777" w:rsidTr="001C3E6F">
        <w:trPr>
          <w:jc w:val="center"/>
        </w:trPr>
        <w:tc>
          <w:tcPr>
            <w:tcW w:w="0" w:type="auto"/>
            <w:tcMar>
              <w:top w:w="15" w:type="dxa"/>
              <w:left w:w="75" w:type="dxa"/>
              <w:bottom w:w="15" w:type="dxa"/>
              <w:right w:w="75" w:type="dxa"/>
            </w:tcMar>
            <w:vAlign w:val="center"/>
            <w:hideMark/>
          </w:tcPr>
          <w:p w14:paraId="7E4A2F22" w14:textId="77777777" w:rsidR="001C3E6F" w:rsidRPr="000130E7" w:rsidRDefault="001C3E6F" w:rsidP="001C3E6F">
            <w:pPr>
              <w:snapToGrid w:val="0"/>
              <w:spacing w:after="0" w:line="240" w:lineRule="auto"/>
              <w:rPr>
                <w:rFonts w:eastAsia="Times New Roman"/>
                <w:sz w:val="20"/>
                <w:szCs w:val="20"/>
              </w:rPr>
            </w:pPr>
            <w:r w:rsidRPr="000130E7">
              <w:rPr>
                <w:rFonts w:eastAsia="Times New Roman"/>
                <w:sz w:val="20"/>
                <w:szCs w:val="20"/>
              </w:rPr>
              <w:t>Article on discrimination</w:t>
            </w:r>
          </w:p>
        </w:tc>
        <w:tc>
          <w:tcPr>
            <w:tcW w:w="0" w:type="auto"/>
            <w:tcMar>
              <w:top w:w="15" w:type="dxa"/>
              <w:left w:w="75" w:type="dxa"/>
              <w:bottom w:w="15" w:type="dxa"/>
              <w:right w:w="75" w:type="dxa"/>
            </w:tcMar>
            <w:vAlign w:val="center"/>
            <w:hideMark/>
          </w:tcPr>
          <w:p w14:paraId="7EFF36F1" w14:textId="77777777" w:rsidR="001C3E6F" w:rsidRPr="000130E7" w:rsidRDefault="001C3E6F" w:rsidP="001C3E6F">
            <w:pPr>
              <w:snapToGrid w:val="0"/>
              <w:spacing w:after="0" w:line="240" w:lineRule="auto"/>
              <w:jc w:val="center"/>
              <w:rPr>
                <w:rFonts w:eastAsia="Times New Roman"/>
                <w:sz w:val="20"/>
                <w:szCs w:val="20"/>
              </w:rPr>
            </w:pPr>
            <w:r w:rsidRPr="000130E7">
              <w:rPr>
                <w:rFonts w:eastAsia="Times New Roman"/>
                <w:sz w:val="20"/>
                <w:szCs w:val="20"/>
              </w:rPr>
              <w:t>0.239</w:t>
            </w:r>
            <w:r w:rsidRPr="000130E7">
              <w:rPr>
                <w:rFonts w:eastAsia="Times New Roman"/>
                <w:sz w:val="20"/>
                <w:szCs w:val="20"/>
                <w:vertAlign w:val="superscript"/>
              </w:rPr>
              <w:t>*</w:t>
            </w:r>
          </w:p>
        </w:tc>
        <w:tc>
          <w:tcPr>
            <w:tcW w:w="0" w:type="auto"/>
            <w:tcMar>
              <w:top w:w="15" w:type="dxa"/>
              <w:left w:w="75" w:type="dxa"/>
              <w:bottom w:w="15" w:type="dxa"/>
              <w:right w:w="75" w:type="dxa"/>
            </w:tcMar>
            <w:vAlign w:val="center"/>
            <w:hideMark/>
          </w:tcPr>
          <w:p w14:paraId="1FEBA4AD" w14:textId="77777777" w:rsidR="001C3E6F" w:rsidRPr="000130E7" w:rsidRDefault="001C3E6F" w:rsidP="001C3E6F">
            <w:pPr>
              <w:snapToGrid w:val="0"/>
              <w:spacing w:after="0" w:line="240" w:lineRule="auto"/>
              <w:jc w:val="center"/>
              <w:rPr>
                <w:rFonts w:eastAsia="Times New Roman"/>
                <w:sz w:val="20"/>
                <w:szCs w:val="20"/>
                <w:highlight w:val="yellow"/>
              </w:rPr>
            </w:pPr>
            <w:r w:rsidRPr="000130E7">
              <w:rPr>
                <w:rFonts w:eastAsia="Times New Roman"/>
                <w:sz w:val="20"/>
                <w:szCs w:val="20"/>
                <w:highlight w:val="yellow"/>
              </w:rPr>
              <w:t>0.264</w:t>
            </w:r>
            <w:r w:rsidRPr="000130E7">
              <w:rPr>
                <w:rFonts w:eastAsia="Times New Roman"/>
                <w:sz w:val="20"/>
                <w:szCs w:val="20"/>
                <w:highlight w:val="yellow"/>
                <w:vertAlign w:val="superscript"/>
              </w:rPr>
              <w:t>*</w:t>
            </w:r>
          </w:p>
        </w:tc>
      </w:tr>
      <w:tr w:rsidR="00C374B2" w:rsidRPr="000130E7" w14:paraId="1240DADE" w14:textId="77777777" w:rsidTr="001C3E6F">
        <w:trPr>
          <w:jc w:val="center"/>
        </w:trPr>
        <w:tc>
          <w:tcPr>
            <w:tcW w:w="0" w:type="auto"/>
            <w:tcMar>
              <w:top w:w="15" w:type="dxa"/>
              <w:left w:w="75" w:type="dxa"/>
              <w:bottom w:w="15" w:type="dxa"/>
              <w:right w:w="75" w:type="dxa"/>
            </w:tcMar>
            <w:vAlign w:val="center"/>
            <w:hideMark/>
          </w:tcPr>
          <w:p w14:paraId="1CD2EDF5" w14:textId="0C38EB1E" w:rsidR="001C3E6F" w:rsidRPr="000130E7" w:rsidRDefault="001C3E6F" w:rsidP="001C3E6F">
            <w:pPr>
              <w:snapToGrid w:val="0"/>
              <w:spacing w:after="0" w:line="240" w:lineRule="auto"/>
              <w:rPr>
                <w:rFonts w:eastAsia="Times New Roman"/>
                <w:sz w:val="20"/>
                <w:szCs w:val="20"/>
              </w:rPr>
            </w:pPr>
          </w:p>
        </w:tc>
        <w:tc>
          <w:tcPr>
            <w:tcW w:w="0" w:type="auto"/>
            <w:tcMar>
              <w:top w:w="15" w:type="dxa"/>
              <w:left w:w="75" w:type="dxa"/>
              <w:bottom w:w="15" w:type="dxa"/>
              <w:right w:w="75" w:type="dxa"/>
            </w:tcMar>
            <w:vAlign w:val="center"/>
            <w:hideMark/>
          </w:tcPr>
          <w:p w14:paraId="62FF99CE" w14:textId="77777777" w:rsidR="001C3E6F" w:rsidRPr="000130E7" w:rsidRDefault="001C3E6F" w:rsidP="001C3E6F">
            <w:pPr>
              <w:snapToGrid w:val="0"/>
              <w:spacing w:after="0" w:line="240" w:lineRule="auto"/>
              <w:jc w:val="center"/>
              <w:rPr>
                <w:rFonts w:eastAsia="Times New Roman"/>
                <w:sz w:val="20"/>
                <w:szCs w:val="20"/>
              </w:rPr>
            </w:pPr>
            <w:r w:rsidRPr="000130E7">
              <w:rPr>
                <w:rFonts w:eastAsia="Times New Roman"/>
                <w:sz w:val="20"/>
                <w:szCs w:val="20"/>
              </w:rPr>
              <w:t>(0.107)</w:t>
            </w:r>
          </w:p>
        </w:tc>
        <w:tc>
          <w:tcPr>
            <w:tcW w:w="0" w:type="auto"/>
            <w:tcMar>
              <w:top w:w="15" w:type="dxa"/>
              <w:left w:w="75" w:type="dxa"/>
              <w:bottom w:w="15" w:type="dxa"/>
              <w:right w:w="75" w:type="dxa"/>
            </w:tcMar>
            <w:vAlign w:val="center"/>
            <w:hideMark/>
          </w:tcPr>
          <w:p w14:paraId="02BC70D2" w14:textId="77777777" w:rsidR="001C3E6F" w:rsidRPr="000130E7" w:rsidRDefault="001C3E6F" w:rsidP="001C3E6F">
            <w:pPr>
              <w:snapToGrid w:val="0"/>
              <w:spacing w:after="0" w:line="240" w:lineRule="auto"/>
              <w:jc w:val="center"/>
              <w:rPr>
                <w:rFonts w:eastAsia="Times New Roman"/>
                <w:sz w:val="20"/>
                <w:szCs w:val="20"/>
                <w:highlight w:val="yellow"/>
              </w:rPr>
            </w:pPr>
            <w:r w:rsidRPr="000130E7">
              <w:rPr>
                <w:rFonts w:eastAsia="Times New Roman"/>
                <w:sz w:val="20"/>
                <w:szCs w:val="20"/>
                <w:highlight w:val="yellow"/>
              </w:rPr>
              <w:t>(0.118)</w:t>
            </w:r>
          </w:p>
        </w:tc>
      </w:tr>
      <w:tr w:rsidR="00C374B2" w:rsidRPr="000130E7" w14:paraId="491A79B8" w14:textId="77777777" w:rsidTr="001C3E6F">
        <w:trPr>
          <w:jc w:val="center"/>
        </w:trPr>
        <w:tc>
          <w:tcPr>
            <w:tcW w:w="0" w:type="auto"/>
            <w:tcMar>
              <w:top w:w="15" w:type="dxa"/>
              <w:left w:w="75" w:type="dxa"/>
              <w:bottom w:w="15" w:type="dxa"/>
              <w:right w:w="75" w:type="dxa"/>
            </w:tcMar>
            <w:vAlign w:val="center"/>
            <w:hideMark/>
          </w:tcPr>
          <w:p w14:paraId="5D19416E" w14:textId="77777777" w:rsidR="001C3E6F" w:rsidRPr="000130E7" w:rsidRDefault="001C3E6F" w:rsidP="001C3E6F">
            <w:pPr>
              <w:snapToGrid w:val="0"/>
              <w:spacing w:after="0" w:line="240" w:lineRule="auto"/>
              <w:rPr>
                <w:rFonts w:eastAsia="Times New Roman"/>
                <w:sz w:val="20"/>
                <w:szCs w:val="20"/>
              </w:rPr>
            </w:pPr>
            <w:r w:rsidRPr="000130E7">
              <w:rPr>
                <w:rFonts w:eastAsia="Times New Roman"/>
                <w:sz w:val="20"/>
                <w:szCs w:val="20"/>
              </w:rPr>
              <w:t>Article on integration</w:t>
            </w:r>
          </w:p>
        </w:tc>
        <w:tc>
          <w:tcPr>
            <w:tcW w:w="0" w:type="auto"/>
            <w:tcMar>
              <w:top w:w="15" w:type="dxa"/>
              <w:left w:w="75" w:type="dxa"/>
              <w:bottom w:w="15" w:type="dxa"/>
              <w:right w:w="75" w:type="dxa"/>
            </w:tcMar>
            <w:vAlign w:val="center"/>
            <w:hideMark/>
          </w:tcPr>
          <w:p w14:paraId="2CEFEE15" w14:textId="77777777" w:rsidR="001C3E6F" w:rsidRPr="000130E7" w:rsidRDefault="001C3E6F" w:rsidP="001C3E6F">
            <w:pPr>
              <w:snapToGrid w:val="0"/>
              <w:spacing w:after="0" w:line="240" w:lineRule="auto"/>
              <w:jc w:val="center"/>
              <w:rPr>
                <w:rFonts w:eastAsia="Times New Roman"/>
                <w:sz w:val="20"/>
                <w:szCs w:val="20"/>
              </w:rPr>
            </w:pPr>
            <w:r w:rsidRPr="000130E7">
              <w:rPr>
                <w:rFonts w:eastAsia="Times New Roman"/>
                <w:sz w:val="20"/>
                <w:szCs w:val="20"/>
              </w:rPr>
              <w:t>0.137</w:t>
            </w:r>
          </w:p>
        </w:tc>
        <w:tc>
          <w:tcPr>
            <w:tcW w:w="0" w:type="auto"/>
            <w:tcMar>
              <w:top w:w="15" w:type="dxa"/>
              <w:left w:w="75" w:type="dxa"/>
              <w:bottom w:w="15" w:type="dxa"/>
              <w:right w:w="75" w:type="dxa"/>
            </w:tcMar>
            <w:vAlign w:val="center"/>
            <w:hideMark/>
          </w:tcPr>
          <w:p w14:paraId="0B8D5C4C" w14:textId="77777777" w:rsidR="001C3E6F" w:rsidRPr="000130E7" w:rsidRDefault="001C3E6F" w:rsidP="001C3E6F">
            <w:pPr>
              <w:snapToGrid w:val="0"/>
              <w:spacing w:after="0" w:line="240" w:lineRule="auto"/>
              <w:jc w:val="center"/>
              <w:rPr>
                <w:rFonts w:eastAsia="Times New Roman"/>
                <w:sz w:val="20"/>
                <w:szCs w:val="20"/>
              </w:rPr>
            </w:pPr>
            <w:r w:rsidRPr="000130E7">
              <w:rPr>
                <w:rFonts w:eastAsia="Times New Roman"/>
                <w:sz w:val="20"/>
                <w:szCs w:val="20"/>
              </w:rPr>
              <w:t>0.151</w:t>
            </w:r>
          </w:p>
        </w:tc>
      </w:tr>
      <w:tr w:rsidR="00C374B2" w:rsidRPr="000130E7" w14:paraId="3AEE0489" w14:textId="77777777" w:rsidTr="001C3E6F">
        <w:trPr>
          <w:jc w:val="center"/>
        </w:trPr>
        <w:tc>
          <w:tcPr>
            <w:tcW w:w="0" w:type="auto"/>
            <w:tcBorders>
              <w:bottom w:val="single" w:sz="4" w:space="0" w:color="auto"/>
            </w:tcBorders>
            <w:tcMar>
              <w:top w:w="15" w:type="dxa"/>
              <w:left w:w="75" w:type="dxa"/>
              <w:bottom w:w="15" w:type="dxa"/>
              <w:right w:w="75" w:type="dxa"/>
            </w:tcMar>
            <w:vAlign w:val="center"/>
            <w:hideMark/>
          </w:tcPr>
          <w:p w14:paraId="17BC64D5" w14:textId="7EA0A168" w:rsidR="001C3E6F" w:rsidRPr="000130E7" w:rsidRDefault="001C3E6F" w:rsidP="001C3E6F">
            <w:pPr>
              <w:snapToGrid w:val="0"/>
              <w:spacing w:after="0" w:line="240" w:lineRule="auto"/>
              <w:rPr>
                <w:rFonts w:eastAsia="Times New Roman"/>
                <w:sz w:val="20"/>
                <w:szCs w:val="20"/>
              </w:rPr>
            </w:pPr>
          </w:p>
        </w:tc>
        <w:tc>
          <w:tcPr>
            <w:tcW w:w="0" w:type="auto"/>
            <w:tcBorders>
              <w:bottom w:val="single" w:sz="4" w:space="0" w:color="auto"/>
            </w:tcBorders>
            <w:tcMar>
              <w:top w:w="15" w:type="dxa"/>
              <w:left w:w="75" w:type="dxa"/>
              <w:bottom w:w="15" w:type="dxa"/>
              <w:right w:w="75" w:type="dxa"/>
            </w:tcMar>
            <w:vAlign w:val="center"/>
            <w:hideMark/>
          </w:tcPr>
          <w:p w14:paraId="317502D1" w14:textId="77777777" w:rsidR="001C3E6F" w:rsidRPr="000130E7" w:rsidRDefault="001C3E6F" w:rsidP="001C3E6F">
            <w:pPr>
              <w:snapToGrid w:val="0"/>
              <w:spacing w:after="0" w:line="240" w:lineRule="auto"/>
              <w:jc w:val="center"/>
              <w:rPr>
                <w:rFonts w:eastAsia="Times New Roman"/>
                <w:sz w:val="20"/>
                <w:szCs w:val="20"/>
              </w:rPr>
            </w:pPr>
            <w:r w:rsidRPr="000130E7">
              <w:rPr>
                <w:rFonts w:eastAsia="Times New Roman"/>
                <w:sz w:val="20"/>
                <w:szCs w:val="20"/>
              </w:rPr>
              <w:t>(0.118)</w:t>
            </w:r>
          </w:p>
        </w:tc>
        <w:tc>
          <w:tcPr>
            <w:tcW w:w="0" w:type="auto"/>
            <w:tcBorders>
              <w:bottom w:val="single" w:sz="4" w:space="0" w:color="auto"/>
            </w:tcBorders>
            <w:tcMar>
              <w:top w:w="15" w:type="dxa"/>
              <w:left w:w="75" w:type="dxa"/>
              <w:bottom w:w="15" w:type="dxa"/>
              <w:right w:w="75" w:type="dxa"/>
            </w:tcMar>
            <w:vAlign w:val="center"/>
            <w:hideMark/>
          </w:tcPr>
          <w:p w14:paraId="70F9D1AE" w14:textId="77777777" w:rsidR="001C3E6F" w:rsidRPr="000130E7" w:rsidRDefault="001C3E6F" w:rsidP="001C3E6F">
            <w:pPr>
              <w:snapToGrid w:val="0"/>
              <w:spacing w:after="0" w:line="240" w:lineRule="auto"/>
              <w:jc w:val="center"/>
              <w:rPr>
                <w:rFonts w:eastAsia="Times New Roman"/>
                <w:sz w:val="20"/>
                <w:szCs w:val="20"/>
              </w:rPr>
            </w:pPr>
            <w:r w:rsidRPr="000130E7">
              <w:rPr>
                <w:rFonts w:eastAsia="Times New Roman"/>
                <w:sz w:val="20"/>
                <w:szCs w:val="20"/>
              </w:rPr>
              <w:t>(0.130)</w:t>
            </w:r>
          </w:p>
        </w:tc>
      </w:tr>
      <w:tr w:rsidR="00C374B2" w:rsidRPr="000130E7" w14:paraId="243430F0" w14:textId="77777777" w:rsidTr="001C3E6F">
        <w:trPr>
          <w:jc w:val="center"/>
        </w:trPr>
        <w:tc>
          <w:tcPr>
            <w:tcW w:w="0" w:type="auto"/>
            <w:tcBorders>
              <w:top w:val="single" w:sz="4" w:space="0" w:color="auto"/>
            </w:tcBorders>
            <w:tcMar>
              <w:top w:w="15" w:type="dxa"/>
              <w:left w:w="75" w:type="dxa"/>
              <w:bottom w:w="15" w:type="dxa"/>
              <w:right w:w="75" w:type="dxa"/>
            </w:tcMar>
            <w:vAlign w:val="center"/>
            <w:hideMark/>
          </w:tcPr>
          <w:p w14:paraId="5830CD37" w14:textId="77777777" w:rsidR="001C3E6F" w:rsidRPr="000130E7" w:rsidRDefault="001C3E6F" w:rsidP="001C3E6F">
            <w:pPr>
              <w:snapToGrid w:val="0"/>
              <w:spacing w:after="0" w:line="240" w:lineRule="auto"/>
              <w:rPr>
                <w:rFonts w:eastAsia="Times New Roman"/>
                <w:sz w:val="20"/>
                <w:szCs w:val="20"/>
              </w:rPr>
            </w:pPr>
            <w:r w:rsidRPr="000130E7">
              <w:rPr>
                <w:rFonts w:eastAsia="Times New Roman"/>
                <w:sz w:val="20"/>
                <w:szCs w:val="20"/>
              </w:rPr>
              <w:t>R</w:t>
            </w:r>
            <w:r w:rsidRPr="000130E7">
              <w:rPr>
                <w:rFonts w:eastAsia="Times New Roman"/>
                <w:sz w:val="20"/>
                <w:szCs w:val="20"/>
                <w:vertAlign w:val="superscript"/>
              </w:rPr>
              <w:t>2</w:t>
            </w:r>
          </w:p>
        </w:tc>
        <w:tc>
          <w:tcPr>
            <w:tcW w:w="0" w:type="auto"/>
            <w:tcBorders>
              <w:top w:val="single" w:sz="4" w:space="0" w:color="auto"/>
            </w:tcBorders>
            <w:tcMar>
              <w:top w:w="15" w:type="dxa"/>
              <w:left w:w="75" w:type="dxa"/>
              <w:bottom w:w="15" w:type="dxa"/>
              <w:right w:w="75" w:type="dxa"/>
            </w:tcMar>
            <w:vAlign w:val="center"/>
            <w:hideMark/>
          </w:tcPr>
          <w:p w14:paraId="633DA1D4" w14:textId="77777777" w:rsidR="001C3E6F" w:rsidRPr="000130E7" w:rsidRDefault="001C3E6F" w:rsidP="001C3E6F">
            <w:pPr>
              <w:snapToGrid w:val="0"/>
              <w:spacing w:after="0" w:line="240" w:lineRule="auto"/>
              <w:jc w:val="center"/>
              <w:rPr>
                <w:rFonts w:eastAsia="Times New Roman"/>
                <w:sz w:val="20"/>
                <w:szCs w:val="20"/>
              </w:rPr>
            </w:pPr>
            <w:r w:rsidRPr="000130E7">
              <w:rPr>
                <w:rFonts w:eastAsia="Times New Roman"/>
                <w:sz w:val="20"/>
                <w:szCs w:val="20"/>
              </w:rPr>
              <w:t>0.012</w:t>
            </w:r>
          </w:p>
        </w:tc>
        <w:tc>
          <w:tcPr>
            <w:tcW w:w="0" w:type="auto"/>
            <w:tcBorders>
              <w:top w:val="single" w:sz="4" w:space="0" w:color="auto"/>
            </w:tcBorders>
            <w:tcMar>
              <w:top w:w="15" w:type="dxa"/>
              <w:left w:w="75" w:type="dxa"/>
              <w:bottom w:w="15" w:type="dxa"/>
              <w:right w:w="75" w:type="dxa"/>
            </w:tcMar>
            <w:vAlign w:val="center"/>
            <w:hideMark/>
          </w:tcPr>
          <w:p w14:paraId="4E761C9A" w14:textId="77777777" w:rsidR="001C3E6F" w:rsidRPr="000130E7" w:rsidRDefault="001C3E6F" w:rsidP="001C3E6F">
            <w:pPr>
              <w:snapToGrid w:val="0"/>
              <w:spacing w:after="0" w:line="240" w:lineRule="auto"/>
              <w:jc w:val="center"/>
              <w:rPr>
                <w:rFonts w:eastAsia="Times New Roman"/>
                <w:sz w:val="20"/>
                <w:szCs w:val="20"/>
              </w:rPr>
            </w:pPr>
            <w:r w:rsidRPr="000130E7">
              <w:rPr>
                <w:rFonts w:eastAsia="Times New Roman"/>
                <w:sz w:val="20"/>
                <w:szCs w:val="20"/>
              </w:rPr>
              <w:t>0.012</w:t>
            </w:r>
          </w:p>
        </w:tc>
      </w:tr>
      <w:tr w:rsidR="00C374B2" w:rsidRPr="000130E7" w14:paraId="61F5598E" w14:textId="77777777" w:rsidTr="001C3E6F">
        <w:trPr>
          <w:jc w:val="center"/>
        </w:trPr>
        <w:tc>
          <w:tcPr>
            <w:tcW w:w="0" w:type="auto"/>
            <w:tcBorders>
              <w:bottom w:val="nil"/>
            </w:tcBorders>
            <w:tcMar>
              <w:top w:w="15" w:type="dxa"/>
              <w:left w:w="75" w:type="dxa"/>
              <w:bottom w:w="15" w:type="dxa"/>
              <w:right w:w="75" w:type="dxa"/>
            </w:tcMar>
            <w:vAlign w:val="center"/>
            <w:hideMark/>
          </w:tcPr>
          <w:p w14:paraId="1951BE22" w14:textId="77777777" w:rsidR="001C3E6F" w:rsidRPr="000130E7" w:rsidRDefault="001C3E6F" w:rsidP="001C3E6F">
            <w:pPr>
              <w:snapToGrid w:val="0"/>
              <w:spacing w:after="0" w:line="240" w:lineRule="auto"/>
              <w:rPr>
                <w:rFonts w:eastAsia="Times New Roman"/>
                <w:sz w:val="20"/>
                <w:szCs w:val="20"/>
              </w:rPr>
            </w:pPr>
            <w:r w:rsidRPr="000130E7">
              <w:rPr>
                <w:rFonts w:eastAsia="Times New Roman"/>
                <w:sz w:val="20"/>
                <w:szCs w:val="20"/>
              </w:rPr>
              <w:t>Num. obs.</w:t>
            </w:r>
          </w:p>
        </w:tc>
        <w:tc>
          <w:tcPr>
            <w:tcW w:w="0" w:type="auto"/>
            <w:tcBorders>
              <w:bottom w:val="nil"/>
            </w:tcBorders>
            <w:tcMar>
              <w:top w:w="15" w:type="dxa"/>
              <w:left w:w="75" w:type="dxa"/>
              <w:bottom w:w="15" w:type="dxa"/>
              <w:right w:w="75" w:type="dxa"/>
            </w:tcMar>
            <w:vAlign w:val="center"/>
            <w:hideMark/>
          </w:tcPr>
          <w:p w14:paraId="6FF7E9A7" w14:textId="77777777" w:rsidR="001C3E6F" w:rsidRPr="000130E7" w:rsidRDefault="001C3E6F" w:rsidP="001C3E6F">
            <w:pPr>
              <w:snapToGrid w:val="0"/>
              <w:spacing w:after="0" w:line="240" w:lineRule="auto"/>
              <w:jc w:val="center"/>
              <w:rPr>
                <w:rFonts w:eastAsia="Times New Roman"/>
                <w:sz w:val="20"/>
                <w:szCs w:val="20"/>
              </w:rPr>
            </w:pPr>
            <w:r w:rsidRPr="000130E7">
              <w:rPr>
                <w:rFonts w:eastAsia="Times New Roman"/>
                <w:sz w:val="20"/>
                <w:szCs w:val="20"/>
              </w:rPr>
              <w:t>1085</w:t>
            </w:r>
          </w:p>
        </w:tc>
        <w:tc>
          <w:tcPr>
            <w:tcW w:w="0" w:type="auto"/>
            <w:tcBorders>
              <w:bottom w:val="nil"/>
            </w:tcBorders>
            <w:tcMar>
              <w:top w:w="15" w:type="dxa"/>
              <w:left w:w="75" w:type="dxa"/>
              <w:bottom w:w="15" w:type="dxa"/>
              <w:right w:w="75" w:type="dxa"/>
            </w:tcMar>
            <w:vAlign w:val="center"/>
            <w:hideMark/>
          </w:tcPr>
          <w:p w14:paraId="14CB9A91" w14:textId="77777777" w:rsidR="001C3E6F" w:rsidRPr="000130E7" w:rsidRDefault="001C3E6F" w:rsidP="001C3E6F">
            <w:pPr>
              <w:snapToGrid w:val="0"/>
              <w:spacing w:after="0" w:line="240" w:lineRule="auto"/>
              <w:jc w:val="center"/>
              <w:rPr>
                <w:rFonts w:eastAsia="Times New Roman"/>
                <w:sz w:val="20"/>
                <w:szCs w:val="20"/>
              </w:rPr>
            </w:pPr>
            <w:r w:rsidRPr="000130E7">
              <w:rPr>
                <w:rFonts w:eastAsia="Times New Roman"/>
                <w:sz w:val="20"/>
                <w:szCs w:val="20"/>
              </w:rPr>
              <w:t>1085</w:t>
            </w:r>
          </w:p>
        </w:tc>
      </w:tr>
      <w:tr w:rsidR="00C374B2" w:rsidRPr="000130E7" w14:paraId="540A0E76" w14:textId="77777777" w:rsidTr="001C3E6F">
        <w:trPr>
          <w:jc w:val="center"/>
        </w:trPr>
        <w:tc>
          <w:tcPr>
            <w:tcW w:w="0" w:type="auto"/>
            <w:gridSpan w:val="3"/>
            <w:tcBorders>
              <w:top w:val="single" w:sz="4" w:space="0" w:color="auto"/>
            </w:tcBorders>
            <w:vAlign w:val="center"/>
            <w:hideMark/>
          </w:tcPr>
          <w:p w14:paraId="529D293B" w14:textId="31D665A9" w:rsidR="001C3E6F" w:rsidRPr="000130E7" w:rsidRDefault="001C3E6F" w:rsidP="001C3E6F">
            <w:pPr>
              <w:snapToGrid w:val="0"/>
              <w:spacing w:after="0" w:line="240" w:lineRule="auto"/>
              <w:rPr>
                <w:rFonts w:eastAsia="Times New Roman"/>
                <w:sz w:val="20"/>
                <w:szCs w:val="20"/>
              </w:rPr>
            </w:pPr>
            <w:r w:rsidRPr="000130E7">
              <w:rPr>
                <w:rFonts w:eastAsia="Times New Roman"/>
                <w:sz w:val="20"/>
                <w:szCs w:val="20"/>
                <w:vertAlign w:val="superscript"/>
              </w:rPr>
              <w:t>***</w:t>
            </w:r>
            <w:r w:rsidRPr="000130E7">
              <w:rPr>
                <w:rFonts w:eastAsia="Times New Roman"/>
                <w:sz w:val="20"/>
                <w:szCs w:val="20"/>
              </w:rPr>
              <w:t xml:space="preserve">p &lt; 0.001; </w:t>
            </w:r>
            <w:r w:rsidRPr="000130E7">
              <w:rPr>
                <w:rFonts w:eastAsia="Times New Roman"/>
                <w:sz w:val="20"/>
                <w:szCs w:val="20"/>
                <w:vertAlign w:val="superscript"/>
              </w:rPr>
              <w:t>**</w:t>
            </w:r>
            <w:r w:rsidRPr="000130E7">
              <w:rPr>
                <w:rFonts w:eastAsia="Times New Roman"/>
                <w:sz w:val="20"/>
                <w:szCs w:val="20"/>
              </w:rPr>
              <w:t xml:space="preserve">p &lt; 0.01; </w:t>
            </w:r>
            <w:r w:rsidRPr="000130E7">
              <w:rPr>
                <w:rFonts w:eastAsia="Times New Roman"/>
                <w:sz w:val="20"/>
                <w:szCs w:val="20"/>
                <w:vertAlign w:val="superscript"/>
              </w:rPr>
              <w:t>*</w:t>
            </w:r>
            <w:r w:rsidRPr="000130E7">
              <w:rPr>
                <w:rFonts w:eastAsia="Times New Roman"/>
                <w:sz w:val="20"/>
                <w:szCs w:val="20"/>
              </w:rPr>
              <w:t>p &lt; 0.05</w:t>
            </w:r>
          </w:p>
          <w:p w14:paraId="170C103A" w14:textId="44D7421C" w:rsidR="00BB613D" w:rsidRPr="000130E7" w:rsidRDefault="00BB613D" w:rsidP="001C3E6F">
            <w:pPr>
              <w:snapToGrid w:val="0"/>
              <w:spacing w:after="0" w:line="240" w:lineRule="auto"/>
              <w:rPr>
                <w:rFonts w:eastAsia="Times New Roman"/>
                <w:sz w:val="20"/>
                <w:szCs w:val="20"/>
              </w:rPr>
            </w:pPr>
          </w:p>
          <w:p w14:paraId="110FF920" w14:textId="77777777" w:rsidR="00BB613D" w:rsidRPr="000130E7" w:rsidRDefault="00BB613D" w:rsidP="001C3E6F">
            <w:pPr>
              <w:snapToGrid w:val="0"/>
              <w:spacing w:after="0" w:line="240" w:lineRule="auto"/>
              <w:rPr>
                <w:rFonts w:eastAsia="Times New Roman"/>
                <w:sz w:val="20"/>
                <w:szCs w:val="20"/>
              </w:rPr>
            </w:pPr>
          </w:p>
          <w:p w14:paraId="7AC48A7C" w14:textId="77777777" w:rsidR="001C3E6F" w:rsidRPr="000130E7" w:rsidRDefault="001C3E6F" w:rsidP="001C3E6F">
            <w:pPr>
              <w:snapToGrid w:val="0"/>
              <w:spacing w:after="0" w:line="240" w:lineRule="auto"/>
              <w:rPr>
                <w:rFonts w:eastAsia="Times New Roman"/>
                <w:sz w:val="20"/>
                <w:szCs w:val="20"/>
              </w:rPr>
            </w:pPr>
          </w:p>
          <w:p w14:paraId="1E7D9D58" w14:textId="704999C6" w:rsidR="001C3E6F" w:rsidRPr="000130E7" w:rsidRDefault="001C3E6F" w:rsidP="001C3E6F">
            <w:pPr>
              <w:snapToGrid w:val="0"/>
              <w:spacing w:after="0" w:line="240" w:lineRule="auto"/>
              <w:rPr>
                <w:rFonts w:eastAsia="Times New Roman"/>
                <w:sz w:val="20"/>
                <w:szCs w:val="20"/>
              </w:rPr>
            </w:pPr>
          </w:p>
        </w:tc>
      </w:tr>
    </w:tbl>
    <w:p w14:paraId="5E36AA5E" w14:textId="1F0589A8" w:rsidR="00BB613D" w:rsidRDefault="00A83A05" w:rsidP="00A83A05">
      <w:r w:rsidRPr="00A83A05">
        <w:t xml:space="preserve">- The cell marked in </w:t>
      </w:r>
      <w:r w:rsidRPr="00A83A05">
        <w:rPr>
          <w:highlight w:val="yellow"/>
        </w:rPr>
        <w:t>yellow</w:t>
      </w:r>
      <w:r w:rsidRPr="00A83A05">
        <w:t xml:space="preserve"> is used as an illustrative example. Here you can see the OLS coefficient (to three decimal places) for respondents who read the news article about discrimination. Compared to the reference group (who read an article about the planet Venus), the effect of reading about discrimination is an increase of 0.264 standard deviations in perceived discrimination. Numbers in brackets (0.118) indicate standard errors and * indicates significance levels.</w:t>
      </w:r>
    </w:p>
    <w:p w14:paraId="4004D95F" w14:textId="77777777" w:rsidR="00A83A05" w:rsidRPr="000130E7" w:rsidRDefault="00A83A05" w:rsidP="00BB613D">
      <w:pPr>
        <w:pStyle w:val="ListBullet"/>
        <w:numPr>
          <w:ilvl w:val="0"/>
          <w:numId w:val="0"/>
        </w:numPr>
        <w:spacing w:line="276" w:lineRule="auto"/>
        <w:ind w:left="360"/>
      </w:pPr>
    </w:p>
    <w:p w14:paraId="0391727C" w14:textId="2270299F" w:rsidR="00A83A05" w:rsidRPr="000130E7" w:rsidRDefault="00A83A05" w:rsidP="00BB613D">
      <w:pPr>
        <w:pStyle w:val="ListBullet"/>
        <w:numPr>
          <w:ilvl w:val="0"/>
          <w:numId w:val="0"/>
        </w:numPr>
      </w:pPr>
      <w:r w:rsidRPr="00A83A05">
        <w:t>- The R function that spits out table 1 as a Word table is as follows:</w:t>
      </w:r>
    </w:p>
    <w:p w14:paraId="21F0C5E0" w14:textId="56DB6282" w:rsidR="00BB613D" w:rsidRPr="000130E7" w:rsidRDefault="00A83A05" w:rsidP="00BB613D">
      <w:pPr>
        <w:pStyle w:val="ListBullet"/>
        <w:numPr>
          <w:ilvl w:val="0"/>
          <w:numId w:val="0"/>
        </w:numPr>
        <w:spacing w:after="0" w:line="276" w:lineRule="auto"/>
        <w:ind w:left="360" w:hanging="360"/>
      </w:pPr>
      <w:r>
        <w:rPr>
          <w:noProof/>
          <w:lang w:val="da-DK"/>
        </w:rPr>
        <w:drawing>
          <wp:inline distT="0" distB="0" distL="0" distR="0" wp14:anchorId="395EE7F3" wp14:editId="40B95EA1">
            <wp:extent cx="5943600" cy="1303020"/>
            <wp:effectExtent l="0" t="0" r="0" b="5080"/>
            <wp:docPr id="105749039" name="Picture 2"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49039" name="Picture 2" descr="A computer screen shot of a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303020"/>
                    </a:xfrm>
                    <a:prstGeom prst="rect">
                      <a:avLst/>
                    </a:prstGeom>
                  </pic:spPr>
                </pic:pic>
              </a:graphicData>
            </a:graphic>
          </wp:inline>
        </w:drawing>
      </w:r>
    </w:p>
    <w:p w14:paraId="21041EFA" w14:textId="77777777" w:rsidR="00E0725E" w:rsidRPr="000130E7" w:rsidRDefault="00E0725E" w:rsidP="00A83A05">
      <w:pPr>
        <w:pStyle w:val="ListBullet"/>
        <w:numPr>
          <w:ilvl w:val="0"/>
          <w:numId w:val="0"/>
        </w:numPr>
        <w:spacing w:line="276" w:lineRule="auto"/>
      </w:pPr>
    </w:p>
    <w:p w14:paraId="4423E7D8" w14:textId="5985D4BE" w:rsidR="006A0187" w:rsidRDefault="00A83A05" w:rsidP="00674C61">
      <w:pPr>
        <w:pStyle w:val="ListBullet"/>
        <w:numPr>
          <w:ilvl w:val="0"/>
          <w:numId w:val="0"/>
        </w:numPr>
      </w:pPr>
      <w:r w:rsidRPr="00A83A05">
        <w:t>- The table summarizes more important information: Num. obs. (number of observations)</w:t>
      </w:r>
      <w:r>
        <w:t xml:space="preserve"> and </w:t>
      </w:r>
      <w:r w:rsidRPr="00A83A05">
        <w:t>the R2 value for the entire table (three decimal places).  You don't need to focus too much on these "goodness of fit" statistics; the primary way you test your hypotheses is by interpreting regression coefficients (and their standard errors).</w:t>
      </w:r>
    </w:p>
    <w:p w14:paraId="6B42BA0D" w14:textId="77777777" w:rsidR="00A83A05" w:rsidRPr="000130E7" w:rsidRDefault="00A83A05" w:rsidP="00674C61">
      <w:pPr>
        <w:pStyle w:val="ListBullet"/>
        <w:numPr>
          <w:ilvl w:val="0"/>
          <w:numId w:val="0"/>
        </w:numPr>
      </w:pPr>
    </w:p>
    <w:p w14:paraId="752562C3" w14:textId="77777777" w:rsidR="00A83A05" w:rsidRDefault="00A83A05" w:rsidP="00A83A05">
      <w:r>
        <w:t>- Instead of a regression table, you can also present your results as a coefficient plot (see Stats II lesson 6):</w:t>
      </w:r>
    </w:p>
    <w:p w14:paraId="4F63EFD5" w14:textId="364AC27C" w:rsidR="00C4435F" w:rsidRPr="000130E7" w:rsidRDefault="00A83A05" w:rsidP="00A83A05">
      <w:pPr>
        <w:pStyle w:val="ListBullet"/>
        <w:numPr>
          <w:ilvl w:val="0"/>
          <w:numId w:val="0"/>
        </w:numPr>
        <w:ind w:left="360"/>
        <w:jc w:val="center"/>
      </w:pPr>
      <w:r>
        <w:lastRenderedPageBreak/>
        <w:t>Figure 1. The causal effect of reading news articles on perceived discrimination</w:t>
      </w:r>
      <w:r w:rsidR="00143369" w:rsidRPr="000130E7">
        <w:rPr>
          <w:noProof/>
        </w:rPr>
        <w:drawing>
          <wp:inline distT="0" distB="0" distL="0" distR="0" wp14:anchorId="3E7DFBF8" wp14:editId="56D2A51C">
            <wp:extent cx="3514271" cy="2160000"/>
            <wp:effectExtent l="0" t="0" r="381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14271" cy="2160000"/>
                    </a:xfrm>
                    <a:prstGeom prst="rect">
                      <a:avLst/>
                    </a:prstGeom>
                  </pic:spPr>
                </pic:pic>
              </a:graphicData>
            </a:graphic>
          </wp:inline>
        </w:drawing>
      </w:r>
    </w:p>
    <w:p w14:paraId="758FF470" w14:textId="125B79AA" w:rsidR="0047078A" w:rsidRPr="000130E7" w:rsidRDefault="0047078A" w:rsidP="00AC6B24">
      <w:pPr>
        <w:pStyle w:val="ListParagraph"/>
      </w:pPr>
    </w:p>
    <w:p w14:paraId="783FF70A" w14:textId="747CACD9" w:rsidR="00A83A05" w:rsidRDefault="00A83A05" w:rsidP="00A83A05">
      <w:r>
        <w:t>- If you decide to use a coefficient plot, be sure to include information about N (the number of observations) and the R2 value for the entire table (three decimal places) in a note to the plot.</w:t>
      </w:r>
    </w:p>
    <w:p w14:paraId="1488F8B9" w14:textId="48F545B3" w:rsidR="00996616" w:rsidRPr="000130E7" w:rsidRDefault="00A83A05" w:rsidP="00A83A05">
      <w:r>
        <w:t>- The R code that produces Figure 1 is as follows (see also the Stats II lecture slides):</w:t>
      </w:r>
      <w:r w:rsidR="00996616" w:rsidRPr="000130E7">
        <w:rPr>
          <w:noProof/>
        </w:rPr>
        <w:drawing>
          <wp:inline distT="0" distB="0" distL="0" distR="0" wp14:anchorId="65BA94CB" wp14:editId="41EB1A72">
            <wp:extent cx="5943600" cy="213741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137410"/>
                    </a:xfrm>
                    <a:prstGeom prst="rect">
                      <a:avLst/>
                    </a:prstGeom>
                  </pic:spPr>
                </pic:pic>
              </a:graphicData>
            </a:graphic>
          </wp:inline>
        </w:drawing>
      </w:r>
    </w:p>
    <w:p w14:paraId="07F0D86B" w14:textId="77777777" w:rsidR="00142520" w:rsidRPr="000130E7" w:rsidRDefault="00142520" w:rsidP="000B31F6">
      <w:pPr>
        <w:pStyle w:val="ListBullet"/>
        <w:numPr>
          <w:ilvl w:val="0"/>
          <w:numId w:val="0"/>
        </w:numPr>
        <w:spacing w:line="276" w:lineRule="auto"/>
      </w:pPr>
    </w:p>
    <w:p w14:paraId="0294E6EA" w14:textId="77777777" w:rsidR="00ED57AF" w:rsidRPr="00ED57AF" w:rsidRDefault="00ED57AF" w:rsidP="00ED57AF">
      <w:pPr>
        <w:rPr>
          <w:b/>
          <w:bCs/>
        </w:rPr>
      </w:pPr>
      <w:r w:rsidRPr="00ED57AF">
        <w:rPr>
          <w:b/>
          <w:bCs/>
        </w:rPr>
        <w:t>Writing/formatting</w:t>
      </w:r>
    </w:p>
    <w:p w14:paraId="1ECA0D6F" w14:textId="4CC44187" w:rsidR="00ED57AF" w:rsidRPr="00ED57AF" w:rsidRDefault="00ED57AF" w:rsidP="00ED57AF">
      <w:r w:rsidRPr="00ED57AF">
        <w:t>- Give all your variables and variable categories easy-to-understand and logical names. Do not refer to variables and variable categories with abbreviations or implied R-codes. For example, "gthorpe_5" doesn't make much sense to a reader, but "Goldthorpe's five class schema" does.</w:t>
      </w:r>
    </w:p>
    <w:p w14:paraId="5D2FA34E" w14:textId="2012A320" w:rsidR="00ED57AF" w:rsidRPr="00ED57AF" w:rsidRDefault="00ED57AF" w:rsidP="00ED57AF">
      <w:r w:rsidRPr="00ED57AF">
        <w:t>- Don't copy-paste tables/data from R. It's rarely pretty or easy to read (and often comes with a lot of decimals).</w:t>
      </w:r>
    </w:p>
    <w:p w14:paraId="0A688AD3" w14:textId="0608B641" w:rsidR="00ED57AF" w:rsidRPr="00ED57AF" w:rsidRDefault="00ED57AF" w:rsidP="00ED57AF">
      <w:r w:rsidRPr="00ED57AF">
        <w:t>- All tables/figures should have an easy-to-understand title and should be numbered.</w:t>
      </w:r>
    </w:p>
    <w:p w14:paraId="5F3C7CED" w14:textId="174494DC" w:rsidR="00ED57AF" w:rsidRPr="00ED57AF" w:rsidRDefault="00ED57AF" w:rsidP="00ED57AF">
      <w:r w:rsidRPr="00ED57AF">
        <w:t>- Avoid footnotes. Everything important should be in the main text.</w:t>
      </w:r>
    </w:p>
    <w:p w14:paraId="1C044914" w14:textId="3D0F8D12" w:rsidR="00ED57AF" w:rsidRPr="00ED57AF" w:rsidRDefault="00ED57AF" w:rsidP="00ED57AF">
      <w:r w:rsidRPr="00ED57AF">
        <w:lastRenderedPageBreak/>
        <w:t>- Do not include anything important in appendices. Remember that reviewers generally do not read appendices, so everything important should be included in the main text.</w:t>
      </w:r>
    </w:p>
    <w:p w14:paraId="649F64CA" w14:textId="18A3BA84" w:rsidR="00ED57AF" w:rsidRPr="00ED57AF" w:rsidRDefault="00ED57AF" w:rsidP="00ED57AF">
      <w:r w:rsidRPr="00ED57AF">
        <w:t>- Meta-text is important. Meta-text is text that summarizes results and ties sections together. For example, "In section 1, I showed that people in higher class positions are less likely to eat popcorn than people in lower class positions. In the next section, I will use the abnormally high price of corn oil to explain why this is the case".</w:t>
      </w:r>
    </w:p>
    <w:p w14:paraId="51EA7C5D" w14:textId="77777777" w:rsidR="00ED57AF" w:rsidRPr="00ED57AF" w:rsidRDefault="00ED57AF" w:rsidP="00ED57AF">
      <w:r w:rsidRPr="00ED57AF">
        <w:t>- Avoid normative language ("my study shows that capitalism is evil and alienating"). You can be normative in your free time, but not in your professional life as a sociological paper writer. You should also not be normative when putting your results into perspective (unless you are explicitly asked to do so).</w:t>
      </w:r>
    </w:p>
    <w:p w14:paraId="2BB1D39A" w14:textId="77777777" w:rsidR="00ED57AF" w:rsidRPr="00ED57AF" w:rsidRDefault="00ED57AF" w:rsidP="00ED57AF"/>
    <w:p w14:paraId="600F9049" w14:textId="77777777" w:rsidR="00ED57AF" w:rsidRPr="0076044E" w:rsidRDefault="00ED57AF" w:rsidP="00ED57AF">
      <w:pPr>
        <w:rPr>
          <w:b/>
          <w:bCs/>
        </w:rPr>
      </w:pPr>
      <w:r w:rsidRPr="0076044E">
        <w:rPr>
          <w:b/>
          <w:bCs/>
        </w:rPr>
        <w:t>Conclusion/discussion</w:t>
      </w:r>
    </w:p>
    <w:p w14:paraId="1DFDF5B5" w14:textId="55F87D62" w:rsidR="00ED57AF" w:rsidRDefault="00ED57AF" w:rsidP="00ED57AF">
      <w:r w:rsidRPr="00ED57AF">
        <w:t xml:space="preserve">- Make sure you answer the problem statement clearly and comprehensively. </w:t>
      </w:r>
      <w:r w:rsidR="0076044E" w:rsidRPr="0076044E">
        <w:t>Do this before launching into a general discussion/perspective. The purpose of your assignment is first and foremost to answer the problem statement set by the teacher.</w:t>
      </w:r>
    </w:p>
    <w:p w14:paraId="44D44852" w14:textId="77777777" w:rsidR="0076044E" w:rsidRDefault="0076044E" w:rsidP="00ED57AF">
      <w:pPr>
        <w:rPr>
          <w:b/>
          <w:bCs/>
        </w:rPr>
      </w:pPr>
    </w:p>
    <w:p w14:paraId="34405D5A" w14:textId="65CA53CE" w:rsidR="00ED57AF" w:rsidRPr="00ED57AF" w:rsidRDefault="00ED57AF" w:rsidP="00ED57AF">
      <w:pPr>
        <w:rPr>
          <w:b/>
          <w:bCs/>
        </w:rPr>
      </w:pPr>
      <w:r w:rsidRPr="00ED57AF">
        <w:rPr>
          <w:b/>
          <w:bCs/>
        </w:rPr>
        <w:t>Grammar and language</w:t>
      </w:r>
    </w:p>
    <w:p w14:paraId="319E5132" w14:textId="05121E34" w:rsidR="00ED57AF" w:rsidRPr="00ED57AF" w:rsidRDefault="00ED57AF" w:rsidP="00ED57AF">
      <w:r w:rsidRPr="00ED57AF">
        <w:t>- Get a study group buddy to check your assignment for spelling and typos. You won't spot the mistakes until right after you've handed in your assignment (that goes for all of us)</w:t>
      </w:r>
    </w:p>
    <w:p w14:paraId="0D8C4289" w14:textId="5A129C33" w:rsidR="00CB27C6" w:rsidRPr="000130E7" w:rsidRDefault="00ED57AF" w:rsidP="00ED57AF">
      <w:r w:rsidRPr="00ED57AF">
        <w:t xml:space="preserve">- And finally: No one expects perfection. The purpose of an exam paper is to learn something new and important. It also doesn't hurt that the writing process is fun. Enjoy your </w:t>
      </w:r>
      <w:proofErr w:type="gramStart"/>
      <w:r w:rsidRPr="00ED57AF">
        <w:t>work</w:t>
      </w:r>
      <w:proofErr w:type="gramEnd"/>
    </w:p>
    <w:p w14:paraId="2BE0C5EA" w14:textId="77777777" w:rsidR="00DD4A0A" w:rsidRDefault="00DD4A0A" w:rsidP="00CB27C6">
      <w:pPr>
        <w:pStyle w:val="ListBullet"/>
        <w:numPr>
          <w:ilvl w:val="0"/>
          <w:numId w:val="0"/>
        </w:numPr>
        <w:spacing w:line="276" w:lineRule="auto"/>
        <w:ind w:left="360" w:hanging="360"/>
        <w:jc w:val="center"/>
      </w:pPr>
    </w:p>
    <w:p w14:paraId="58E13791" w14:textId="23F2923C" w:rsidR="00CB27C6" w:rsidRPr="000130E7" w:rsidRDefault="00BD5001" w:rsidP="00CB27C6">
      <w:pPr>
        <w:pStyle w:val="ListBullet"/>
        <w:numPr>
          <w:ilvl w:val="0"/>
          <w:numId w:val="0"/>
        </w:numPr>
        <w:spacing w:line="276" w:lineRule="auto"/>
        <w:ind w:left="360" w:hanging="360"/>
        <w:jc w:val="center"/>
      </w:pPr>
      <w:r w:rsidRPr="000130E7">
        <w:t>Merlin</w:t>
      </w:r>
    </w:p>
    <w:sectPr w:rsidR="00CB27C6" w:rsidRPr="000130E7">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FB39C" w14:textId="77777777" w:rsidR="00BA04D6" w:rsidRDefault="00BA04D6" w:rsidP="00FF3091">
      <w:pPr>
        <w:spacing w:after="0" w:line="240" w:lineRule="auto"/>
      </w:pPr>
      <w:r>
        <w:separator/>
      </w:r>
    </w:p>
  </w:endnote>
  <w:endnote w:type="continuationSeparator" w:id="0">
    <w:p w14:paraId="57770F3A" w14:textId="77777777" w:rsidR="00BA04D6" w:rsidRDefault="00BA04D6" w:rsidP="00FF3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6634342"/>
      <w:docPartObj>
        <w:docPartGallery w:val="Page Numbers (Bottom of Page)"/>
        <w:docPartUnique/>
      </w:docPartObj>
    </w:sdtPr>
    <w:sdtContent>
      <w:p w14:paraId="1FECCDB5" w14:textId="760D4ED5" w:rsidR="003D7C2C" w:rsidRDefault="003D7C2C">
        <w:pPr>
          <w:pStyle w:val="Footer"/>
          <w:jc w:val="right"/>
        </w:pPr>
        <w:r>
          <w:fldChar w:fldCharType="begin"/>
        </w:r>
        <w:r>
          <w:instrText>PAGE   \* MERGEFORMAT</w:instrText>
        </w:r>
        <w:r>
          <w:fldChar w:fldCharType="separate"/>
        </w:r>
        <w:r w:rsidR="00E113D6" w:rsidRPr="00E113D6">
          <w:rPr>
            <w:noProof/>
            <w:lang w:val="da-DK"/>
          </w:rPr>
          <w:t>6</w:t>
        </w:r>
        <w:r>
          <w:fldChar w:fldCharType="end"/>
        </w:r>
      </w:p>
    </w:sdtContent>
  </w:sdt>
  <w:p w14:paraId="5A9C6122" w14:textId="77777777" w:rsidR="003D7C2C" w:rsidRDefault="003D7C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8C9B4" w14:textId="77777777" w:rsidR="00BA04D6" w:rsidRDefault="00BA04D6" w:rsidP="00FF3091">
      <w:pPr>
        <w:spacing w:after="0" w:line="240" w:lineRule="auto"/>
      </w:pPr>
      <w:r>
        <w:separator/>
      </w:r>
    </w:p>
  </w:footnote>
  <w:footnote w:type="continuationSeparator" w:id="0">
    <w:p w14:paraId="3725B125" w14:textId="77777777" w:rsidR="00BA04D6" w:rsidRDefault="00BA04D6" w:rsidP="00FF30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486CFC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5F11038"/>
    <w:multiLevelType w:val="hybridMultilevel"/>
    <w:tmpl w:val="5964E02C"/>
    <w:lvl w:ilvl="0" w:tplc="83CEED6C">
      <w:start w:val="1"/>
      <w:numFmt w:val="bullet"/>
      <w:lvlText w:val=""/>
      <w:lvlJc w:val="left"/>
      <w:pPr>
        <w:ind w:left="720" w:hanging="360"/>
      </w:pPr>
      <w:rPr>
        <w:rFonts w:ascii="Symbol" w:hAnsi="Symbol" w:hint="default"/>
        <w:lang w:val="en-US"/>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5EF113A"/>
    <w:multiLevelType w:val="hybridMultilevel"/>
    <w:tmpl w:val="0598E682"/>
    <w:lvl w:ilvl="0" w:tplc="83CEED6C">
      <w:start w:val="1"/>
      <w:numFmt w:val="bullet"/>
      <w:lvlText w:val=""/>
      <w:lvlJc w:val="left"/>
      <w:pPr>
        <w:ind w:left="720" w:hanging="360"/>
      </w:pPr>
      <w:rPr>
        <w:rFonts w:ascii="Symbol" w:hAnsi="Symbol" w:hint="default"/>
        <w:lang w:val="en-US"/>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49011662">
    <w:abstractNumId w:val="0"/>
  </w:num>
  <w:num w:numId="2" w16cid:durableId="1839032755">
    <w:abstractNumId w:val="1"/>
  </w:num>
  <w:num w:numId="3" w16cid:durableId="2312373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092"/>
    <w:rsid w:val="000130E7"/>
    <w:rsid w:val="00033662"/>
    <w:rsid w:val="00045DCE"/>
    <w:rsid w:val="0007103C"/>
    <w:rsid w:val="000A4220"/>
    <w:rsid w:val="000A58A3"/>
    <w:rsid w:val="000B31F6"/>
    <w:rsid w:val="000B3A76"/>
    <w:rsid w:val="0011049A"/>
    <w:rsid w:val="00142520"/>
    <w:rsid w:val="00143369"/>
    <w:rsid w:val="001433EF"/>
    <w:rsid w:val="00171CB8"/>
    <w:rsid w:val="00180EC1"/>
    <w:rsid w:val="00185814"/>
    <w:rsid w:val="001C0A89"/>
    <w:rsid w:val="001C3E6F"/>
    <w:rsid w:val="001C76FE"/>
    <w:rsid w:val="001D0E8C"/>
    <w:rsid w:val="001F6292"/>
    <w:rsid w:val="001F7639"/>
    <w:rsid w:val="00225627"/>
    <w:rsid w:val="0025472E"/>
    <w:rsid w:val="00303B4E"/>
    <w:rsid w:val="00312F47"/>
    <w:rsid w:val="00333B6A"/>
    <w:rsid w:val="003D7C2C"/>
    <w:rsid w:val="00431254"/>
    <w:rsid w:val="00452361"/>
    <w:rsid w:val="0047078A"/>
    <w:rsid w:val="004B453D"/>
    <w:rsid w:val="004E1092"/>
    <w:rsid w:val="004E4D55"/>
    <w:rsid w:val="00505CDC"/>
    <w:rsid w:val="005402CF"/>
    <w:rsid w:val="005418F5"/>
    <w:rsid w:val="005519A0"/>
    <w:rsid w:val="005704D2"/>
    <w:rsid w:val="00584983"/>
    <w:rsid w:val="00590218"/>
    <w:rsid w:val="005A19A9"/>
    <w:rsid w:val="005C19A3"/>
    <w:rsid w:val="005D2DF9"/>
    <w:rsid w:val="00610D09"/>
    <w:rsid w:val="00674C61"/>
    <w:rsid w:val="006A0187"/>
    <w:rsid w:val="006C1053"/>
    <w:rsid w:val="006F792B"/>
    <w:rsid w:val="007576DA"/>
    <w:rsid w:val="0076044E"/>
    <w:rsid w:val="00762588"/>
    <w:rsid w:val="007B2E1F"/>
    <w:rsid w:val="008146E7"/>
    <w:rsid w:val="008A5824"/>
    <w:rsid w:val="008C0B38"/>
    <w:rsid w:val="008C70E0"/>
    <w:rsid w:val="008E6E70"/>
    <w:rsid w:val="008F0E25"/>
    <w:rsid w:val="00927DF2"/>
    <w:rsid w:val="00933A29"/>
    <w:rsid w:val="00956CF6"/>
    <w:rsid w:val="00986AB8"/>
    <w:rsid w:val="00996616"/>
    <w:rsid w:val="00A40DE7"/>
    <w:rsid w:val="00A416AC"/>
    <w:rsid w:val="00A4546E"/>
    <w:rsid w:val="00A83A05"/>
    <w:rsid w:val="00AA4889"/>
    <w:rsid w:val="00AC46EF"/>
    <w:rsid w:val="00AC6B24"/>
    <w:rsid w:val="00B07AA4"/>
    <w:rsid w:val="00B22E53"/>
    <w:rsid w:val="00B63DCD"/>
    <w:rsid w:val="00B8676B"/>
    <w:rsid w:val="00BA04D6"/>
    <w:rsid w:val="00BB613D"/>
    <w:rsid w:val="00BC56C3"/>
    <w:rsid w:val="00BD5001"/>
    <w:rsid w:val="00BE2148"/>
    <w:rsid w:val="00C03171"/>
    <w:rsid w:val="00C374B2"/>
    <w:rsid w:val="00C4435F"/>
    <w:rsid w:val="00C70F00"/>
    <w:rsid w:val="00CB12D3"/>
    <w:rsid w:val="00CB27C6"/>
    <w:rsid w:val="00CB7B32"/>
    <w:rsid w:val="00CC0FB9"/>
    <w:rsid w:val="00D2368F"/>
    <w:rsid w:val="00D310E9"/>
    <w:rsid w:val="00D66C68"/>
    <w:rsid w:val="00DC7D94"/>
    <w:rsid w:val="00DD10D3"/>
    <w:rsid w:val="00DD4234"/>
    <w:rsid w:val="00DD4A0A"/>
    <w:rsid w:val="00E0725E"/>
    <w:rsid w:val="00E113D6"/>
    <w:rsid w:val="00E25D54"/>
    <w:rsid w:val="00ED57AF"/>
    <w:rsid w:val="00F15273"/>
    <w:rsid w:val="00F2550F"/>
    <w:rsid w:val="00F9175A"/>
    <w:rsid w:val="00F9655C"/>
    <w:rsid w:val="00FE4914"/>
    <w:rsid w:val="00FF2F6A"/>
    <w:rsid w:val="00FF3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AD51A"/>
  <w15:chartTrackingRefBased/>
  <w15:docId w15:val="{0904472D-FBA4-4A6E-947F-86B8E27EE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4E1092"/>
    <w:pPr>
      <w:numPr>
        <w:numId w:val="1"/>
      </w:numPr>
      <w:contextualSpacing/>
    </w:pPr>
  </w:style>
  <w:style w:type="table" w:styleId="TableGrid">
    <w:name w:val="Table Grid"/>
    <w:basedOn w:val="TableNormal"/>
    <w:uiPriority w:val="39"/>
    <w:rsid w:val="00505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16AC"/>
    <w:rPr>
      <w:color w:val="0563C1" w:themeColor="hyperlink"/>
      <w:u w:val="single"/>
    </w:rPr>
  </w:style>
  <w:style w:type="paragraph" w:styleId="ListParagraph">
    <w:name w:val="List Paragraph"/>
    <w:basedOn w:val="Normal"/>
    <w:uiPriority w:val="34"/>
    <w:qFormat/>
    <w:rsid w:val="00986AB8"/>
    <w:pPr>
      <w:ind w:left="720"/>
      <w:contextualSpacing/>
    </w:pPr>
  </w:style>
  <w:style w:type="character" w:styleId="CommentReference">
    <w:name w:val="annotation reference"/>
    <w:basedOn w:val="DefaultParagraphFont"/>
    <w:uiPriority w:val="99"/>
    <w:semiHidden/>
    <w:unhideWhenUsed/>
    <w:rsid w:val="00986AB8"/>
    <w:rPr>
      <w:sz w:val="16"/>
      <w:szCs w:val="16"/>
    </w:rPr>
  </w:style>
  <w:style w:type="paragraph" w:styleId="CommentText">
    <w:name w:val="annotation text"/>
    <w:basedOn w:val="Normal"/>
    <w:link w:val="CommentTextChar"/>
    <w:uiPriority w:val="99"/>
    <w:semiHidden/>
    <w:unhideWhenUsed/>
    <w:rsid w:val="00986AB8"/>
    <w:pPr>
      <w:spacing w:line="240" w:lineRule="auto"/>
    </w:pPr>
    <w:rPr>
      <w:sz w:val="20"/>
      <w:szCs w:val="20"/>
    </w:rPr>
  </w:style>
  <w:style w:type="character" w:customStyle="1" w:styleId="CommentTextChar">
    <w:name w:val="Comment Text Char"/>
    <w:basedOn w:val="DefaultParagraphFont"/>
    <w:link w:val="CommentText"/>
    <w:uiPriority w:val="99"/>
    <w:semiHidden/>
    <w:rsid w:val="00986AB8"/>
    <w:rPr>
      <w:sz w:val="20"/>
      <w:szCs w:val="20"/>
    </w:rPr>
  </w:style>
  <w:style w:type="paragraph" w:styleId="CommentSubject">
    <w:name w:val="annotation subject"/>
    <w:basedOn w:val="CommentText"/>
    <w:next w:val="CommentText"/>
    <w:link w:val="CommentSubjectChar"/>
    <w:uiPriority w:val="99"/>
    <w:semiHidden/>
    <w:unhideWhenUsed/>
    <w:rsid w:val="00986AB8"/>
    <w:rPr>
      <w:b/>
      <w:bCs/>
    </w:rPr>
  </w:style>
  <w:style w:type="character" w:customStyle="1" w:styleId="CommentSubjectChar">
    <w:name w:val="Comment Subject Char"/>
    <w:basedOn w:val="CommentTextChar"/>
    <w:link w:val="CommentSubject"/>
    <w:uiPriority w:val="99"/>
    <w:semiHidden/>
    <w:rsid w:val="00986AB8"/>
    <w:rPr>
      <w:b/>
      <w:bCs/>
      <w:sz w:val="20"/>
      <w:szCs w:val="20"/>
    </w:rPr>
  </w:style>
  <w:style w:type="paragraph" w:styleId="BalloonText">
    <w:name w:val="Balloon Text"/>
    <w:basedOn w:val="Normal"/>
    <w:link w:val="BalloonTextChar"/>
    <w:uiPriority w:val="99"/>
    <w:semiHidden/>
    <w:unhideWhenUsed/>
    <w:rsid w:val="00986A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6AB8"/>
    <w:rPr>
      <w:rFonts w:ascii="Segoe UI" w:hAnsi="Segoe UI" w:cs="Segoe UI"/>
      <w:sz w:val="18"/>
      <w:szCs w:val="18"/>
    </w:rPr>
  </w:style>
  <w:style w:type="paragraph" w:styleId="Header">
    <w:name w:val="header"/>
    <w:basedOn w:val="Normal"/>
    <w:link w:val="HeaderChar"/>
    <w:uiPriority w:val="99"/>
    <w:unhideWhenUsed/>
    <w:rsid w:val="00FF30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3091"/>
  </w:style>
  <w:style w:type="paragraph" w:styleId="Footer">
    <w:name w:val="footer"/>
    <w:basedOn w:val="Normal"/>
    <w:link w:val="FooterChar"/>
    <w:uiPriority w:val="99"/>
    <w:unhideWhenUsed/>
    <w:rsid w:val="00FF30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3091"/>
  </w:style>
  <w:style w:type="paragraph" w:styleId="FootnoteText">
    <w:name w:val="footnote text"/>
    <w:basedOn w:val="Normal"/>
    <w:link w:val="FootnoteTextChar"/>
    <w:uiPriority w:val="99"/>
    <w:semiHidden/>
    <w:unhideWhenUsed/>
    <w:rsid w:val="000B3A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3A76"/>
    <w:rPr>
      <w:sz w:val="20"/>
      <w:szCs w:val="20"/>
    </w:rPr>
  </w:style>
  <w:style w:type="character" w:styleId="FootnoteReference">
    <w:name w:val="footnote reference"/>
    <w:basedOn w:val="DefaultParagraphFont"/>
    <w:uiPriority w:val="99"/>
    <w:semiHidden/>
    <w:unhideWhenUsed/>
    <w:rsid w:val="000B3A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a2630e2-1ac5-455e-8217-0156b1936a76}" enabled="1" method="Standard" siteId="{a3927f91-cda1-4696-af89-8c9f1ceffa91}" contentBits="0" removed="0"/>
</clbl:labelList>
</file>

<file path=docProps/app.xml><?xml version="1.0" encoding="utf-8"?>
<Properties xmlns="http://schemas.openxmlformats.org/officeDocument/2006/extended-properties" xmlns:vt="http://schemas.openxmlformats.org/officeDocument/2006/docPropsVTypes">
  <Template>Normal.dotm</Template>
  <TotalTime>13</TotalTime>
  <Pages>4</Pages>
  <Words>953</Words>
  <Characters>5436</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SUND - KU</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 Meier Jæger</dc:creator>
  <cp:keywords/>
  <dc:description/>
  <cp:lastModifiedBy>Merlin Schaeffer</cp:lastModifiedBy>
  <cp:revision>9</cp:revision>
  <dcterms:created xsi:type="dcterms:W3CDTF">2023-11-22T10:10:00Z</dcterms:created>
  <dcterms:modified xsi:type="dcterms:W3CDTF">2023-12-01T09:45:00Z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MTWinEqns">
    <vt:bool>true</vt:bool>
  </property>
  <property fmtid="{D5CDD505-2E9C-101B-9397-08002B2CF9AE}" pid="4" name="MSIP_Label_6a2630e2-1ac5-455e-8217-0156b1936a76_Enabled">
    <vt:lpwstr>true</vt:lpwstr>
  </property>
  <property fmtid="{D5CDD505-2E9C-101B-9397-08002B2CF9AE}" pid="5" name="MSIP_Label_6a2630e2-1ac5-455e-8217-0156b1936a76_SetDate">
    <vt:lpwstr>2022-10-13T05:50:47Z</vt:lpwstr>
  </property>
  <property fmtid="{D5CDD505-2E9C-101B-9397-08002B2CF9AE}" pid="6" name="MSIP_Label_6a2630e2-1ac5-455e-8217-0156b1936a76_Method">
    <vt:lpwstr>Standard</vt:lpwstr>
  </property>
  <property fmtid="{D5CDD505-2E9C-101B-9397-08002B2CF9AE}" pid="7" name="MSIP_Label_6a2630e2-1ac5-455e-8217-0156b1936a76_Name">
    <vt:lpwstr>Notclass</vt:lpwstr>
  </property>
  <property fmtid="{D5CDD505-2E9C-101B-9397-08002B2CF9AE}" pid="8" name="MSIP_Label_6a2630e2-1ac5-455e-8217-0156b1936a76_SiteId">
    <vt:lpwstr>a3927f91-cda1-4696-af89-8c9f1ceffa91</vt:lpwstr>
  </property>
  <property fmtid="{D5CDD505-2E9C-101B-9397-08002B2CF9AE}" pid="9" name="MSIP_Label_6a2630e2-1ac5-455e-8217-0156b1936a76_ActionId">
    <vt:lpwstr>1c71780c-7da1-4e6c-969f-6e4e09cc1493</vt:lpwstr>
  </property>
  <property fmtid="{D5CDD505-2E9C-101B-9397-08002B2CF9AE}" pid="10" name="MSIP_Label_6a2630e2-1ac5-455e-8217-0156b1936a76_ContentBits">
    <vt:lpwstr>0</vt:lpwstr>
  </property>
</Properties>
</file>