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52A4C" w14:textId="11F8051F" w:rsidR="005D2690" w:rsidRPr="005F5A80" w:rsidRDefault="00D92731" w:rsidP="005F5A80">
      <w:pPr>
        <w:pStyle w:val="Heading2"/>
        <w:spacing w:after="240"/>
        <w:jc w:val="left"/>
        <w:rPr>
          <w:rFonts w:ascii="Calibri" w:hAnsi="Calibri" w:cs="Calibri"/>
          <w:b/>
          <w:bCs/>
          <w:color w:val="000000" w:themeColor="text1"/>
          <w:lang w:val="en-US"/>
        </w:rPr>
      </w:pPr>
      <w:r w:rsidRPr="005F5A80">
        <w:rPr>
          <w:rFonts w:ascii="Calibri" w:hAnsi="Calibri" w:cs="Calibri"/>
          <w:b/>
          <w:bCs/>
          <w:color w:val="000000" w:themeColor="text1"/>
          <w:lang w:val="en-US"/>
        </w:rPr>
        <w:t xml:space="preserve">Ocean warming and </w:t>
      </w:r>
      <w:r w:rsidR="000D56FF" w:rsidRPr="005F5A80">
        <w:rPr>
          <w:rFonts w:ascii="Calibri" w:hAnsi="Calibri" w:cs="Calibri"/>
          <w:b/>
          <w:bCs/>
          <w:color w:val="000000" w:themeColor="text1"/>
          <w:lang w:val="en-US"/>
        </w:rPr>
        <w:t>increased</w:t>
      </w:r>
      <w:r w:rsidRPr="005F5A80">
        <w:rPr>
          <w:rFonts w:ascii="Calibri" w:hAnsi="Calibri" w:cs="Calibri"/>
          <w:b/>
          <w:bCs/>
          <w:color w:val="000000" w:themeColor="text1"/>
          <w:lang w:val="en-US"/>
        </w:rPr>
        <w:t xml:space="preserve"> light availability rather support productivity of green than brown and red macroalgae </w:t>
      </w:r>
      <w:r w:rsidR="000D56FF" w:rsidRPr="005F5A80">
        <w:rPr>
          <w:rFonts w:ascii="Calibri" w:hAnsi="Calibri" w:cs="Calibri"/>
          <w:b/>
          <w:bCs/>
          <w:color w:val="000000" w:themeColor="text1"/>
          <w:lang w:val="en-US"/>
        </w:rPr>
        <w:t>in</w:t>
      </w:r>
      <w:r w:rsidRPr="005F5A80">
        <w:rPr>
          <w:rFonts w:ascii="Calibri" w:hAnsi="Calibri" w:cs="Calibri"/>
          <w:b/>
          <w:bCs/>
          <w:color w:val="000000" w:themeColor="text1"/>
          <w:lang w:val="en-US"/>
        </w:rPr>
        <w:t xml:space="preserve"> the Mediterranean Sea</w:t>
      </w:r>
    </w:p>
    <w:p w14:paraId="3652E384" w14:textId="11D1F4EF" w:rsidR="005F5A80" w:rsidRPr="005F5A80" w:rsidRDefault="005D2690" w:rsidP="005F5A80">
      <w:pPr>
        <w:spacing w:after="240"/>
        <w:rPr>
          <w:rFonts w:cs="Calibri"/>
          <w:sz w:val="22"/>
          <w:szCs w:val="22"/>
          <w:vertAlign w:val="superscript"/>
        </w:rPr>
      </w:pPr>
      <w:r w:rsidRPr="00175396">
        <w:rPr>
          <w:rFonts w:cs="Calibri"/>
          <w:sz w:val="22"/>
          <w:szCs w:val="22"/>
        </w:rPr>
        <w:t>Leonie Hesse</w:t>
      </w:r>
      <w:r w:rsidRPr="00175396">
        <w:rPr>
          <w:rFonts w:cs="Calibri"/>
          <w:sz w:val="22"/>
          <w:szCs w:val="22"/>
          <w:vertAlign w:val="superscript"/>
        </w:rPr>
        <w:t>*1</w:t>
      </w:r>
      <w:r w:rsidRPr="00175396">
        <w:rPr>
          <w:rFonts w:cs="Calibri"/>
          <w:sz w:val="22"/>
          <w:szCs w:val="22"/>
        </w:rPr>
        <w:t>, Selma D. Mezger</w:t>
      </w:r>
      <w:r w:rsidRPr="00175396">
        <w:rPr>
          <w:rFonts w:cs="Calibri"/>
          <w:sz w:val="22"/>
          <w:szCs w:val="22"/>
          <w:vertAlign w:val="superscript"/>
        </w:rPr>
        <w:t>1</w:t>
      </w:r>
      <w:r w:rsidRPr="00175396">
        <w:rPr>
          <w:rFonts w:cs="Calibri"/>
          <w:sz w:val="22"/>
          <w:szCs w:val="22"/>
        </w:rPr>
        <w:t>, Yusuf C. El-Khaled</w:t>
      </w:r>
      <w:r w:rsidRPr="00175396">
        <w:rPr>
          <w:rFonts w:cs="Calibri"/>
          <w:sz w:val="22"/>
          <w:szCs w:val="22"/>
          <w:vertAlign w:val="superscript"/>
        </w:rPr>
        <w:t>1,2</w:t>
      </w:r>
      <w:r w:rsidRPr="00175396">
        <w:rPr>
          <w:rFonts w:cs="Calibri"/>
          <w:sz w:val="22"/>
          <w:szCs w:val="22"/>
        </w:rPr>
        <w:t xml:space="preserve">, </w:t>
      </w:r>
      <w:r w:rsidR="00750BC2" w:rsidRPr="00175396">
        <w:rPr>
          <w:rFonts w:cs="Calibri"/>
          <w:sz w:val="22"/>
          <w:szCs w:val="22"/>
        </w:rPr>
        <w:t>Merlin Weiss</w:t>
      </w:r>
      <w:r w:rsidR="004E5BCB" w:rsidRPr="00175396">
        <w:rPr>
          <w:rFonts w:cs="Calibri"/>
          <w:sz w:val="22"/>
          <w:szCs w:val="22"/>
          <w:vertAlign w:val="superscript"/>
        </w:rPr>
        <w:t>4</w:t>
      </w:r>
      <w:r w:rsidRPr="00175396">
        <w:rPr>
          <w:rFonts w:cs="Calibri"/>
          <w:sz w:val="22"/>
          <w:szCs w:val="22"/>
        </w:rPr>
        <w:t xml:space="preserve">, Alexandra </w:t>
      </w:r>
      <w:proofErr w:type="spellStart"/>
      <w:r w:rsidRPr="00175396">
        <w:rPr>
          <w:rFonts w:cs="Calibri"/>
          <w:sz w:val="22"/>
          <w:szCs w:val="22"/>
        </w:rPr>
        <w:t>Kler</w:t>
      </w:r>
      <w:proofErr w:type="spellEnd"/>
      <w:r w:rsidRPr="00175396">
        <w:rPr>
          <w:rFonts w:cs="Calibri"/>
          <w:sz w:val="22"/>
          <w:szCs w:val="22"/>
        </w:rPr>
        <w:t xml:space="preserve"> Lago</w:t>
      </w:r>
      <w:r w:rsidRPr="00175396">
        <w:rPr>
          <w:rFonts w:cs="Calibri"/>
          <w:sz w:val="22"/>
          <w:szCs w:val="22"/>
          <w:vertAlign w:val="superscript"/>
        </w:rPr>
        <w:t>1</w:t>
      </w:r>
      <w:r w:rsidRPr="00175396">
        <w:rPr>
          <w:rFonts w:cs="Calibri"/>
          <w:sz w:val="22"/>
          <w:szCs w:val="22"/>
        </w:rPr>
        <w:t>, Mischa Schwarzmeier</w:t>
      </w:r>
      <w:r w:rsidRPr="00175396">
        <w:rPr>
          <w:rFonts w:cs="Calibri"/>
          <w:sz w:val="22"/>
          <w:szCs w:val="22"/>
          <w:vertAlign w:val="superscript"/>
        </w:rPr>
        <w:t>3</w:t>
      </w:r>
      <w:r w:rsidRPr="00175396">
        <w:rPr>
          <w:rFonts w:cs="Calibri"/>
          <w:sz w:val="22"/>
          <w:szCs w:val="22"/>
        </w:rPr>
        <w:t>, Christian Wild</w:t>
      </w:r>
      <w:r w:rsidRPr="00175396">
        <w:rPr>
          <w:rFonts w:cs="Calibri"/>
          <w:sz w:val="22"/>
          <w:szCs w:val="22"/>
          <w:vertAlign w:val="superscript"/>
        </w:rPr>
        <w:t>1</w:t>
      </w:r>
      <w:r w:rsidR="00CB316C" w:rsidRPr="00175396">
        <w:rPr>
          <w:rFonts w:cs="Calibri"/>
          <w:sz w:val="22"/>
          <w:szCs w:val="22"/>
          <w:vertAlign w:val="superscript"/>
        </w:rPr>
        <w:t xml:space="preserve">  </w:t>
      </w:r>
    </w:p>
    <w:p w14:paraId="01AC173A" w14:textId="1A77D817" w:rsidR="005D2690" w:rsidRPr="005F5A80" w:rsidRDefault="005D2690" w:rsidP="005F5A80">
      <w:pPr>
        <w:spacing w:after="120" w:line="240" w:lineRule="auto"/>
        <w:rPr>
          <w:rFonts w:cs="Calibri"/>
          <w:i/>
          <w:iCs/>
          <w:sz w:val="21"/>
          <w:szCs w:val="21"/>
          <w:lang w:val="en-US"/>
        </w:rPr>
      </w:pPr>
      <w:r w:rsidRPr="005F5A80">
        <w:rPr>
          <w:rFonts w:cs="Calibri"/>
          <w:i/>
          <w:iCs/>
          <w:sz w:val="21"/>
          <w:szCs w:val="21"/>
          <w:vertAlign w:val="superscript"/>
          <w:lang w:val="en-US"/>
        </w:rPr>
        <w:t>1</w:t>
      </w:r>
      <w:r w:rsidRPr="005F5A80">
        <w:rPr>
          <w:rFonts w:cs="Calibri"/>
          <w:i/>
          <w:iCs/>
          <w:sz w:val="21"/>
          <w:szCs w:val="21"/>
          <w:lang w:val="en-US"/>
        </w:rPr>
        <w:t xml:space="preserve">University of Bremen, Faculty of Biology and Chemistry, Department of Marine Ecology, </w:t>
      </w:r>
      <w:proofErr w:type="spellStart"/>
      <w:r w:rsidRPr="005F5A80">
        <w:rPr>
          <w:rFonts w:cs="Calibri"/>
          <w:i/>
          <w:iCs/>
          <w:sz w:val="21"/>
          <w:szCs w:val="21"/>
          <w:lang w:val="en-US"/>
        </w:rPr>
        <w:t>Leobener</w:t>
      </w:r>
      <w:proofErr w:type="spellEnd"/>
      <w:r w:rsidRPr="005F5A80">
        <w:rPr>
          <w:rFonts w:cs="Calibri"/>
          <w:i/>
          <w:iCs/>
          <w:sz w:val="21"/>
          <w:szCs w:val="21"/>
          <w:lang w:val="en-US"/>
        </w:rPr>
        <w:t xml:space="preserve"> Str. 6, 28359 Bremen, Germany</w:t>
      </w:r>
    </w:p>
    <w:p w14:paraId="2608E1D4" w14:textId="697A78C4" w:rsidR="005D2690" w:rsidRPr="005F5A80" w:rsidRDefault="005D2690" w:rsidP="005F5A80">
      <w:pPr>
        <w:spacing w:after="120" w:line="240" w:lineRule="auto"/>
        <w:rPr>
          <w:rFonts w:cs="Calibri"/>
          <w:i/>
          <w:iCs/>
          <w:sz w:val="21"/>
          <w:szCs w:val="21"/>
          <w:lang w:val="en-US"/>
        </w:rPr>
      </w:pPr>
      <w:r w:rsidRPr="005F5A80">
        <w:rPr>
          <w:rFonts w:cs="Calibri"/>
          <w:i/>
          <w:iCs/>
          <w:sz w:val="21"/>
          <w:szCs w:val="21"/>
          <w:vertAlign w:val="superscript"/>
          <w:lang w:val="en-US"/>
        </w:rPr>
        <w:t>2</w:t>
      </w:r>
      <w:r w:rsidRPr="005F5A80">
        <w:rPr>
          <w:rFonts w:cs="Calibri"/>
          <w:i/>
          <w:iCs/>
          <w:sz w:val="21"/>
          <w:szCs w:val="21"/>
          <w:lang w:val="en-US"/>
        </w:rPr>
        <w:t xml:space="preserve">Red Sea Research Center (RSRC), Division of Biological and Environmental Science and Engineering (BESE), King Abdullah University of Science and Technology (KAUST), </w:t>
      </w:r>
      <w:proofErr w:type="spellStart"/>
      <w:r w:rsidRPr="005F5A80">
        <w:rPr>
          <w:rFonts w:cs="Calibri"/>
          <w:i/>
          <w:iCs/>
          <w:sz w:val="21"/>
          <w:szCs w:val="21"/>
          <w:lang w:val="en-US"/>
        </w:rPr>
        <w:t>Thuwal</w:t>
      </w:r>
      <w:proofErr w:type="spellEnd"/>
      <w:r w:rsidRPr="005F5A80">
        <w:rPr>
          <w:rFonts w:cs="Calibri"/>
          <w:i/>
          <w:iCs/>
          <w:sz w:val="21"/>
          <w:szCs w:val="21"/>
          <w:lang w:val="en-US"/>
        </w:rPr>
        <w:t>, Saudi Arabia</w:t>
      </w:r>
    </w:p>
    <w:p w14:paraId="032F9D14" w14:textId="02A99884" w:rsidR="004E5BCB" w:rsidRPr="005F5A80" w:rsidRDefault="005D2690" w:rsidP="005F5A80">
      <w:pPr>
        <w:spacing w:after="120" w:line="240" w:lineRule="auto"/>
        <w:rPr>
          <w:rFonts w:cs="Calibri"/>
          <w:i/>
          <w:iCs/>
          <w:sz w:val="21"/>
          <w:szCs w:val="21"/>
        </w:rPr>
      </w:pPr>
      <w:r w:rsidRPr="005F5A80">
        <w:rPr>
          <w:rFonts w:cs="Calibri"/>
          <w:i/>
          <w:iCs/>
          <w:sz w:val="21"/>
          <w:szCs w:val="21"/>
          <w:vertAlign w:val="superscript"/>
        </w:rPr>
        <w:t>3</w:t>
      </w:r>
      <w:r w:rsidRPr="005F5A80">
        <w:rPr>
          <w:rFonts w:cs="Calibri"/>
          <w:i/>
          <w:iCs/>
          <w:sz w:val="21"/>
          <w:szCs w:val="21"/>
        </w:rPr>
        <w:t>Institut für Marine Biologie (</w:t>
      </w:r>
      <w:proofErr w:type="spellStart"/>
      <w:r w:rsidRPr="005F5A80">
        <w:rPr>
          <w:rFonts w:cs="Calibri"/>
          <w:i/>
          <w:iCs/>
          <w:sz w:val="21"/>
          <w:szCs w:val="21"/>
        </w:rPr>
        <w:t>ifMB</w:t>
      </w:r>
      <w:proofErr w:type="spellEnd"/>
      <w:r w:rsidRPr="005F5A80">
        <w:rPr>
          <w:rFonts w:cs="Calibri"/>
          <w:i/>
          <w:iCs/>
          <w:sz w:val="21"/>
          <w:szCs w:val="21"/>
        </w:rPr>
        <w:t>), Karlsruhe, Germany</w:t>
      </w:r>
    </w:p>
    <w:p w14:paraId="3D8C597B" w14:textId="2E1087CF" w:rsidR="007061E5" w:rsidRDefault="007061E5" w:rsidP="005F5A80">
      <w:pPr>
        <w:spacing w:after="120" w:line="240" w:lineRule="auto"/>
        <w:rPr>
          <w:rFonts w:cs="Calibri"/>
          <w:i/>
          <w:iCs/>
          <w:sz w:val="21"/>
          <w:szCs w:val="21"/>
          <w:lang w:val="en-GB"/>
        </w:rPr>
      </w:pPr>
      <w:r w:rsidRPr="005F5A80">
        <w:rPr>
          <w:rFonts w:cs="Calibri"/>
          <w:i/>
          <w:iCs/>
          <w:sz w:val="21"/>
          <w:szCs w:val="21"/>
          <w:vertAlign w:val="superscript"/>
          <w:lang w:val="en-GB"/>
        </w:rPr>
        <w:t>4</w:t>
      </w:r>
      <w:r w:rsidRPr="005F5A80">
        <w:rPr>
          <w:rFonts w:cs="Calibri"/>
          <w:i/>
          <w:iCs/>
          <w:sz w:val="21"/>
          <w:szCs w:val="21"/>
          <w:lang w:val="en-GB"/>
        </w:rPr>
        <w:t>Department of Environmental Systems Science, ETH Zurich, Universitätstrasse 16, 8092 Zurich, Switzerland</w:t>
      </w:r>
    </w:p>
    <w:p w14:paraId="39D42914" w14:textId="77777777" w:rsidR="005F5A80" w:rsidRPr="005F5A80" w:rsidRDefault="005F5A80" w:rsidP="005F5A80">
      <w:pPr>
        <w:spacing w:after="120" w:line="240" w:lineRule="auto"/>
        <w:rPr>
          <w:rFonts w:cs="Calibri"/>
          <w:i/>
          <w:iCs/>
          <w:sz w:val="21"/>
          <w:szCs w:val="21"/>
          <w:lang w:val="en-GB"/>
        </w:rPr>
      </w:pPr>
    </w:p>
    <w:p w14:paraId="57DB03AC" w14:textId="61081386" w:rsidR="004670AC" w:rsidRPr="00520415" w:rsidRDefault="005D2690" w:rsidP="00520415">
      <w:pPr>
        <w:spacing w:line="240" w:lineRule="auto"/>
        <w:rPr>
          <w:rFonts w:cs="Calibri"/>
          <w:i/>
          <w:sz w:val="22"/>
          <w:szCs w:val="22"/>
          <w:lang w:val="en-US"/>
        </w:rPr>
      </w:pPr>
      <w:r w:rsidRPr="004670AC">
        <w:rPr>
          <w:rFonts w:cs="Calibri"/>
          <w:i/>
          <w:sz w:val="22"/>
          <w:szCs w:val="22"/>
          <w:lang w:val="en-US"/>
        </w:rPr>
        <w:t xml:space="preserve">*E-mail of the corresponding author: </w:t>
      </w:r>
      <w:hyperlink r:id="rId8" w:history="1">
        <w:r w:rsidR="00BA7EE9" w:rsidRPr="004670AC">
          <w:rPr>
            <w:rStyle w:val="Hyperlink"/>
            <w:rFonts w:cs="Calibri"/>
            <w:i/>
            <w:sz w:val="22"/>
            <w:szCs w:val="22"/>
            <w:lang w:val="en-US"/>
          </w:rPr>
          <w:t>leohesse@uni-bremen.de</w:t>
        </w:r>
      </w:hyperlink>
    </w:p>
    <w:p w14:paraId="403E76D5" w14:textId="77777777" w:rsidR="00520415" w:rsidRPr="005F5A80" w:rsidRDefault="00520415" w:rsidP="00520415">
      <w:pPr>
        <w:pStyle w:val="Heading2"/>
        <w:spacing w:after="240"/>
        <w:rPr>
          <w:rFonts w:ascii="Calibri" w:hAnsi="Calibri" w:cs="Calibri"/>
          <w:b/>
          <w:color w:val="FF0000"/>
          <w:sz w:val="22"/>
          <w:szCs w:val="22"/>
          <w:u w:val="single"/>
          <w:lang w:val="en-US"/>
        </w:rPr>
      </w:pPr>
    </w:p>
    <w:p w14:paraId="75E3DE12" w14:textId="66F42BBA" w:rsidR="004670AC" w:rsidRPr="005F5A80" w:rsidRDefault="004670AC" w:rsidP="006F6121">
      <w:pPr>
        <w:pStyle w:val="Heading2"/>
        <w:spacing w:after="240" w:line="276" w:lineRule="auto"/>
        <w:rPr>
          <w:rFonts w:ascii="Calibri" w:hAnsi="Calibri" w:cs="Calibri"/>
          <w:b/>
          <w:color w:val="000000" w:themeColor="text1"/>
          <w:sz w:val="24"/>
          <w:szCs w:val="24"/>
          <w:u w:val="single"/>
          <w:lang w:val="en-US"/>
        </w:rPr>
      </w:pPr>
      <w:commentRangeStart w:id="0"/>
      <w:r w:rsidRPr="005F5A80">
        <w:rPr>
          <w:rFonts w:ascii="Calibri" w:hAnsi="Calibri" w:cs="Calibri"/>
          <w:b/>
          <w:color w:val="FF0000"/>
          <w:sz w:val="22"/>
          <w:szCs w:val="22"/>
          <w:u w:val="single"/>
          <w:lang w:val="en-US"/>
        </w:rPr>
        <w:t xml:space="preserve">Potential Journals: </w:t>
      </w:r>
      <w:commentRangeEnd w:id="0"/>
      <w:r w:rsidR="00175396" w:rsidRPr="005F5A80">
        <w:rPr>
          <w:rStyle w:val="CommentReference"/>
          <w:rFonts w:ascii="Times New Roman" w:eastAsia="Times New Roman" w:hAnsi="Times New Roman" w:cs="Times New Roman"/>
          <w:color w:val="auto"/>
          <w:sz w:val="15"/>
          <w:szCs w:val="15"/>
          <w:u w:val="single"/>
        </w:rPr>
        <w:commentReference w:id="0"/>
      </w:r>
    </w:p>
    <w:p w14:paraId="4DD1243A" w14:textId="4A71915C" w:rsidR="004670AC" w:rsidRPr="005F5A80" w:rsidRDefault="004670AC" w:rsidP="006F6121">
      <w:pPr>
        <w:pStyle w:val="ListParagraph"/>
        <w:numPr>
          <w:ilvl w:val="0"/>
          <w:numId w:val="18"/>
        </w:numPr>
        <w:spacing w:before="100" w:beforeAutospacing="1" w:after="100" w:afterAutospacing="1" w:line="276" w:lineRule="auto"/>
        <w:rPr>
          <w:rFonts w:cs="Calibri"/>
          <w:color w:val="FF0000"/>
          <w:sz w:val="21"/>
          <w:szCs w:val="21"/>
          <w:lang w:val="en-GB" w:eastAsia="en-GB"/>
        </w:rPr>
      </w:pPr>
      <w:r w:rsidRPr="005F5A80">
        <w:rPr>
          <w:rFonts w:cs="Calibri"/>
          <w:color w:val="FF0000"/>
          <w:sz w:val="21"/>
          <w:szCs w:val="21"/>
          <w:lang w:val="en-GB" w:eastAsia="en-GB"/>
        </w:rPr>
        <w:t>Journal of Experimental Marine Biology and Ecology (Q2, IF</w:t>
      </w:r>
      <w:r w:rsidR="009D0329" w:rsidRPr="005F5A80">
        <w:rPr>
          <w:rFonts w:cs="Calibri"/>
          <w:color w:val="FF0000"/>
          <w:sz w:val="21"/>
          <w:szCs w:val="21"/>
          <w:lang w:val="en-GB" w:eastAsia="en-GB"/>
        </w:rPr>
        <w:t xml:space="preserve"> 1.8, good fit</w:t>
      </w:r>
      <w:r w:rsidRPr="005F5A80">
        <w:rPr>
          <w:rFonts w:cs="Calibri"/>
          <w:color w:val="FF0000"/>
          <w:sz w:val="21"/>
          <w:szCs w:val="21"/>
          <w:lang w:val="en-GB" w:eastAsia="en-GB"/>
        </w:rPr>
        <w:t>)</w:t>
      </w:r>
    </w:p>
    <w:p w14:paraId="686B364A" w14:textId="4E0B2ED3" w:rsidR="004670AC" w:rsidRPr="005F5A80" w:rsidRDefault="004670AC" w:rsidP="006F6121">
      <w:pPr>
        <w:pStyle w:val="ListParagraph"/>
        <w:numPr>
          <w:ilvl w:val="0"/>
          <w:numId w:val="18"/>
        </w:numPr>
        <w:spacing w:before="100" w:beforeAutospacing="1" w:after="100" w:afterAutospacing="1" w:line="276" w:lineRule="auto"/>
        <w:rPr>
          <w:rFonts w:cs="Calibri"/>
          <w:color w:val="FF0000"/>
          <w:sz w:val="21"/>
          <w:szCs w:val="21"/>
          <w:lang w:val="en-GB" w:eastAsia="en-GB"/>
        </w:rPr>
      </w:pPr>
      <w:r w:rsidRPr="005F5A80">
        <w:rPr>
          <w:rFonts w:cs="Calibri"/>
          <w:color w:val="FF0000"/>
          <w:sz w:val="21"/>
          <w:szCs w:val="21"/>
          <w:lang w:val="en-GB" w:eastAsia="en-GB"/>
        </w:rPr>
        <w:t xml:space="preserve">Marine Environmental Research (Q2, IF </w:t>
      </w:r>
      <w:r w:rsidR="009D0329" w:rsidRPr="005F5A80">
        <w:rPr>
          <w:rFonts w:cs="Calibri"/>
          <w:color w:val="FF0000"/>
          <w:sz w:val="21"/>
          <w:szCs w:val="21"/>
          <w:lang w:val="en-GB" w:eastAsia="en-GB"/>
        </w:rPr>
        <w:t>3.0, more ambitious, good fit, quick</w:t>
      </w:r>
      <w:r w:rsidRPr="005F5A80">
        <w:rPr>
          <w:rFonts w:cs="Calibri"/>
          <w:color w:val="FF0000"/>
          <w:sz w:val="21"/>
          <w:szCs w:val="21"/>
          <w:lang w:val="en-GB" w:eastAsia="en-GB"/>
        </w:rPr>
        <w:t>)</w:t>
      </w:r>
    </w:p>
    <w:p w14:paraId="47624B89" w14:textId="58C19BB4" w:rsidR="009D0329" w:rsidRPr="005F5A80" w:rsidRDefault="009D0329" w:rsidP="006F6121">
      <w:pPr>
        <w:pStyle w:val="ListParagraph"/>
        <w:numPr>
          <w:ilvl w:val="0"/>
          <w:numId w:val="18"/>
        </w:numPr>
        <w:spacing w:before="100" w:beforeAutospacing="1" w:after="100" w:afterAutospacing="1" w:line="276" w:lineRule="auto"/>
        <w:rPr>
          <w:rFonts w:cs="Calibri"/>
          <w:color w:val="FF0000"/>
          <w:sz w:val="21"/>
          <w:szCs w:val="21"/>
          <w:lang w:val="en-GB" w:eastAsia="en-GB"/>
        </w:rPr>
      </w:pPr>
      <w:r w:rsidRPr="005F5A80">
        <w:rPr>
          <w:rFonts w:cs="Calibri"/>
          <w:color w:val="FF0000"/>
          <w:sz w:val="21"/>
          <w:szCs w:val="21"/>
          <w:lang w:val="en-GB" w:eastAsia="en-GB"/>
        </w:rPr>
        <w:t>Frontiers in Marine Science – Global Change and the Future Ocean (Q1, ambitious, IF 2.8, good fit)</w:t>
      </w:r>
    </w:p>
    <w:p w14:paraId="2B9B139B" w14:textId="714AFEAC" w:rsidR="009D0329" w:rsidRPr="006F6121" w:rsidRDefault="009D0329" w:rsidP="006F6121">
      <w:pPr>
        <w:spacing w:before="100" w:beforeAutospacing="1" w:after="100" w:afterAutospacing="1" w:line="276" w:lineRule="auto"/>
        <w:rPr>
          <w:rFonts w:cs="Calibri"/>
          <w:b/>
          <w:bCs/>
          <w:color w:val="FF0000"/>
          <w:sz w:val="22"/>
          <w:szCs w:val="22"/>
          <w:u w:val="single"/>
          <w:lang w:val="en-GB" w:eastAsia="en-GB"/>
        </w:rPr>
      </w:pPr>
      <w:r w:rsidRPr="006F6121">
        <w:rPr>
          <w:rFonts w:cs="Calibri"/>
          <w:b/>
          <w:bCs/>
          <w:color w:val="FF0000"/>
          <w:sz w:val="22"/>
          <w:szCs w:val="22"/>
          <w:u w:val="single"/>
          <w:lang w:val="en-GB" w:eastAsia="en-GB"/>
        </w:rPr>
        <w:t xml:space="preserve">To Do (all co-authors): </w:t>
      </w:r>
    </w:p>
    <w:p w14:paraId="7C557444" w14:textId="77777777" w:rsidR="006F6121" w:rsidRDefault="009D0329" w:rsidP="006F6121">
      <w:pPr>
        <w:pStyle w:val="ListParagraph"/>
        <w:numPr>
          <w:ilvl w:val="0"/>
          <w:numId w:val="18"/>
        </w:numPr>
        <w:spacing w:before="100" w:beforeAutospacing="1" w:after="100" w:afterAutospacing="1" w:line="276" w:lineRule="auto"/>
        <w:rPr>
          <w:rFonts w:cs="Calibri"/>
          <w:color w:val="FF0000"/>
          <w:sz w:val="22"/>
          <w:szCs w:val="22"/>
          <w:lang w:val="en-GB" w:eastAsia="en-GB"/>
        </w:rPr>
      </w:pPr>
      <w:r>
        <w:rPr>
          <w:rFonts w:cs="Calibri"/>
          <w:color w:val="FF0000"/>
          <w:sz w:val="22"/>
          <w:szCs w:val="22"/>
          <w:lang w:val="en-GB" w:eastAsia="en-GB"/>
        </w:rPr>
        <w:t>Proof reading, commenting</w:t>
      </w:r>
      <w:r w:rsidR="006F6121">
        <w:rPr>
          <w:rFonts w:cs="Calibri"/>
          <w:color w:val="FF0000"/>
          <w:sz w:val="22"/>
          <w:szCs w:val="22"/>
          <w:lang w:val="en-GB" w:eastAsia="en-GB"/>
        </w:rPr>
        <w:t xml:space="preserve">, </w:t>
      </w:r>
    </w:p>
    <w:p w14:paraId="00C303F7" w14:textId="2855BBEE" w:rsidR="009D0329" w:rsidRPr="009D0329" w:rsidRDefault="006F6121" w:rsidP="006F6121">
      <w:pPr>
        <w:pStyle w:val="ListParagraph"/>
        <w:spacing w:before="100" w:beforeAutospacing="1" w:after="100" w:afterAutospacing="1" w:line="276" w:lineRule="auto"/>
        <w:rPr>
          <w:rFonts w:cs="Calibri"/>
          <w:color w:val="FF0000"/>
          <w:sz w:val="22"/>
          <w:szCs w:val="22"/>
          <w:lang w:val="en-GB" w:eastAsia="en-GB"/>
        </w:rPr>
      </w:pPr>
      <w:r>
        <w:rPr>
          <w:rFonts w:cs="Calibri"/>
          <w:color w:val="FF0000"/>
          <w:sz w:val="22"/>
          <w:szCs w:val="22"/>
          <w:lang w:val="en-GB" w:eastAsia="en-GB"/>
        </w:rPr>
        <w:t xml:space="preserve">Note: </w:t>
      </w:r>
      <w:r w:rsidRPr="006F6121">
        <w:rPr>
          <w:rFonts w:cs="Calibri"/>
          <w:color w:val="FF0000"/>
          <w:sz w:val="22"/>
          <w:szCs w:val="22"/>
          <w:highlight w:val="yellow"/>
          <w:lang w:val="en-GB" w:eastAsia="en-GB"/>
        </w:rPr>
        <w:t>please use include track changes</w:t>
      </w:r>
      <w:r>
        <w:rPr>
          <w:rFonts w:cs="Calibri"/>
          <w:color w:val="FF0000"/>
          <w:sz w:val="22"/>
          <w:szCs w:val="22"/>
          <w:lang w:val="en-GB" w:eastAsia="en-GB"/>
        </w:rPr>
        <w:t xml:space="preserve">! References are linked with Zotero, if you want add citations please </w:t>
      </w:r>
      <w:r w:rsidRPr="005F5A80">
        <w:rPr>
          <w:rFonts w:cs="Calibri"/>
          <w:color w:val="FF0000"/>
          <w:sz w:val="22"/>
          <w:szCs w:val="22"/>
          <w:highlight w:val="yellow"/>
          <w:lang w:val="en-GB" w:eastAsia="en-GB"/>
        </w:rPr>
        <w:t>do so in red font and with the associated reference as a comment</w:t>
      </w:r>
      <w:r>
        <w:rPr>
          <w:rFonts w:cs="Calibri"/>
          <w:color w:val="FF0000"/>
          <w:sz w:val="22"/>
          <w:szCs w:val="22"/>
          <w:lang w:val="en-GB" w:eastAsia="en-GB"/>
        </w:rPr>
        <w:t xml:space="preserve">! </w:t>
      </w:r>
    </w:p>
    <w:p w14:paraId="26695F77" w14:textId="77777777" w:rsidR="00542EE3" w:rsidRDefault="00542EE3" w:rsidP="00542EE3">
      <w:pPr>
        <w:spacing w:line="276" w:lineRule="auto"/>
        <w:rPr>
          <w:b/>
          <w:bCs/>
          <w:color w:val="FF0000"/>
          <w:lang w:val="en-US"/>
        </w:rPr>
      </w:pPr>
    </w:p>
    <w:p w14:paraId="57C7DC3C" w14:textId="3AD07A04" w:rsidR="00175396" w:rsidRDefault="007C4D4C" w:rsidP="00542EE3">
      <w:pPr>
        <w:spacing w:line="276" w:lineRule="auto"/>
        <w:rPr>
          <w:lang w:val="en-US"/>
        </w:rPr>
      </w:pPr>
      <w:r w:rsidRPr="00542EE3">
        <w:rPr>
          <w:b/>
          <w:bCs/>
          <w:color w:val="FF0000"/>
          <w:sz w:val="22"/>
          <w:szCs w:val="22"/>
          <w:lang w:val="en-US"/>
        </w:rPr>
        <w:t>Note:</w:t>
      </w:r>
      <w:r w:rsidRPr="00542EE3">
        <w:rPr>
          <w:color w:val="FF0000"/>
          <w:sz w:val="22"/>
          <w:szCs w:val="22"/>
          <w:lang w:val="en-US"/>
        </w:rPr>
        <w:t xml:space="preserve"> Once </w:t>
      </w:r>
      <w:r w:rsidR="00542EE3">
        <w:rPr>
          <w:color w:val="FF0000"/>
          <w:sz w:val="22"/>
          <w:szCs w:val="22"/>
          <w:lang w:val="en-US"/>
        </w:rPr>
        <w:t xml:space="preserve">the main body is done and </w:t>
      </w:r>
      <w:r w:rsidRPr="00542EE3">
        <w:rPr>
          <w:color w:val="FF0000"/>
          <w:sz w:val="22"/>
          <w:szCs w:val="22"/>
          <w:lang w:val="en-US"/>
        </w:rPr>
        <w:t xml:space="preserve">we decide </w:t>
      </w:r>
      <w:r w:rsidR="00542EE3">
        <w:rPr>
          <w:color w:val="FF0000"/>
          <w:sz w:val="22"/>
          <w:szCs w:val="22"/>
          <w:lang w:val="en-US"/>
        </w:rPr>
        <w:t>on</w:t>
      </w:r>
      <w:r w:rsidRPr="00542EE3">
        <w:rPr>
          <w:color w:val="FF0000"/>
          <w:sz w:val="22"/>
          <w:szCs w:val="22"/>
          <w:lang w:val="en-US"/>
        </w:rPr>
        <w:t xml:space="preserve"> a journal I can adjust the font</w:t>
      </w:r>
      <w:r w:rsidR="00542EE3">
        <w:rPr>
          <w:color w:val="FF0000"/>
          <w:sz w:val="22"/>
          <w:szCs w:val="22"/>
          <w:lang w:val="en-US"/>
        </w:rPr>
        <w:t xml:space="preserve"> </w:t>
      </w:r>
      <w:r w:rsidR="00542EE3" w:rsidRPr="00542EE3">
        <w:rPr>
          <w:color w:val="FF0000"/>
          <w:sz w:val="22"/>
          <w:szCs w:val="22"/>
          <w:lang w:val="en-US"/>
        </w:rPr>
        <w:t xml:space="preserve">of the plots to </w:t>
      </w:r>
      <w:r w:rsidR="00542EE3">
        <w:rPr>
          <w:color w:val="FF0000"/>
          <w:sz w:val="22"/>
          <w:szCs w:val="22"/>
          <w:lang w:val="en-US"/>
        </w:rPr>
        <w:t>meet</w:t>
      </w:r>
      <w:r w:rsidR="00542EE3" w:rsidRPr="00542EE3">
        <w:rPr>
          <w:color w:val="FF0000"/>
          <w:sz w:val="22"/>
          <w:szCs w:val="22"/>
          <w:lang w:val="en-US"/>
        </w:rPr>
        <w:t xml:space="preserve"> their requirements. </w:t>
      </w:r>
      <w:r w:rsidR="00542EE3">
        <w:rPr>
          <w:color w:val="FF0000"/>
          <w:sz w:val="22"/>
          <w:szCs w:val="22"/>
          <w:lang w:val="en-US"/>
        </w:rPr>
        <w:t xml:space="preserve">Same goes for number of decimals in the results. </w:t>
      </w:r>
      <w:r w:rsidR="00175396">
        <w:rPr>
          <w:lang w:val="en-US"/>
        </w:rPr>
        <w:br w:type="page"/>
      </w:r>
    </w:p>
    <w:p w14:paraId="5DDF2D4A" w14:textId="37082711" w:rsidR="00D56001" w:rsidRPr="004670AC" w:rsidRDefault="005D2690" w:rsidP="00175396">
      <w:pPr>
        <w:pStyle w:val="Heading2"/>
        <w:spacing w:after="240"/>
        <w:rPr>
          <w:rFonts w:ascii="Calibri" w:hAnsi="Calibri" w:cs="Calibri"/>
          <w:lang w:val="en-US"/>
        </w:rPr>
      </w:pPr>
      <w:r w:rsidRPr="00175396">
        <w:rPr>
          <w:rFonts w:ascii="Calibri" w:hAnsi="Calibri" w:cs="Calibri"/>
          <w:b/>
          <w:color w:val="000000" w:themeColor="text1"/>
          <w:sz w:val="26"/>
          <w:szCs w:val="26"/>
          <w:lang w:val="en-US"/>
        </w:rPr>
        <w:lastRenderedPageBreak/>
        <w:t>Abstract</w:t>
      </w:r>
    </w:p>
    <w:p w14:paraId="49D165AD" w14:textId="4717CE9D" w:rsidR="00D562D6" w:rsidRPr="00406AE4" w:rsidRDefault="007E3182" w:rsidP="009D0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libri"/>
          <w:lang w:val="en-US"/>
        </w:rPr>
      </w:pPr>
      <w:r w:rsidRPr="004670AC">
        <w:rPr>
          <w:rFonts w:cs="Calibri"/>
          <w:lang w:val="en-US"/>
        </w:rPr>
        <w:t>Global change is rapidly altering</w:t>
      </w:r>
      <w:r w:rsidR="000110E3" w:rsidRPr="004670AC">
        <w:rPr>
          <w:rFonts w:cs="Calibri"/>
          <w:lang w:val="en-US"/>
        </w:rPr>
        <w:t xml:space="preserve"> temperature and light regimes in</w:t>
      </w:r>
      <w:r w:rsidRPr="004670AC">
        <w:rPr>
          <w:rFonts w:cs="Calibri"/>
          <w:lang w:val="en-US"/>
        </w:rPr>
        <w:t xml:space="preserve"> marine environments, yet the physiological sensitivity</w:t>
      </w:r>
      <w:r w:rsidR="008446F4" w:rsidRPr="004670AC">
        <w:rPr>
          <w:rFonts w:cs="Calibri"/>
          <w:lang w:val="en-US"/>
        </w:rPr>
        <w:t xml:space="preserve"> </w:t>
      </w:r>
      <w:r w:rsidR="00482E43" w:rsidRPr="004670AC">
        <w:rPr>
          <w:rFonts w:cs="Calibri"/>
          <w:lang w:val="en-US"/>
        </w:rPr>
        <w:t>to shifts</w:t>
      </w:r>
      <w:r w:rsidR="00482E43">
        <w:rPr>
          <w:rFonts w:cs="Calibri"/>
          <w:lang w:val="en-US"/>
        </w:rPr>
        <w:t xml:space="preserve"> in these features</w:t>
      </w:r>
      <w:r w:rsidR="00482E43" w:rsidRPr="004670AC">
        <w:rPr>
          <w:rFonts w:cs="Calibri"/>
          <w:lang w:val="en-US"/>
        </w:rPr>
        <w:t xml:space="preserve"> remains poorly unde</w:t>
      </w:r>
      <w:r w:rsidR="00482E43">
        <w:rPr>
          <w:rFonts w:cs="Calibri"/>
          <w:lang w:val="en-US"/>
        </w:rPr>
        <w:t xml:space="preserve">rstood for </w:t>
      </w:r>
      <w:r w:rsidR="0046303A" w:rsidRPr="004670AC">
        <w:rPr>
          <w:rFonts w:cs="Calibri"/>
          <w:lang w:val="en-US"/>
        </w:rPr>
        <w:t>many primary producers</w:t>
      </w:r>
      <w:r w:rsidR="00482E43">
        <w:rPr>
          <w:rFonts w:cs="Calibri"/>
          <w:lang w:val="en-US"/>
        </w:rPr>
        <w:t>.</w:t>
      </w:r>
      <w:r w:rsidR="0046303A" w:rsidRPr="004670AC">
        <w:rPr>
          <w:rFonts w:cs="Calibri"/>
          <w:lang w:val="en-US"/>
        </w:rPr>
        <w:t xml:space="preserve"> </w:t>
      </w:r>
      <w:r w:rsidR="00D562D6" w:rsidRPr="004670AC">
        <w:rPr>
          <w:rFonts w:cs="Calibri"/>
          <w:lang w:val="en-US"/>
        </w:rPr>
        <w:t xml:space="preserve">In the Mediterranean, </w:t>
      </w:r>
      <w:r w:rsidR="00406AE4">
        <w:rPr>
          <w:rFonts w:cs="Calibri"/>
          <w:lang w:val="en-US"/>
        </w:rPr>
        <w:t>red (</w:t>
      </w:r>
      <w:r w:rsidR="00406AE4" w:rsidRPr="004670AC">
        <w:rPr>
          <w:rStyle w:val="Emphasis"/>
          <w:rFonts w:eastAsiaTheme="majorEastAsia" w:cs="Calibri"/>
          <w:lang w:val="en-US"/>
        </w:rPr>
        <w:t xml:space="preserve">Phyllophora </w:t>
      </w:r>
      <w:proofErr w:type="spellStart"/>
      <w:r w:rsidR="00406AE4" w:rsidRPr="004670AC">
        <w:rPr>
          <w:rStyle w:val="Emphasis"/>
          <w:rFonts w:eastAsiaTheme="majorEastAsia" w:cs="Calibri"/>
          <w:lang w:val="en-US"/>
        </w:rPr>
        <w:t>crispa</w:t>
      </w:r>
      <w:proofErr w:type="spellEnd"/>
      <w:r w:rsidR="00406AE4" w:rsidRPr="00406AE4">
        <w:rPr>
          <w:rStyle w:val="Emphasis"/>
          <w:rFonts w:eastAsiaTheme="majorEastAsia" w:cs="Calibri"/>
          <w:i w:val="0"/>
          <w:iCs w:val="0"/>
          <w:lang w:val="en-US"/>
        </w:rPr>
        <w:t>), brown</w:t>
      </w:r>
      <w:r w:rsidR="00406AE4">
        <w:rPr>
          <w:rStyle w:val="Emphasis"/>
          <w:rFonts w:eastAsiaTheme="majorEastAsia" w:cs="Calibri"/>
          <w:lang w:val="en-US"/>
        </w:rPr>
        <w:t xml:space="preserve"> </w:t>
      </w:r>
      <w:r w:rsidR="00406AE4" w:rsidRPr="00406AE4">
        <w:rPr>
          <w:rStyle w:val="Emphasis"/>
          <w:rFonts w:eastAsiaTheme="majorEastAsia" w:cs="Calibri"/>
          <w:i w:val="0"/>
          <w:iCs w:val="0"/>
          <w:lang w:val="en-US"/>
        </w:rPr>
        <w:t>(</w:t>
      </w:r>
      <w:r w:rsidR="00406AE4" w:rsidRPr="004670AC">
        <w:rPr>
          <w:rStyle w:val="Emphasis"/>
          <w:rFonts w:eastAsiaTheme="majorEastAsia" w:cs="Calibri"/>
          <w:lang w:val="en-US"/>
        </w:rPr>
        <w:t>Cystoseira</w:t>
      </w:r>
      <w:r w:rsidR="00406AE4" w:rsidRPr="004670AC">
        <w:rPr>
          <w:rFonts w:cs="Calibri"/>
          <w:lang w:val="en-US"/>
        </w:rPr>
        <w:t xml:space="preserve"> </w:t>
      </w:r>
      <w:proofErr w:type="spellStart"/>
      <w:r w:rsidR="00406AE4" w:rsidRPr="004670AC">
        <w:rPr>
          <w:rFonts w:cs="Calibri"/>
          <w:lang w:val="en-US"/>
        </w:rPr>
        <w:t>spp</w:t>
      </w:r>
      <w:proofErr w:type="spellEnd"/>
      <w:r w:rsidR="00406AE4">
        <w:rPr>
          <w:rFonts w:cs="Calibri"/>
          <w:lang w:val="en-US"/>
        </w:rPr>
        <w:t>) and green (</w:t>
      </w:r>
      <w:r w:rsidR="00406AE4" w:rsidRPr="004670AC">
        <w:rPr>
          <w:rStyle w:val="Emphasis"/>
          <w:rFonts w:eastAsiaTheme="majorEastAsia" w:cs="Calibri"/>
          <w:lang w:val="en-US"/>
        </w:rPr>
        <w:t xml:space="preserve">Flabellia </w:t>
      </w:r>
      <w:proofErr w:type="spellStart"/>
      <w:r w:rsidR="00406AE4">
        <w:rPr>
          <w:rStyle w:val="Emphasis"/>
          <w:rFonts w:eastAsiaTheme="majorEastAsia" w:cs="Calibri"/>
          <w:lang w:val="en-US"/>
        </w:rPr>
        <w:t>petiolata</w:t>
      </w:r>
      <w:proofErr w:type="spellEnd"/>
      <w:r w:rsidR="00406AE4">
        <w:rPr>
          <w:rStyle w:val="Emphasis"/>
          <w:rFonts w:eastAsiaTheme="majorEastAsia" w:cs="Calibri"/>
          <w:i w:val="0"/>
          <w:iCs w:val="0"/>
          <w:lang w:val="en-US"/>
        </w:rPr>
        <w:t xml:space="preserve">) macroalgae represent functionally distinct ecosystem engineers that </w:t>
      </w:r>
      <w:r w:rsidR="00D562D6" w:rsidRPr="004670AC">
        <w:rPr>
          <w:rFonts w:cs="Calibri"/>
          <w:lang w:val="en-US"/>
        </w:rPr>
        <w:t xml:space="preserve">overgrow rocky substrates or seagrass meadows. </w:t>
      </w:r>
      <w:r w:rsidR="001C5F9A">
        <w:rPr>
          <w:rFonts w:cs="Calibri"/>
          <w:lang w:val="en-US"/>
        </w:rPr>
        <w:t>Their s</w:t>
      </w:r>
      <w:r w:rsidR="00406AE4">
        <w:rPr>
          <w:rFonts w:cs="Calibri"/>
          <w:lang w:val="en-US"/>
        </w:rPr>
        <w:t>pecies</w:t>
      </w:r>
      <w:r w:rsidR="001C5F9A">
        <w:rPr>
          <w:rFonts w:cs="Calibri"/>
          <w:lang w:val="en-US"/>
        </w:rPr>
        <w:t>-</w:t>
      </w:r>
      <w:r w:rsidR="00406AE4">
        <w:rPr>
          <w:rFonts w:cs="Calibri"/>
          <w:lang w:val="en-US"/>
        </w:rPr>
        <w:t xml:space="preserve">specific responses to changing temperature and light regimes may have long-lasting effects on </w:t>
      </w:r>
      <w:r w:rsidR="001C5F9A">
        <w:rPr>
          <w:rFonts w:cs="Calibri"/>
          <w:lang w:val="en-US"/>
        </w:rPr>
        <w:t xml:space="preserve">algal community composition and the broader ecosystem but have so far not been quantified. </w:t>
      </w:r>
      <w:r w:rsidR="00383385" w:rsidRPr="004670AC">
        <w:rPr>
          <w:rFonts w:cs="Calibri"/>
          <w:lang w:val="en-US"/>
        </w:rPr>
        <w:t>Here</w:t>
      </w:r>
      <w:r w:rsidR="00D562D6" w:rsidRPr="004670AC">
        <w:rPr>
          <w:rFonts w:cs="Calibri"/>
          <w:lang w:val="en-US"/>
        </w:rPr>
        <w:t xml:space="preserve">, we </w:t>
      </w:r>
      <w:r w:rsidR="001C5F9A">
        <w:rPr>
          <w:rFonts w:cs="Calibri"/>
          <w:lang w:val="en-US"/>
        </w:rPr>
        <w:t>experimentally examined</w:t>
      </w:r>
      <w:r w:rsidR="00D562D6" w:rsidRPr="004670AC">
        <w:rPr>
          <w:rFonts w:cs="Calibri"/>
          <w:lang w:val="en-US"/>
        </w:rPr>
        <w:t xml:space="preserve"> how </w:t>
      </w:r>
      <w:r w:rsidR="00F71512" w:rsidRPr="004670AC">
        <w:rPr>
          <w:rFonts w:cs="Calibri"/>
          <w:lang w:val="en-US"/>
        </w:rPr>
        <w:t>variations in</w:t>
      </w:r>
      <w:r w:rsidR="00D562D6" w:rsidRPr="004670AC">
        <w:rPr>
          <w:rFonts w:cs="Calibri"/>
          <w:lang w:val="en-US"/>
        </w:rPr>
        <w:t xml:space="preserve"> water temperatures and light availabilities </w:t>
      </w:r>
      <w:r w:rsidR="00BD714E" w:rsidRPr="004670AC">
        <w:rPr>
          <w:rFonts w:cs="Calibri"/>
          <w:lang w:val="en-US"/>
        </w:rPr>
        <w:t xml:space="preserve">affect </w:t>
      </w:r>
      <w:r w:rsidR="00D562D6" w:rsidRPr="004670AC">
        <w:rPr>
          <w:rFonts w:cs="Calibri"/>
          <w:lang w:val="en-US"/>
        </w:rPr>
        <w:t xml:space="preserve">photosynthesis (P) and </w:t>
      </w:r>
      <w:r w:rsidR="00D562D6" w:rsidRPr="004670AC">
        <w:rPr>
          <w:rFonts w:cs="Calibri"/>
          <w:color w:val="000000" w:themeColor="text1"/>
          <w:lang w:val="en-US"/>
        </w:rPr>
        <w:t xml:space="preserve">respiration (R) </w:t>
      </w:r>
      <w:r w:rsidR="009C68A9" w:rsidRPr="004670AC">
        <w:rPr>
          <w:rFonts w:cs="Calibri"/>
          <w:color w:val="000000" w:themeColor="text1"/>
          <w:lang w:val="en-US"/>
        </w:rPr>
        <w:t xml:space="preserve">in </w:t>
      </w:r>
      <w:r w:rsidR="00D562D6" w:rsidRPr="004670AC">
        <w:rPr>
          <w:rFonts w:cs="Calibri"/>
          <w:color w:val="000000" w:themeColor="text1"/>
          <w:lang w:val="en-US"/>
        </w:rPr>
        <w:t>the</w:t>
      </w:r>
      <w:r w:rsidR="009C68A9" w:rsidRPr="004670AC">
        <w:rPr>
          <w:rFonts w:cs="Calibri"/>
          <w:color w:val="000000" w:themeColor="text1"/>
          <w:lang w:val="en-US"/>
        </w:rPr>
        <w:t>se</w:t>
      </w:r>
      <w:r w:rsidR="00D562D6" w:rsidRPr="004670AC">
        <w:rPr>
          <w:rFonts w:cs="Calibri"/>
          <w:color w:val="000000" w:themeColor="text1"/>
          <w:lang w:val="en-US"/>
        </w:rPr>
        <w:t xml:space="preserve"> macroalgae. </w:t>
      </w:r>
      <w:r w:rsidR="00D562D6" w:rsidRPr="004670AC">
        <w:rPr>
          <w:rFonts w:cs="Calibri"/>
          <w:lang w:val="en-US"/>
        </w:rPr>
        <w:t xml:space="preserve">We collected 161 </w:t>
      </w:r>
      <w:r w:rsidR="00FD20F4" w:rsidRPr="004670AC">
        <w:rPr>
          <w:rFonts w:cs="Calibri"/>
          <w:lang w:val="en-US"/>
        </w:rPr>
        <w:t xml:space="preserve">specimens </w:t>
      </w:r>
      <w:r w:rsidR="00074852" w:rsidRPr="004670AC">
        <w:rPr>
          <w:rFonts w:cs="Calibri"/>
          <w:lang w:val="en-US"/>
        </w:rPr>
        <w:t>from</w:t>
      </w:r>
      <w:r w:rsidR="00D562D6" w:rsidRPr="004670AC">
        <w:rPr>
          <w:rStyle w:val="Emphasis"/>
          <w:rFonts w:eastAsiaTheme="majorEastAsia" w:cs="Calibri"/>
          <w:i w:val="0"/>
          <w:lang w:val="en-US"/>
        </w:rPr>
        <w:t xml:space="preserve"> </w:t>
      </w:r>
      <w:r w:rsidR="001C5F9A">
        <w:rPr>
          <w:rStyle w:val="Emphasis"/>
          <w:rFonts w:eastAsiaTheme="majorEastAsia" w:cs="Calibri"/>
          <w:i w:val="0"/>
          <w:lang w:val="en-US"/>
        </w:rPr>
        <w:t xml:space="preserve">these </w:t>
      </w:r>
      <w:r w:rsidR="00D562D6" w:rsidRPr="004670AC">
        <w:rPr>
          <w:rStyle w:val="Emphasis"/>
          <w:rFonts w:eastAsiaTheme="majorEastAsia" w:cs="Calibri"/>
          <w:i w:val="0"/>
          <w:lang w:val="en-US"/>
        </w:rPr>
        <w:t xml:space="preserve">three </w:t>
      </w:r>
      <w:r w:rsidR="00074852" w:rsidRPr="004670AC">
        <w:rPr>
          <w:rStyle w:val="Emphasis"/>
          <w:rFonts w:eastAsiaTheme="majorEastAsia" w:cs="Calibri"/>
          <w:i w:val="0"/>
          <w:lang w:val="en-US"/>
        </w:rPr>
        <w:t>species</w:t>
      </w:r>
      <w:r w:rsidR="00D562D6" w:rsidRPr="004670AC">
        <w:rPr>
          <w:rFonts w:cs="Calibri"/>
          <w:lang w:val="en-US"/>
        </w:rPr>
        <w:t xml:space="preserve"> a</w:t>
      </w:r>
      <w:r w:rsidR="00D32768" w:rsidRPr="004670AC">
        <w:rPr>
          <w:rFonts w:cs="Calibri"/>
          <w:lang w:val="en-US"/>
        </w:rPr>
        <w:t>round</w:t>
      </w:r>
      <w:r w:rsidR="00D562D6" w:rsidRPr="004670AC">
        <w:rPr>
          <w:rFonts w:cs="Calibri"/>
          <w:lang w:val="en-US"/>
        </w:rPr>
        <w:t xml:space="preserve"> Giglio Island </w:t>
      </w:r>
      <w:r w:rsidR="00DC525A">
        <w:rPr>
          <w:rFonts w:cs="Calibri"/>
          <w:lang w:val="en-US"/>
        </w:rPr>
        <w:t>(</w:t>
      </w:r>
      <w:r w:rsidR="00D562D6" w:rsidRPr="004670AC">
        <w:rPr>
          <w:rFonts w:cs="Calibri"/>
          <w:lang w:val="en-US"/>
        </w:rPr>
        <w:t>Italy</w:t>
      </w:r>
      <w:r w:rsidR="00DC525A">
        <w:rPr>
          <w:rFonts w:cs="Calibri"/>
          <w:lang w:val="en-US"/>
        </w:rPr>
        <w:t>)</w:t>
      </w:r>
      <w:r w:rsidR="00175396">
        <w:rPr>
          <w:rFonts w:cs="Calibri"/>
          <w:lang w:val="en-US"/>
        </w:rPr>
        <w:t xml:space="preserve"> </w:t>
      </w:r>
      <w:r w:rsidR="00D562D6" w:rsidRPr="004670AC">
        <w:rPr>
          <w:rFonts w:cs="Calibri"/>
          <w:lang w:val="en-US"/>
        </w:rPr>
        <w:t xml:space="preserve">and measured their oxygen fluxes </w:t>
      </w:r>
      <w:r w:rsidR="00786F51" w:rsidRPr="004670AC">
        <w:rPr>
          <w:rFonts w:cs="Calibri"/>
          <w:lang w:val="en-US"/>
        </w:rPr>
        <w:t>in a full</w:t>
      </w:r>
      <w:r w:rsidR="001C5F9A">
        <w:rPr>
          <w:rFonts w:cs="Calibri"/>
          <w:lang w:val="en-US"/>
        </w:rPr>
        <w:t xml:space="preserve">-factorial </w:t>
      </w:r>
      <w:r w:rsidR="006B5EE5" w:rsidRPr="004670AC">
        <w:rPr>
          <w:rFonts w:cs="Calibri"/>
          <w:lang w:val="en-US"/>
        </w:rPr>
        <w:t xml:space="preserve">design </w:t>
      </w:r>
      <w:r w:rsidR="003375BE" w:rsidRPr="004670AC">
        <w:rPr>
          <w:rFonts w:cs="Calibri"/>
          <w:lang w:val="en-US"/>
        </w:rPr>
        <w:t xml:space="preserve">combining three </w:t>
      </w:r>
      <w:r w:rsidR="00DC525A" w:rsidRPr="004670AC">
        <w:rPr>
          <w:rFonts w:cs="Calibri"/>
          <w:lang w:val="en-US"/>
        </w:rPr>
        <w:t>temperatures</w:t>
      </w:r>
      <w:r w:rsidR="003375BE" w:rsidRPr="004670AC">
        <w:rPr>
          <w:rFonts w:cs="Calibri"/>
          <w:lang w:val="en-US"/>
        </w:rPr>
        <w:t xml:space="preserve"> (</w:t>
      </w:r>
      <w:r w:rsidR="00D562D6" w:rsidRPr="004670AC">
        <w:rPr>
          <w:rFonts w:cs="Calibri"/>
          <w:lang w:val="en-US"/>
        </w:rPr>
        <w:t>21, 26, and 30 °C</w:t>
      </w:r>
      <w:r w:rsidR="003375BE" w:rsidRPr="004670AC">
        <w:rPr>
          <w:rFonts w:cs="Calibri"/>
          <w:lang w:val="en-US"/>
        </w:rPr>
        <w:t>)</w:t>
      </w:r>
      <w:r w:rsidR="00280D91" w:rsidRPr="004670AC">
        <w:rPr>
          <w:rFonts w:cs="Calibri"/>
          <w:lang w:val="en-US"/>
        </w:rPr>
        <w:t xml:space="preserve"> and </w:t>
      </w:r>
      <w:r w:rsidR="00D562D6" w:rsidRPr="004670AC">
        <w:rPr>
          <w:rFonts w:cs="Calibri"/>
          <w:lang w:val="en-US"/>
        </w:rPr>
        <w:t xml:space="preserve">light </w:t>
      </w:r>
      <w:r w:rsidR="00DC525A" w:rsidRPr="004670AC">
        <w:rPr>
          <w:rFonts w:cs="Calibri"/>
          <w:lang w:val="en-US"/>
        </w:rPr>
        <w:t>intensities</w:t>
      </w:r>
      <w:r w:rsidR="00280D91" w:rsidRPr="004670AC">
        <w:rPr>
          <w:rFonts w:cs="Calibri"/>
          <w:lang w:val="en-US"/>
        </w:rPr>
        <w:t xml:space="preserve"> (</w:t>
      </w:r>
      <w:r w:rsidR="00D562D6" w:rsidRPr="004670AC">
        <w:rPr>
          <w:rFonts w:cs="Calibri"/>
          <w:lang w:val="en-US"/>
        </w:rPr>
        <w:t>180, 320, and 760 µM quanta m</w:t>
      </w:r>
      <w:r w:rsidR="00D562D6" w:rsidRPr="004670AC">
        <w:rPr>
          <w:rFonts w:cs="Calibri"/>
          <w:vertAlign w:val="superscript"/>
          <w:lang w:val="en-US"/>
        </w:rPr>
        <w:t>-2</w:t>
      </w:r>
      <w:r w:rsidR="00D562D6" w:rsidRPr="004670AC">
        <w:rPr>
          <w:rFonts w:cs="Calibri"/>
          <w:lang w:val="en-US"/>
        </w:rPr>
        <w:t xml:space="preserve"> s</w:t>
      </w:r>
      <w:r w:rsidR="00D562D6" w:rsidRPr="004670AC">
        <w:rPr>
          <w:rFonts w:cs="Calibri"/>
          <w:vertAlign w:val="superscript"/>
          <w:lang w:val="en-US"/>
        </w:rPr>
        <w:t>-1</w:t>
      </w:r>
      <w:r w:rsidR="00280D91" w:rsidRPr="004670AC">
        <w:rPr>
          <w:rFonts w:cs="Calibri"/>
          <w:lang w:val="en-US"/>
        </w:rPr>
        <w:t>)</w:t>
      </w:r>
      <w:r w:rsidR="00D562D6" w:rsidRPr="004670AC">
        <w:rPr>
          <w:rFonts w:cs="Calibri"/>
          <w:lang w:val="en-US"/>
        </w:rPr>
        <w:t xml:space="preserve">. </w:t>
      </w:r>
      <w:r w:rsidR="00D562D6" w:rsidRPr="00175396">
        <w:rPr>
          <w:rFonts w:cs="Calibri"/>
          <w:lang w:val="en-GB"/>
        </w:rPr>
        <w:t xml:space="preserve">Both temperature and light significantly influenced net photosynthesis, with </w:t>
      </w:r>
      <w:r w:rsidR="00AC53F2" w:rsidRPr="004670AC">
        <w:rPr>
          <w:rFonts w:cs="Calibri"/>
          <w:lang w:val="en-GB"/>
        </w:rPr>
        <w:t xml:space="preserve">marked </w:t>
      </w:r>
      <w:r w:rsidR="00D562D6" w:rsidRPr="00175396">
        <w:rPr>
          <w:rFonts w:cs="Calibri"/>
          <w:lang w:val="en-GB"/>
        </w:rPr>
        <w:t xml:space="preserve">species-specific responses. </w:t>
      </w:r>
      <w:r w:rsidR="00D562D6" w:rsidRPr="00175396">
        <w:rPr>
          <w:rStyle w:val="Emphasis"/>
          <w:rFonts w:eastAsiaTheme="majorEastAsia" w:cs="Calibri"/>
          <w:lang w:val="en-GB"/>
        </w:rPr>
        <w:t xml:space="preserve">Cystoseira </w:t>
      </w:r>
      <w:r w:rsidR="00D562D6" w:rsidRPr="00175396">
        <w:rPr>
          <w:rStyle w:val="Emphasis"/>
          <w:rFonts w:eastAsiaTheme="majorEastAsia" w:cs="Calibri"/>
          <w:i w:val="0"/>
          <w:lang w:val="en-GB"/>
        </w:rPr>
        <w:t>spp</w:t>
      </w:r>
      <w:r w:rsidR="00D562D6" w:rsidRPr="00175396">
        <w:rPr>
          <w:rStyle w:val="Emphasis"/>
          <w:rFonts w:eastAsiaTheme="majorEastAsia" w:cs="Calibri"/>
          <w:lang w:val="en-GB"/>
        </w:rPr>
        <w:t>.</w:t>
      </w:r>
      <w:r w:rsidR="00D562D6" w:rsidRPr="00175396">
        <w:rPr>
          <w:rFonts w:cs="Calibri"/>
          <w:lang w:val="en-GB"/>
        </w:rPr>
        <w:t xml:space="preserve"> was the most negatively affected under combined factors, with photosynthesis nearly ceasing at 30 °C and 760 µM quanta m⁻² s⁻¹, </w:t>
      </w:r>
      <w:r w:rsidR="007345B0" w:rsidRPr="004670AC">
        <w:rPr>
          <w:rFonts w:cs="Calibri"/>
          <w:lang w:val="en-GB"/>
        </w:rPr>
        <w:t xml:space="preserve">also </w:t>
      </w:r>
      <w:r w:rsidR="00D562D6" w:rsidRPr="00175396">
        <w:rPr>
          <w:rFonts w:cs="Calibri"/>
          <w:lang w:val="en-GB"/>
        </w:rPr>
        <w:t xml:space="preserve">reflected in a critically low P:R ratio under the same conditions (1.3 ± 0.1). In contrast, </w:t>
      </w:r>
      <w:r w:rsidR="00D562D6" w:rsidRPr="00175396">
        <w:rPr>
          <w:rStyle w:val="Emphasis"/>
          <w:rFonts w:eastAsiaTheme="majorEastAsia" w:cs="Calibri"/>
          <w:lang w:val="en-GB"/>
        </w:rPr>
        <w:t xml:space="preserve">Phyllophora </w:t>
      </w:r>
      <w:proofErr w:type="spellStart"/>
      <w:r w:rsidR="00D562D6" w:rsidRPr="00175396">
        <w:rPr>
          <w:rStyle w:val="Emphasis"/>
          <w:rFonts w:eastAsiaTheme="majorEastAsia" w:cs="Calibri"/>
          <w:lang w:val="en-GB"/>
        </w:rPr>
        <w:t>crispa</w:t>
      </w:r>
      <w:proofErr w:type="spellEnd"/>
      <w:r w:rsidR="00D562D6" w:rsidRPr="00175396">
        <w:rPr>
          <w:rFonts w:cs="Calibri"/>
          <w:lang w:val="en-GB"/>
        </w:rPr>
        <w:t xml:space="preserve"> </w:t>
      </w:r>
      <w:r w:rsidR="00BF4770" w:rsidRPr="004670AC">
        <w:rPr>
          <w:rFonts w:cs="Calibri"/>
          <w:lang w:val="en-GB"/>
        </w:rPr>
        <w:t xml:space="preserve">maintained stable </w:t>
      </w:r>
      <w:r w:rsidR="000B697F" w:rsidRPr="004670AC">
        <w:rPr>
          <w:rFonts w:cs="Calibri"/>
          <w:lang w:val="en-GB"/>
        </w:rPr>
        <w:t>photosynthetic rates</w:t>
      </w:r>
      <w:r w:rsidR="00D562D6" w:rsidRPr="00175396">
        <w:rPr>
          <w:rFonts w:cs="Calibri"/>
          <w:lang w:val="en-GB"/>
        </w:rPr>
        <w:t xml:space="preserve"> under high light</w:t>
      </w:r>
      <w:r w:rsidR="00DF7A34" w:rsidRPr="004670AC">
        <w:rPr>
          <w:rFonts w:cs="Calibri"/>
          <w:lang w:val="en-GB"/>
        </w:rPr>
        <w:t xml:space="preserve"> and showed slightly elevated photosynthesis</w:t>
      </w:r>
      <w:r w:rsidR="00DC525A">
        <w:rPr>
          <w:rFonts w:cs="Calibri"/>
          <w:lang w:val="en-GB"/>
        </w:rPr>
        <w:t xml:space="preserve"> rates</w:t>
      </w:r>
      <w:r w:rsidR="00DF7A34" w:rsidRPr="004670AC">
        <w:rPr>
          <w:rFonts w:cs="Calibri"/>
          <w:lang w:val="en-GB"/>
        </w:rPr>
        <w:t xml:space="preserve"> with warming and </w:t>
      </w:r>
      <w:r w:rsidR="00D562D6" w:rsidRPr="00175396">
        <w:rPr>
          <w:rFonts w:cs="Calibri"/>
          <w:lang w:val="en-GB"/>
        </w:rPr>
        <w:t xml:space="preserve">a moderate </w:t>
      </w:r>
      <w:r w:rsidR="00DF7A34" w:rsidRPr="004670AC">
        <w:rPr>
          <w:rFonts w:cs="Calibri"/>
          <w:lang w:val="en-GB"/>
        </w:rPr>
        <w:t>decline in its</w:t>
      </w:r>
      <w:r w:rsidR="00DF7A34" w:rsidRPr="00175396">
        <w:rPr>
          <w:rFonts w:cs="Calibri"/>
          <w:lang w:val="en-GB"/>
        </w:rPr>
        <w:t xml:space="preserve"> </w:t>
      </w:r>
      <w:r w:rsidR="00D562D6" w:rsidRPr="00175396">
        <w:rPr>
          <w:rFonts w:cs="Calibri"/>
          <w:lang w:val="en-GB"/>
        </w:rPr>
        <w:t xml:space="preserve">P:R ratio (3.7 ± 0.4). </w:t>
      </w:r>
      <w:r w:rsidR="00D562D6" w:rsidRPr="00175396">
        <w:rPr>
          <w:rStyle w:val="Emphasis"/>
          <w:rFonts w:eastAsiaTheme="majorEastAsia" w:cs="Calibri"/>
          <w:lang w:val="en-GB"/>
        </w:rPr>
        <w:t xml:space="preserve">Flabellia </w:t>
      </w:r>
      <w:proofErr w:type="spellStart"/>
      <w:r w:rsidR="00D562D6" w:rsidRPr="00175396">
        <w:rPr>
          <w:rStyle w:val="Emphasis"/>
          <w:rFonts w:eastAsiaTheme="majorEastAsia" w:cs="Calibri"/>
          <w:lang w:val="en-GB"/>
        </w:rPr>
        <w:t>petiolata</w:t>
      </w:r>
      <w:proofErr w:type="spellEnd"/>
      <w:r w:rsidR="00D562D6" w:rsidRPr="00175396">
        <w:rPr>
          <w:rFonts w:cs="Calibri"/>
          <w:lang w:val="en-GB"/>
        </w:rPr>
        <w:t xml:space="preserve"> </w:t>
      </w:r>
      <w:r w:rsidR="00A36B0C" w:rsidRPr="004670AC">
        <w:rPr>
          <w:rFonts w:cs="Calibri"/>
          <w:lang w:val="en-GB"/>
        </w:rPr>
        <w:t>sustained net</w:t>
      </w:r>
      <w:r w:rsidR="00D562D6" w:rsidRPr="00175396">
        <w:rPr>
          <w:rFonts w:cs="Calibri"/>
          <w:lang w:val="en-GB"/>
        </w:rPr>
        <w:t xml:space="preserve"> photosynthesis under moderate light intensity and </w:t>
      </w:r>
      <w:r w:rsidR="002D6584" w:rsidRPr="004670AC">
        <w:rPr>
          <w:rFonts w:cs="Calibri"/>
          <w:lang w:val="en-GB"/>
        </w:rPr>
        <w:t>outperformed</w:t>
      </w:r>
      <w:r w:rsidR="002D6584" w:rsidRPr="00175396">
        <w:rPr>
          <w:rFonts w:cs="Calibri"/>
          <w:lang w:val="en-GB"/>
        </w:rPr>
        <w:t xml:space="preserve"> </w:t>
      </w:r>
      <w:r w:rsidR="00D562D6" w:rsidRPr="00175396">
        <w:rPr>
          <w:rStyle w:val="Emphasis"/>
          <w:rFonts w:eastAsiaTheme="majorEastAsia" w:cs="Calibri"/>
          <w:lang w:val="en-GB"/>
        </w:rPr>
        <w:t xml:space="preserve">Cystoseira </w:t>
      </w:r>
      <w:r w:rsidR="00D562D6" w:rsidRPr="00175396">
        <w:rPr>
          <w:rStyle w:val="Emphasis"/>
          <w:rFonts w:eastAsiaTheme="majorEastAsia" w:cs="Calibri"/>
          <w:i w:val="0"/>
          <w:lang w:val="en-GB"/>
        </w:rPr>
        <w:t>spp</w:t>
      </w:r>
      <w:r w:rsidR="00D562D6" w:rsidRPr="00175396">
        <w:rPr>
          <w:rStyle w:val="Emphasis"/>
          <w:rFonts w:eastAsiaTheme="majorEastAsia" w:cs="Calibri"/>
          <w:lang w:val="en-GB"/>
        </w:rPr>
        <w:t>.</w:t>
      </w:r>
      <w:r w:rsidR="00D562D6" w:rsidRPr="00175396">
        <w:rPr>
          <w:rFonts w:cs="Calibri"/>
          <w:lang w:val="en-GB"/>
        </w:rPr>
        <w:t xml:space="preserve"> at high</w:t>
      </w:r>
      <w:r w:rsidR="00D562D6" w:rsidRPr="004670AC">
        <w:rPr>
          <w:rFonts w:cs="Calibri"/>
          <w:lang w:val="en-GB"/>
        </w:rPr>
        <w:t xml:space="preserve"> </w:t>
      </w:r>
      <w:r w:rsidR="00176CBD" w:rsidRPr="004670AC">
        <w:rPr>
          <w:rFonts w:cs="Calibri"/>
          <w:lang w:val="en-GB"/>
        </w:rPr>
        <w:t>temperature and</w:t>
      </w:r>
      <w:r w:rsidR="00D562D6" w:rsidRPr="00175396">
        <w:rPr>
          <w:rFonts w:cs="Calibri"/>
          <w:lang w:val="en-GB"/>
        </w:rPr>
        <w:t xml:space="preserve"> light</w:t>
      </w:r>
      <w:r w:rsidR="008C63E7" w:rsidRPr="004670AC">
        <w:rPr>
          <w:rFonts w:cs="Calibri"/>
          <w:lang w:val="en-GB"/>
        </w:rPr>
        <w:t>,</w:t>
      </w:r>
      <w:r w:rsidR="00D562D6" w:rsidRPr="00175396">
        <w:rPr>
          <w:rFonts w:cs="Calibri"/>
          <w:lang w:val="en-GB"/>
        </w:rPr>
        <w:t xml:space="preserve"> </w:t>
      </w:r>
      <w:r w:rsidR="008C63E7" w:rsidRPr="004670AC">
        <w:rPr>
          <w:rFonts w:cs="Calibri"/>
          <w:lang w:val="en-GB"/>
        </w:rPr>
        <w:t>with</w:t>
      </w:r>
      <w:r w:rsidR="00D562D6" w:rsidRPr="00175396">
        <w:rPr>
          <w:rFonts w:cs="Calibri"/>
          <w:lang w:val="en-GB"/>
        </w:rPr>
        <w:t xml:space="preserve"> the highest P:R ratio (3.8 ± 0.4) under maxim</w:t>
      </w:r>
      <w:r w:rsidR="004A630F" w:rsidRPr="004670AC">
        <w:rPr>
          <w:rFonts w:cs="Calibri"/>
          <w:lang w:val="en-GB"/>
        </w:rPr>
        <w:t>al</w:t>
      </w:r>
      <w:r w:rsidR="00D562D6" w:rsidRPr="00175396">
        <w:rPr>
          <w:rFonts w:cs="Calibri"/>
          <w:lang w:val="en-GB"/>
        </w:rPr>
        <w:t xml:space="preserve"> </w:t>
      </w:r>
      <w:r w:rsidR="004A630F" w:rsidRPr="004670AC">
        <w:rPr>
          <w:rFonts w:cs="Calibri"/>
          <w:lang w:val="en-GB"/>
        </w:rPr>
        <w:t>stress.</w:t>
      </w:r>
      <w:r w:rsidR="00D56001" w:rsidRPr="004670AC">
        <w:rPr>
          <w:rFonts w:cs="Calibri"/>
          <w:color w:val="000000"/>
          <w:lang w:val="en-US"/>
        </w:rPr>
        <w:t xml:space="preserve"> Our findings suggest that </w:t>
      </w:r>
      <w:r w:rsidR="00D56001" w:rsidRPr="00175396">
        <w:rPr>
          <w:rFonts w:cs="Calibri"/>
          <w:lang w:val="en-GB"/>
        </w:rPr>
        <w:t xml:space="preserve">that under </w:t>
      </w:r>
      <w:r w:rsidR="00527C09" w:rsidRPr="004670AC">
        <w:rPr>
          <w:rFonts w:cs="Calibri"/>
          <w:lang w:val="en-GB"/>
        </w:rPr>
        <w:t>increased</w:t>
      </w:r>
      <w:r w:rsidR="00D56001" w:rsidRPr="004670AC">
        <w:rPr>
          <w:rFonts w:cs="Calibri"/>
          <w:lang w:val="en-GB"/>
        </w:rPr>
        <w:t xml:space="preserve"> </w:t>
      </w:r>
      <w:r w:rsidR="00D56001" w:rsidRPr="00175396">
        <w:rPr>
          <w:rFonts w:cs="Calibri"/>
          <w:lang w:val="en-GB"/>
        </w:rPr>
        <w:t>ocean warming scenarios</w:t>
      </w:r>
      <w:r w:rsidR="00D56001" w:rsidRPr="004670AC">
        <w:rPr>
          <w:rFonts w:cs="Calibri"/>
          <w:color w:val="000000"/>
          <w:lang w:val="en-US"/>
        </w:rPr>
        <w:t xml:space="preserve"> </w:t>
      </w:r>
      <w:r w:rsidR="00D56001" w:rsidRPr="004670AC">
        <w:rPr>
          <w:rFonts w:cs="Calibri"/>
          <w:i/>
          <w:iCs/>
          <w:color w:val="000000"/>
          <w:lang w:val="en-US"/>
        </w:rPr>
        <w:t xml:space="preserve">Cystoseira </w:t>
      </w:r>
      <w:r w:rsidR="00D56001" w:rsidRPr="004670AC">
        <w:rPr>
          <w:rFonts w:cs="Calibri"/>
          <w:color w:val="000000"/>
          <w:lang w:val="en-US"/>
        </w:rPr>
        <w:t>spp</w:t>
      </w:r>
      <w:r w:rsidR="00D56001" w:rsidRPr="004670AC">
        <w:rPr>
          <w:rFonts w:cs="Calibri"/>
          <w:i/>
          <w:iCs/>
          <w:color w:val="000000"/>
          <w:lang w:val="en-US"/>
        </w:rPr>
        <w:t>.</w:t>
      </w:r>
      <w:r w:rsidR="00D56001" w:rsidRPr="004670AC">
        <w:rPr>
          <w:rFonts w:cs="Calibri"/>
          <w:color w:val="000000"/>
          <w:lang w:val="en-US"/>
        </w:rPr>
        <w:t xml:space="preserve"> may decline</w:t>
      </w:r>
      <w:r w:rsidR="004B14EE" w:rsidRPr="004670AC">
        <w:rPr>
          <w:rFonts w:cs="Calibri"/>
          <w:color w:val="000000"/>
          <w:lang w:val="en-US"/>
        </w:rPr>
        <w:t xml:space="preserve"> due to physiological limits</w:t>
      </w:r>
      <w:r w:rsidR="00D56001" w:rsidRPr="004670AC">
        <w:rPr>
          <w:rFonts w:cs="Calibri"/>
          <w:color w:val="000000"/>
          <w:lang w:val="en-US"/>
        </w:rPr>
        <w:t xml:space="preserve">, </w:t>
      </w:r>
      <w:r w:rsidR="00D56001" w:rsidRPr="004670AC">
        <w:rPr>
          <w:rFonts w:cs="Calibri"/>
          <w:i/>
          <w:iCs/>
          <w:color w:val="000000"/>
          <w:lang w:val="en-US"/>
        </w:rPr>
        <w:t xml:space="preserve">Phyllophora </w:t>
      </w:r>
      <w:proofErr w:type="spellStart"/>
      <w:r w:rsidR="00D56001" w:rsidRPr="004670AC">
        <w:rPr>
          <w:rFonts w:cs="Calibri"/>
          <w:i/>
          <w:iCs/>
          <w:color w:val="000000"/>
          <w:lang w:val="en-US"/>
        </w:rPr>
        <w:t>crispa</w:t>
      </w:r>
      <w:proofErr w:type="spellEnd"/>
      <w:r w:rsidR="00D56001" w:rsidRPr="004670AC">
        <w:rPr>
          <w:rFonts w:cs="Calibri"/>
          <w:color w:val="000000"/>
          <w:lang w:val="en-US"/>
        </w:rPr>
        <w:t xml:space="preserve"> </w:t>
      </w:r>
      <w:r w:rsidR="000A2061" w:rsidRPr="004670AC">
        <w:rPr>
          <w:rFonts w:cs="Calibri"/>
          <w:color w:val="000000"/>
          <w:lang w:val="en-US"/>
        </w:rPr>
        <w:t xml:space="preserve">may </w:t>
      </w:r>
      <w:r w:rsidR="00D56001" w:rsidRPr="004670AC">
        <w:rPr>
          <w:rFonts w:cs="Calibri"/>
          <w:color w:val="000000"/>
          <w:lang w:val="en-US"/>
        </w:rPr>
        <w:t>persists</w:t>
      </w:r>
      <w:r w:rsidR="000A2061" w:rsidRPr="004670AC">
        <w:rPr>
          <w:rFonts w:cs="Calibri"/>
          <w:color w:val="000000"/>
          <w:lang w:val="en-US"/>
        </w:rPr>
        <w:t>, and</w:t>
      </w:r>
      <w:r w:rsidR="00D56001" w:rsidRPr="004670AC">
        <w:rPr>
          <w:rFonts w:cs="Calibri"/>
          <w:color w:val="000000"/>
          <w:lang w:val="en-US"/>
        </w:rPr>
        <w:t xml:space="preserve"> </w:t>
      </w:r>
      <w:r w:rsidR="00D56001" w:rsidRPr="004670AC">
        <w:rPr>
          <w:rFonts w:cs="Calibri"/>
          <w:i/>
          <w:iCs/>
          <w:color w:val="000000"/>
          <w:lang w:val="en-US"/>
        </w:rPr>
        <w:t xml:space="preserve">Flabellia </w:t>
      </w:r>
      <w:proofErr w:type="spellStart"/>
      <w:r w:rsidR="00D56001" w:rsidRPr="004670AC">
        <w:rPr>
          <w:rFonts w:cs="Calibri"/>
          <w:i/>
          <w:iCs/>
          <w:color w:val="000000"/>
          <w:lang w:val="en-US"/>
        </w:rPr>
        <w:t>petiolata</w:t>
      </w:r>
      <w:proofErr w:type="spellEnd"/>
      <w:r w:rsidR="00D56001" w:rsidRPr="004670AC">
        <w:rPr>
          <w:rFonts w:cs="Calibri"/>
          <w:color w:val="000000"/>
          <w:lang w:val="en-US"/>
        </w:rPr>
        <w:t xml:space="preserve"> </w:t>
      </w:r>
      <w:r w:rsidR="00527C09" w:rsidRPr="004670AC">
        <w:rPr>
          <w:rFonts w:cs="Calibri"/>
          <w:color w:val="000000"/>
          <w:lang w:val="en-US"/>
        </w:rPr>
        <w:t>may even thrive</w:t>
      </w:r>
      <w:r w:rsidR="00D56001" w:rsidRPr="004670AC">
        <w:rPr>
          <w:rFonts w:cs="Calibri"/>
          <w:color w:val="000000"/>
          <w:lang w:val="en-US"/>
        </w:rPr>
        <w:t xml:space="preserve">. </w:t>
      </w:r>
      <w:r w:rsidR="00D562D6" w:rsidRPr="004670AC">
        <w:rPr>
          <w:rFonts w:cs="Calibri"/>
          <w:color w:val="000000" w:themeColor="text1"/>
          <w:lang w:val="en-US"/>
        </w:rPr>
        <w:t xml:space="preserve">This could have major </w:t>
      </w:r>
      <w:r w:rsidR="00016FBE" w:rsidRPr="004670AC">
        <w:rPr>
          <w:rFonts w:cs="Calibri"/>
          <w:color w:val="000000" w:themeColor="text1"/>
          <w:lang w:val="en-US"/>
        </w:rPr>
        <w:t xml:space="preserve">consequences </w:t>
      </w:r>
      <w:r w:rsidR="00D562D6" w:rsidRPr="004670AC">
        <w:rPr>
          <w:rFonts w:cs="Calibri"/>
          <w:color w:val="000000" w:themeColor="text1"/>
          <w:lang w:val="en-US"/>
        </w:rPr>
        <w:t>for habitat complexity and biodiversity</w:t>
      </w:r>
      <w:r w:rsidR="00AA139C" w:rsidRPr="004670AC">
        <w:rPr>
          <w:rFonts w:cs="Calibri"/>
          <w:color w:val="000000" w:themeColor="text1"/>
          <w:lang w:val="en-US"/>
        </w:rPr>
        <w:t>, as</w:t>
      </w:r>
      <w:r w:rsidR="00D562D6" w:rsidRPr="004670AC">
        <w:rPr>
          <w:rFonts w:cs="Calibri"/>
          <w:color w:val="000000" w:themeColor="text1"/>
          <w:lang w:val="en-US"/>
        </w:rPr>
        <w:t xml:space="preserve"> </w:t>
      </w:r>
      <w:r w:rsidR="009D54F2" w:rsidRPr="004670AC">
        <w:rPr>
          <w:rFonts w:cs="Calibri"/>
          <w:i/>
          <w:iCs/>
          <w:color w:val="000000"/>
          <w:lang w:val="en-US"/>
        </w:rPr>
        <w:t xml:space="preserve">Flabellia </w:t>
      </w:r>
      <w:proofErr w:type="spellStart"/>
      <w:r w:rsidR="009D54F2" w:rsidRPr="004670AC">
        <w:rPr>
          <w:rFonts w:cs="Calibri"/>
          <w:i/>
          <w:iCs/>
          <w:color w:val="000000"/>
          <w:lang w:val="en-US"/>
        </w:rPr>
        <w:t>petiolata</w:t>
      </w:r>
      <w:proofErr w:type="spellEnd"/>
      <w:r w:rsidR="00D562D6" w:rsidRPr="004670AC">
        <w:rPr>
          <w:rFonts w:cs="Calibri"/>
          <w:color w:val="000000"/>
          <w:lang w:val="en-US"/>
        </w:rPr>
        <w:t xml:space="preserve"> </w:t>
      </w:r>
      <w:r w:rsidR="00C63041" w:rsidRPr="004670AC">
        <w:rPr>
          <w:rFonts w:cs="Calibri"/>
          <w:color w:val="000000" w:themeColor="text1"/>
          <w:lang w:val="en-US"/>
        </w:rPr>
        <w:t xml:space="preserve">– unlike the architecturally complex and persistent </w:t>
      </w:r>
      <w:r w:rsidR="00C63041" w:rsidRPr="00175396">
        <w:rPr>
          <w:rFonts w:cs="Calibri"/>
          <w:i/>
          <w:iCs/>
          <w:color w:val="000000" w:themeColor="text1"/>
          <w:lang w:val="en-US"/>
        </w:rPr>
        <w:t>Cystoseira</w:t>
      </w:r>
      <w:r w:rsidR="00C63041" w:rsidRPr="004670AC">
        <w:rPr>
          <w:rFonts w:cs="Calibri"/>
          <w:color w:val="000000" w:themeColor="text1"/>
          <w:lang w:val="en-US"/>
        </w:rPr>
        <w:t xml:space="preserve"> – d</w:t>
      </w:r>
      <w:r w:rsidR="00175396">
        <w:rPr>
          <w:rFonts w:cs="Calibri"/>
          <w:color w:val="000000" w:themeColor="text1"/>
          <w:lang w:val="en-US"/>
        </w:rPr>
        <w:t>o</w:t>
      </w:r>
      <w:r w:rsidR="00C63041" w:rsidRPr="004670AC">
        <w:rPr>
          <w:rFonts w:cs="Calibri"/>
          <w:color w:val="000000" w:themeColor="text1"/>
          <w:lang w:val="en-US"/>
        </w:rPr>
        <w:t xml:space="preserve">es not form stable, three-dimensional habitats for associated communities. </w:t>
      </w:r>
    </w:p>
    <w:p w14:paraId="5712855A" w14:textId="77777777" w:rsidR="00DC525A" w:rsidRPr="004670AC" w:rsidRDefault="00DC525A" w:rsidP="009D0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libri"/>
          <w:color w:val="000000"/>
          <w:lang w:val="en-US"/>
        </w:rPr>
      </w:pPr>
    </w:p>
    <w:p w14:paraId="01865619" w14:textId="3B12E446" w:rsidR="00114F2F" w:rsidRPr="00DC525A" w:rsidRDefault="005D2690" w:rsidP="00DC525A">
      <w:pPr>
        <w:pStyle w:val="NormalWeb"/>
        <w:rPr>
          <w:rFonts w:cs="Calibri"/>
          <w:lang w:val="en-GB"/>
        </w:rPr>
      </w:pPr>
      <w:r w:rsidRPr="00175396">
        <w:rPr>
          <w:rFonts w:cs="Calibri"/>
          <w:b/>
          <w:lang w:val="en-US"/>
        </w:rPr>
        <w:t>Keywords</w:t>
      </w:r>
      <w:r w:rsidRPr="004670AC">
        <w:rPr>
          <w:rFonts w:cs="Calibri"/>
          <w:lang w:val="en-US"/>
        </w:rPr>
        <w:t xml:space="preserve">: </w:t>
      </w:r>
      <w:r w:rsidR="009D0329">
        <w:rPr>
          <w:rFonts w:cs="Calibri"/>
          <w:lang w:val="en-US"/>
        </w:rPr>
        <w:t>M</w:t>
      </w:r>
      <w:r w:rsidRPr="004670AC">
        <w:rPr>
          <w:rFonts w:cs="Calibri"/>
          <w:lang w:val="en-US"/>
        </w:rPr>
        <w:t>acroalga</w:t>
      </w:r>
      <w:r w:rsidR="00DC525A">
        <w:rPr>
          <w:rFonts w:cs="Calibri"/>
          <w:lang w:val="en-US"/>
        </w:rPr>
        <w:t>l physiology, Stress R</w:t>
      </w:r>
      <w:r w:rsidRPr="004670AC">
        <w:rPr>
          <w:rFonts w:cs="Calibri"/>
          <w:lang w:val="en-US"/>
        </w:rPr>
        <w:t xml:space="preserve">esponses, </w:t>
      </w:r>
      <w:r w:rsidR="009D0329">
        <w:rPr>
          <w:rFonts w:cs="Calibri"/>
          <w:lang w:val="en-US"/>
        </w:rPr>
        <w:t>O</w:t>
      </w:r>
      <w:r w:rsidRPr="004670AC">
        <w:rPr>
          <w:rFonts w:cs="Calibri"/>
          <w:lang w:val="en-US"/>
        </w:rPr>
        <w:t xml:space="preserve">xygen flux, </w:t>
      </w:r>
      <w:r w:rsidR="009D0329">
        <w:rPr>
          <w:rFonts w:cs="Calibri"/>
          <w:lang w:val="en-US"/>
        </w:rPr>
        <w:t>C</w:t>
      </w:r>
      <w:r w:rsidRPr="004670AC">
        <w:rPr>
          <w:rFonts w:cs="Calibri"/>
          <w:lang w:val="en-US"/>
        </w:rPr>
        <w:t xml:space="preserve">limate </w:t>
      </w:r>
      <w:r w:rsidR="009D0329">
        <w:rPr>
          <w:rFonts w:cs="Calibri"/>
          <w:lang w:val="en-US"/>
        </w:rPr>
        <w:t>C</w:t>
      </w:r>
      <w:r w:rsidRPr="004670AC">
        <w:rPr>
          <w:rFonts w:cs="Calibri"/>
          <w:lang w:val="en-US"/>
        </w:rPr>
        <w:t>hange</w:t>
      </w:r>
      <w:r w:rsidR="00DC525A">
        <w:rPr>
          <w:rFonts w:cs="Calibri"/>
          <w:lang w:val="en-US"/>
        </w:rPr>
        <w:t>, Metabolic Balance, Community Shifts, Ecological Plasticity</w:t>
      </w:r>
    </w:p>
    <w:p w14:paraId="70A4CDF1" w14:textId="0925FA6F" w:rsidR="009D0329" w:rsidRDefault="009D0329" w:rsidP="00284527">
      <w:pPr>
        <w:pStyle w:val="Heading2"/>
        <w:rPr>
          <w:rFonts w:ascii="Calibri" w:hAnsi="Calibri" w:cs="Calibri"/>
          <w:sz w:val="26"/>
          <w:szCs w:val="26"/>
          <w:lang w:val="en-US"/>
        </w:rPr>
      </w:pPr>
      <w:r>
        <w:rPr>
          <w:rFonts w:ascii="Calibri" w:hAnsi="Calibri" w:cs="Calibri"/>
          <w:sz w:val="26"/>
          <w:szCs w:val="26"/>
          <w:lang w:val="en-US"/>
        </w:rPr>
        <w:br w:type="page"/>
      </w:r>
    </w:p>
    <w:p w14:paraId="3CE5E1CC" w14:textId="493DABCF" w:rsidR="0066790E" w:rsidRPr="004670AC" w:rsidRDefault="00284527" w:rsidP="00175396">
      <w:pPr>
        <w:pStyle w:val="Heading2"/>
        <w:spacing w:after="360"/>
        <w:rPr>
          <w:rFonts w:ascii="Calibri" w:hAnsi="Calibri" w:cs="Calibri"/>
          <w:b/>
          <w:color w:val="000000" w:themeColor="text1"/>
          <w:sz w:val="28"/>
          <w:szCs w:val="28"/>
          <w:lang w:val="en-US"/>
        </w:rPr>
      </w:pPr>
      <w:r w:rsidRPr="00175396">
        <w:rPr>
          <w:rFonts w:ascii="Calibri" w:hAnsi="Calibri" w:cs="Calibri"/>
          <w:b/>
          <w:color w:val="000000" w:themeColor="text1"/>
          <w:sz w:val="28"/>
          <w:szCs w:val="28"/>
          <w:lang w:val="en-US"/>
        </w:rPr>
        <w:lastRenderedPageBreak/>
        <w:t>Introduction</w:t>
      </w:r>
    </w:p>
    <w:p w14:paraId="770F6F8E" w14:textId="1504AF69" w:rsidR="000D56FF" w:rsidRDefault="00985D33" w:rsidP="00CB044C">
      <w:pPr>
        <w:spacing w:before="100" w:beforeAutospacing="1" w:after="100" w:afterAutospacing="1"/>
        <w:rPr>
          <w:rFonts w:cs="Calibri"/>
          <w:lang w:val="en-GB" w:eastAsia="en-GB"/>
        </w:rPr>
      </w:pPr>
      <w:r w:rsidRPr="00985D33">
        <w:rPr>
          <w:rFonts w:cs="Calibri"/>
          <w:lang w:val="en-GB" w:eastAsia="en-GB"/>
        </w:rPr>
        <w:t xml:space="preserve">Climate change is altering the </w:t>
      </w:r>
      <w:r w:rsidRPr="004670AC">
        <w:rPr>
          <w:rFonts w:cs="Calibri"/>
          <w:lang w:val="en-GB" w:eastAsia="en-GB"/>
        </w:rPr>
        <w:t xml:space="preserve">physical and biological conditions of marine ecosystems, particularly in semi-enclosed seas such as the Mediterranean. </w:t>
      </w:r>
      <w:r>
        <w:rPr>
          <w:rFonts w:cs="Calibri"/>
          <w:lang w:val="en-GB" w:eastAsia="en-GB"/>
        </w:rPr>
        <w:t>These global changes have</w:t>
      </w:r>
      <w:r w:rsidRPr="00985D33">
        <w:rPr>
          <w:rFonts w:cs="Calibri"/>
          <w:lang w:val="en-GB" w:eastAsia="en-GB"/>
        </w:rPr>
        <w:t xml:space="preserve"> direct consequences for </w:t>
      </w:r>
      <w:r>
        <w:rPr>
          <w:rFonts w:cs="Calibri"/>
          <w:lang w:val="en-GB" w:eastAsia="en-GB"/>
        </w:rPr>
        <w:t xml:space="preserve">many </w:t>
      </w:r>
      <w:r w:rsidRPr="00985D33">
        <w:rPr>
          <w:rFonts w:cs="Calibri"/>
          <w:lang w:val="en-GB" w:eastAsia="en-GB"/>
        </w:rPr>
        <w:t>primary producers</w:t>
      </w:r>
      <w:r>
        <w:rPr>
          <w:rFonts w:cs="Calibri"/>
          <w:lang w:val="en-GB" w:eastAsia="en-GB"/>
        </w:rPr>
        <w:t xml:space="preserve">, including ecosystem engineers like </w:t>
      </w:r>
      <w:commentRangeStart w:id="1"/>
      <w:r>
        <w:rPr>
          <w:rFonts w:cs="Calibri"/>
          <w:lang w:val="en-GB" w:eastAsia="en-GB"/>
        </w:rPr>
        <w:t xml:space="preserve">benthic </w:t>
      </w:r>
      <w:commentRangeEnd w:id="1"/>
      <w:r>
        <w:rPr>
          <w:rStyle w:val="CommentReference"/>
        </w:rPr>
        <w:commentReference w:id="1"/>
      </w:r>
      <w:r>
        <w:rPr>
          <w:rFonts w:cs="Calibri"/>
          <w:lang w:val="en-GB" w:eastAsia="en-GB"/>
        </w:rPr>
        <w:t xml:space="preserve">macroalgae </w:t>
      </w:r>
      <w:r w:rsidR="0010204C" w:rsidRPr="004670AC">
        <w:rPr>
          <w:rFonts w:cs="Calibri"/>
          <w:lang w:val="en-GB"/>
        </w:rPr>
        <w:fldChar w:fldCharType="begin"/>
      </w:r>
      <w:r w:rsidR="0010204C" w:rsidRPr="004670AC">
        <w:rPr>
          <w:rFonts w:cs="Calibri"/>
          <w:lang w:val="en-GB"/>
        </w:rPr>
        <w:instrText xml:space="preserve"> ADDIN ZOTERO_ITEM CSL_CITATION {"citationID":"qErmaOdP","properties":{"formattedCitation":"(Pastor et al., 2018)","plainCitation":"(Pastor et al., 2018)","noteIndex":0},"citationItems":[{"id":276,"uris":["http://zotero.org/users/local/gFx1XRuZ/items/76JX2FXV"],"itemData":{"id":276,"type":"article-journal","abstract":"Oceans play a key role in energy storage in the global Earth–Ocean–Atmosphere system. Within this framework, the knowledge of past evolution and future trends of sea surface temperature is crucial for the future climate scenarios. Previous studies have highlighted the role of sea surface temperature as an important ingredient for the development and/or intensification of heavy precipitation events in the Western Mediterranean basin but have also highlighted its role in heat waves in Europe. In this study, a consistent warming trend has been found for daily sea surface temperature data series derived from satellites (1982–2016) for the whole Mediterranean region and for different temporal scales, from daily to monthly, seasonal and decadal estimates. Additionally, spatial clustering analysis has been run to look for its spatial structure. Two main distribution modes have been found for sea surface temperature in winter and summer, while spring and fall show transitional regimes. Winter mode shows a north-to-south increasing gradient banded structure while summer regime presents a set of well-differentiated areas.","container-title":"Pure and Applied Geophysics","DOI":"10.1007/s00024-017-1739-z","ISSN":"1420-9136","issue":"11","journalAbbreviation":"Pure Appl. Geophys.","language":"en","page":"4017-4029","source":"Springer Link","title":"Sea Surface Temperature in the Mediterranean: Trends and Spatial Patterns (1982–2016)","title-short":"Sea Surface Temperature in the Mediterranean","volume":"175","author":[{"family":"Pastor","given":"Francisco"},{"family":"Valiente","given":"Jose Antonio"},{"family":"Palau","given":"José Luis"}],"issued":{"date-parts":[["2018",11,1]]}}}],"schema":"https://github.com/citation-style-language/schema/raw/master/csl-citation.json"} </w:instrText>
      </w:r>
      <w:r w:rsidR="0010204C" w:rsidRPr="004670AC">
        <w:rPr>
          <w:rFonts w:cs="Calibri"/>
          <w:lang w:val="en-GB"/>
        </w:rPr>
        <w:fldChar w:fldCharType="separate"/>
      </w:r>
      <w:r w:rsidR="0010204C" w:rsidRPr="004670AC">
        <w:rPr>
          <w:rFonts w:cs="Calibri"/>
          <w:noProof/>
          <w:lang w:val="en-GB"/>
        </w:rPr>
        <w:t>(Pastor et al., 2018)</w:t>
      </w:r>
      <w:r w:rsidR="0010204C" w:rsidRPr="004670AC">
        <w:rPr>
          <w:rFonts w:cs="Calibri"/>
          <w:lang w:val="en-GB"/>
        </w:rPr>
        <w:fldChar w:fldCharType="end"/>
      </w:r>
      <w:r w:rsidRPr="00985D33">
        <w:rPr>
          <w:rFonts w:cs="Calibri"/>
          <w:lang w:val="en-GB" w:eastAsia="en-GB"/>
        </w:rPr>
        <w:t xml:space="preserve">. Among the most </w:t>
      </w:r>
      <w:r>
        <w:rPr>
          <w:rFonts w:cs="Calibri"/>
          <w:lang w:val="en-GB" w:eastAsia="en-GB"/>
        </w:rPr>
        <w:t>critical</w:t>
      </w:r>
      <w:r w:rsidRPr="00985D33">
        <w:rPr>
          <w:rFonts w:cs="Calibri"/>
          <w:lang w:val="en-GB" w:eastAsia="en-GB"/>
        </w:rPr>
        <w:t xml:space="preserve"> environmental drivers are </w:t>
      </w:r>
      <w:r w:rsidR="001C5F9A">
        <w:rPr>
          <w:rFonts w:cs="Calibri"/>
          <w:lang w:val="en-GB" w:eastAsia="en-GB"/>
        </w:rPr>
        <w:t xml:space="preserve">water </w:t>
      </w:r>
      <w:r w:rsidRPr="00985D33">
        <w:rPr>
          <w:rFonts w:cs="Calibri"/>
          <w:lang w:val="en-GB" w:eastAsia="en-GB"/>
        </w:rPr>
        <w:t>temperature and light</w:t>
      </w:r>
      <w:r w:rsidR="001C5F9A">
        <w:rPr>
          <w:rFonts w:cs="Calibri"/>
          <w:lang w:val="en-GB" w:eastAsia="en-GB"/>
        </w:rPr>
        <w:t xml:space="preserve"> availability</w:t>
      </w:r>
      <w:r w:rsidRPr="00985D33">
        <w:rPr>
          <w:rFonts w:cs="Calibri"/>
          <w:lang w:val="en-GB" w:eastAsia="en-GB"/>
        </w:rPr>
        <w:t xml:space="preserve">, which fundamentally control the physiology, growth, and distribution of photosynthetic organisms </w:t>
      </w:r>
      <w:r w:rsidR="00063DB2">
        <w:rPr>
          <w:rFonts w:cs="Calibri"/>
          <w:lang w:val="en-GB" w:eastAsia="en-GB"/>
        </w:rPr>
        <w:t>by</w:t>
      </w:r>
      <w:r w:rsidRPr="00985D33">
        <w:rPr>
          <w:rFonts w:cs="Calibri"/>
          <w:lang w:val="en-GB" w:eastAsia="en-GB"/>
        </w:rPr>
        <w:t xml:space="preserve"> regulat</w:t>
      </w:r>
      <w:r w:rsidR="00063DB2">
        <w:rPr>
          <w:rFonts w:cs="Calibri"/>
          <w:lang w:val="en-GB" w:eastAsia="en-GB"/>
        </w:rPr>
        <w:t>ing</w:t>
      </w:r>
      <w:r w:rsidRPr="00985D33">
        <w:rPr>
          <w:rFonts w:cs="Calibri"/>
          <w:lang w:val="en-GB" w:eastAsia="en-GB"/>
        </w:rPr>
        <w:t xml:space="preserve"> metabolic processes</w:t>
      </w:r>
      <w:r w:rsidR="00063DB2">
        <w:rPr>
          <w:rFonts w:cs="Calibri"/>
          <w:lang w:val="en-GB" w:eastAsia="en-GB"/>
        </w:rPr>
        <w:t xml:space="preserve"> and </w:t>
      </w:r>
      <w:r w:rsidRPr="00985D33">
        <w:rPr>
          <w:rFonts w:cs="Calibri"/>
          <w:lang w:val="en-GB" w:eastAsia="en-GB"/>
        </w:rPr>
        <w:t>defin</w:t>
      </w:r>
      <w:r w:rsidR="00063DB2">
        <w:rPr>
          <w:rFonts w:cs="Calibri"/>
          <w:lang w:val="en-GB" w:eastAsia="en-GB"/>
        </w:rPr>
        <w:t>ing</w:t>
      </w:r>
      <w:r w:rsidRPr="00985D33">
        <w:rPr>
          <w:rFonts w:cs="Calibri"/>
          <w:lang w:val="en-GB" w:eastAsia="en-GB"/>
        </w:rPr>
        <w:t xml:space="preserve"> ecological niche space</w:t>
      </w:r>
      <w:r w:rsidR="00063DB2">
        <w:rPr>
          <w:rFonts w:cs="Calibri"/>
          <w:lang w:val="en-GB" w:eastAsia="en-GB"/>
        </w:rPr>
        <w:t>s</w:t>
      </w:r>
      <w:r w:rsidR="000D56FF">
        <w:rPr>
          <w:rFonts w:cs="Calibri"/>
          <w:lang w:val="en-GB" w:eastAsia="en-GB"/>
        </w:rPr>
        <w:t xml:space="preserve"> </w:t>
      </w:r>
      <w:r w:rsidR="000D56FF" w:rsidRPr="00985D33">
        <w:rPr>
          <w:rFonts w:cs="Calibri"/>
          <w:lang w:val="en-GB" w:eastAsia="en-GB"/>
        </w:rPr>
        <w:t>(Raven &amp; Geider, 2003</w:t>
      </w:r>
      <w:r w:rsidR="000D56FF">
        <w:rPr>
          <w:rFonts w:cs="Calibri"/>
          <w:lang w:val="en-GB" w:eastAsia="en-GB"/>
        </w:rPr>
        <w:t>)</w:t>
      </w:r>
      <w:r w:rsidRPr="00985D33">
        <w:rPr>
          <w:rFonts w:cs="Calibri"/>
          <w:lang w:val="en-GB" w:eastAsia="en-GB"/>
        </w:rPr>
        <w:t>.</w:t>
      </w:r>
    </w:p>
    <w:p w14:paraId="58E4031F" w14:textId="24B71677" w:rsidR="002619BA" w:rsidRPr="000D56FF" w:rsidRDefault="0066790E" w:rsidP="000D56FF">
      <w:pPr>
        <w:spacing w:before="100" w:beforeAutospacing="1" w:after="100" w:afterAutospacing="1"/>
        <w:rPr>
          <w:rFonts w:cs="Calibri"/>
          <w:lang w:val="en-GB" w:eastAsia="en-GB"/>
        </w:rPr>
      </w:pPr>
      <w:r w:rsidRPr="004670AC">
        <w:rPr>
          <w:rFonts w:cs="Calibri"/>
          <w:lang w:val="en-GB" w:eastAsia="en-GB"/>
        </w:rPr>
        <w:t>In the Mediterranean, the frequency and intensity of marine heatwaves</w:t>
      </w:r>
      <w:r w:rsidR="00CB044C">
        <w:rPr>
          <w:rFonts w:cs="Calibri"/>
          <w:lang w:val="en-GB" w:eastAsia="en-GB"/>
        </w:rPr>
        <w:t>, i.e.,</w:t>
      </w:r>
      <w:r w:rsidR="00275740" w:rsidRPr="004670AC">
        <w:rPr>
          <w:rFonts w:cs="Calibri"/>
          <w:lang w:val="en-GB" w:eastAsia="en-GB"/>
        </w:rPr>
        <w:t xml:space="preserve"> </w:t>
      </w:r>
      <w:r w:rsidRPr="004670AC">
        <w:rPr>
          <w:rFonts w:cs="Calibri"/>
          <w:lang w:val="en-GB" w:eastAsia="en-GB"/>
        </w:rPr>
        <w:t xml:space="preserve">prolonged periods of anomalously high </w:t>
      </w:r>
      <w:r w:rsidR="000D56FF">
        <w:rPr>
          <w:rFonts w:cs="Calibri"/>
          <w:lang w:val="en-GB" w:eastAsia="en-GB"/>
        </w:rPr>
        <w:t>water</w:t>
      </w:r>
      <w:r w:rsidRPr="004670AC">
        <w:rPr>
          <w:rFonts w:cs="Calibri"/>
          <w:lang w:val="en-GB" w:eastAsia="en-GB"/>
        </w:rPr>
        <w:t xml:space="preserve"> </w:t>
      </w:r>
      <w:r w:rsidRPr="000D56FF">
        <w:rPr>
          <w:rFonts w:cs="Calibri"/>
          <w:lang w:val="en-GB" w:eastAsia="en-GB"/>
        </w:rPr>
        <w:t>temperatures</w:t>
      </w:r>
      <w:r w:rsidR="00CB044C">
        <w:rPr>
          <w:rFonts w:cs="Calibri"/>
          <w:lang w:val="en-GB" w:eastAsia="en-GB"/>
        </w:rPr>
        <w:t>,</w:t>
      </w:r>
      <w:r w:rsidR="00275740" w:rsidRPr="004670AC">
        <w:rPr>
          <w:rFonts w:cs="Calibri"/>
          <w:lang w:val="en-GB" w:eastAsia="en-GB"/>
        </w:rPr>
        <w:t xml:space="preserve"> </w:t>
      </w:r>
      <w:r w:rsidRPr="004670AC">
        <w:rPr>
          <w:rFonts w:cs="Calibri"/>
          <w:lang w:val="en-GB" w:eastAsia="en-GB"/>
        </w:rPr>
        <w:t>have increased markedly</w:t>
      </w:r>
      <w:r w:rsidR="00CB044C">
        <w:rPr>
          <w:rFonts w:cs="Calibri"/>
          <w:lang w:val="en-GB" w:eastAsia="en-GB"/>
        </w:rPr>
        <w:t xml:space="preserve"> and</w:t>
      </w:r>
      <w:r w:rsidRPr="004670AC">
        <w:rPr>
          <w:rFonts w:cs="Calibri"/>
          <w:lang w:val="en-GB" w:eastAsia="en-GB"/>
        </w:rPr>
        <w:t xml:space="preserve"> caus</w:t>
      </w:r>
      <w:r w:rsidR="00CB044C">
        <w:rPr>
          <w:rFonts w:cs="Calibri"/>
          <w:lang w:val="en-GB" w:eastAsia="en-GB"/>
        </w:rPr>
        <w:t>ed</w:t>
      </w:r>
      <w:r w:rsidRPr="004670AC">
        <w:rPr>
          <w:rFonts w:cs="Calibri"/>
          <w:lang w:val="en-GB" w:eastAsia="en-GB"/>
        </w:rPr>
        <w:t xml:space="preserve"> mass mortalities in over 50 taxa from surface waters down to 45 m depth </w:t>
      </w:r>
      <w:r w:rsidR="002E5369" w:rsidRPr="004670AC">
        <w:rPr>
          <w:rFonts w:cs="Calibri"/>
          <w:lang w:val="en-GB"/>
        </w:rPr>
        <w:fldChar w:fldCharType="begin"/>
      </w:r>
      <w:r w:rsidR="002E5369" w:rsidRPr="004670AC">
        <w:rPr>
          <w:rFonts w:cs="Calibri"/>
          <w:lang w:val="en-GB"/>
        </w:rPr>
        <w:instrText xml:space="preserve"> ADDIN ZOTERO_ITEM CSL_CITATION {"citationID":"4OPGqLoY","properties":{"formattedCitation":"(Hobday et al., 2018)","plainCitation":"(Hobday et al., 2018)","noteIndex":0},"citationItems":[{"id":256,"uris":["http://zotero.org/users/local/gFx1XRuZ/items/BYR6YE3U"],"itemData":{"id":256,"type":"article-journal","container-title":"Oceanography","DOI":"10.5670/oceanog.2018.205","issue":"2","page":"162-173","source":"tos.org","title":"Categorizing and Naming Marine Heatwaves","volume":"31","author":[{"family":"Hobday","given":"Alistair J."},{"family":"Oliver","given":"Eric C. J."},{"family":"Gupta","given":"Alex Sen"},{"family":"Benthuysen","given":"Jessica A."},{"family":"Burrows","given":"Michael T."}],"issued":{"date-parts":[["2018",5,15]]}}}],"schema":"https://github.com/citation-style-language/schema/raw/master/csl-citation.json"} </w:instrText>
      </w:r>
      <w:r w:rsidR="002E5369" w:rsidRPr="004670AC">
        <w:rPr>
          <w:rFonts w:cs="Calibri"/>
          <w:lang w:val="en-GB"/>
        </w:rPr>
        <w:fldChar w:fldCharType="separate"/>
      </w:r>
      <w:r w:rsidR="002E5369" w:rsidRPr="004670AC">
        <w:rPr>
          <w:rFonts w:cs="Calibri"/>
          <w:noProof/>
          <w:lang w:val="en-GB"/>
        </w:rPr>
        <w:t xml:space="preserve">(Hobday et al., 2018; </w:t>
      </w:r>
      <w:r w:rsidR="002E5369" w:rsidRPr="004670AC">
        <w:rPr>
          <w:rFonts w:cs="Calibri"/>
          <w:lang w:val="en-GB"/>
        </w:rPr>
        <w:fldChar w:fldCharType="end"/>
      </w:r>
      <w:r w:rsidR="002E5369" w:rsidRPr="004670AC">
        <w:rPr>
          <w:rFonts w:cs="Calibri"/>
          <w:lang w:val="en-GB"/>
        </w:rPr>
        <w:fldChar w:fldCharType="begin"/>
      </w:r>
      <w:r w:rsidR="002E5369" w:rsidRPr="004670AC">
        <w:rPr>
          <w:rFonts w:cs="Calibri"/>
          <w:lang w:val="en-GB"/>
        </w:rPr>
        <w:instrText xml:space="preserve"> ADDIN ZOTERO_ITEM CSL_CITATION {"citationID":"y4nH3mrP","properties":{"formattedCitation":"(Garrabou et al., 2009)","plainCitation":"(Garrabou et al., 2009)","noteIndex":0},"citationItems":[{"id":219,"uris":["http://zotero.org/users/local/gFx1XRuZ/items/3L3NRXCY"],"itemData":{"id":219,"type":"article-journal","abstract":"Late in summer 2003, extensive mass mortality of at least 25 rocky benthic macro-invertebrate species (mainly gorgonians and sponges) was observed in the entire Northwestern (NW) Mediterranean region, affecting several thousand kilometers of coastline. We were able to characterize the mortality event by studying six areas covering the main regions of the NW Mediterranean basin. The degree of impact on each study area was quantified at 49 sites by estimating the proportion of colonies affected in populations of several gorgonian species compared with reference data obtained in years without mortality signs. According to these data, the western areas (Catalan coast and Balearic Islands) were the least affected, while the central areas (Provence coast and Corsica-Sardinia) showed a moderate impact. The northernmost and eastern areas (Gulf of Genoa and Gulf of Naples) displayed the highest impact, with almost 80% of gorgonian colonies affected. The heat wave of 2003 in Europe caused an anomalous warming of seawater, which reached the highest temperatures ever recorded in the studied regions, between 1 and 3 °C above the climatic values (mean and maximum). Because this exceptional warming was observed in the depth ranges most affected by the mortality, it seems likely that the 2003 anomalous temperature played a key role in the observed mortality event. A correlation analysis between temperature conditions and degree of impact seems to support this hypothesis. Under the present climate warming trend, new mass mortality events may occur in the near future, possibly driving a major biodiversity crisis in the Mediterranean Sea.","container-title":"Global Change Biology","DOI":"10.1111/j.1365-2486.2008.01823.x","ISSN":"1365-2486","issue":"5","language":"en","license":"© 2009 The Authors. Journal compilation © 2009 Blackwell Publishing Ltd","note":"_eprint: https://onlinelibrary.wiley.com/doi/pdf/10.1111/j.1365-2486.2008.01823.x","page":"1090-1103","source":"Wiley Online Library","title":"Mass mortality in Northwestern Mediterranean rocky benthic communities: effects of the 2003 heat wave","title-short":"Mass mortality in Northwestern Mediterranean rocky benthic communities","volume":"15","author":[{"family":"Garrabou","given":"J."},{"family":"Coma","given":"R."},{"family":"Bensoussan","given":"N."},{"family":"Bally","given":"M."},{"family":"Chevaldonné","given":"P."},{"family":"Cigliano","given":"M."},{"family":"Diaz","given":"D."},{"family":"Harmelin","given":"J. G."},{"family":"Gambi","given":"M. C."},{"family":"Kersting","given":"D. K."},{"family":"Ledoux","given":"J. B."},{"family":"Lejeusne","given":"C."},{"family":"Linares","given":"C."},{"family":"Marschal","given":"C."},{"family":"Pérez","given":"T."},{"family":"Ribes","given":"M."},{"family":"Romano","given":"J. C."},{"family":"Serrano","given":"E."},{"family":"Teixido","given":"N."},{"family":"Torrents","given":"O."},{"family":"Zabala","given":"M."},{"family":"Zuberer","given":"F."},{"family":"Cerrano","given":"C."}],"issued":{"date-parts":[["2009"]]}}}],"schema":"https://github.com/citation-style-language/schema/raw/master/csl-citation.json"} </w:instrText>
      </w:r>
      <w:r w:rsidR="002E5369" w:rsidRPr="004670AC">
        <w:rPr>
          <w:rFonts w:cs="Calibri"/>
          <w:lang w:val="en-GB"/>
        </w:rPr>
        <w:fldChar w:fldCharType="separate"/>
      </w:r>
      <w:r w:rsidR="002E5369" w:rsidRPr="004670AC">
        <w:rPr>
          <w:rFonts w:cs="Calibri"/>
          <w:noProof/>
          <w:lang w:val="en-GB"/>
        </w:rPr>
        <w:t>Garrabou et al., 2009)</w:t>
      </w:r>
      <w:r w:rsidR="002E5369" w:rsidRPr="004670AC">
        <w:rPr>
          <w:rFonts w:cs="Calibri"/>
          <w:lang w:val="en-GB"/>
        </w:rPr>
        <w:fldChar w:fldCharType="end"/>
      </w:r>
      <w:r w:rsidR="002E5369" w:rsidRPr="00175396">
        <w:rPr>
          <w:rFonts w:cs="Calibri"/>
          <w:lang w:val="en-GB"/>
        </w:rPr>
        <w:t xml:space="preserve">. </w:t>
      </w:r>
      <w:r w:rsidR="00CB044C" w:rsidRPr="00CB044C">
        <w:rPr>
          <w:lang w:val="en-GB" w:eastAsia="en-GB"/>
        </w:rPr>
        <w:t>Concurrently, the thermocline</w:t>
      </w:r>
      <w:r w:rsidR="00CB044C">
        <w:rPr>
          <w:lang w:val="en-GB" w:eastAsia="en-GB"/>
        </w:rPr>
        <w:t xml:space="preserve"> – </w:t>
      </w:r>
      <w:r w:rsidR="00CB044C" w:rsidRPr="00CB044C">
        <w:rPr>
          <w:lang w:val="en-GB" w:eastAsia="en-GB"/>
        </w:rPr>
        <w:t>typically located between 10</w:t>
      </w:r>
      <w:r w:rsidR="00CB044C">
        <w:rPr>
          <w:lang w:val="en-GB" w:eastAsia="en-GB"/>
        </w:rPr>
        <w:t>–</w:t>
      </w:r>
      <w:r w:rsidR="00CB044C" w:rsidRPr="00CB044C">
        <w:rPr>
          <w:lang w:val="en-GB" w:eastAsia="en-GB"/>
        </w:rPr>
        <w:t>30 m depth</w:t>
      </w:r>
      <w:r w:rsidR="00CB044C">
        <w:rPr>
          <w:lang w:val="en-GB" w:eastAsia="en-GB"/>
        </w:rPr>
        <w:t xml:space="preserve"> – </w:t>
      </w:r>
      <w:r w:rsidR="00CB044C" w:rsidRPr="00CB044C">
        <w:rPr>
          <w:lang w:val="en-GB" w:eastAsia="en-GB"/>
        </w:rPr>
        <w:t xml:space="preserve">is projected to form earlier and persist longer under future warming scenarios, </w:t>
      </w:r>
      <w:r w:rsidR="00CB044C">
        <w:rPr>
          <w:lang w:val="en-GB" w:eastAsia="en-GB"/>
        </w:rPr>
        <w:t xml:space="preserve">which </w:t>
      </w:r>
      <w:r w:rsidR="00CB044C" w:rsidRPr="00CB044C">
        <w:rPr>
          <w:lang w:val="en-GB" w:eastAsia="en-GB"/>
        </w:rPr>
        <w:t>intensif</w:t>
      </w:r>
      <w:r w:rsidR="00CB044C">
        <w:rPr>
          <w:lang w:val="en-GB" w:eastAsia="en-GB"/>
        </w:rPr>
        <w:t>ies</w:t>
      </w:r>
      <w:r w:rsidR="00CB044C" w:rsidRPr="00CB044C">
        <w:rPr>
          <w:lang w:val="en-GB" w:eastAsia="en-GB"/>
        </w:rPr>
        <w:t xml:space="preserve"> water column stratification (</w:t>
      </w:r>
      <w:proofErr w:type="spellStart"/>
      <w:r w:rsidR="00CB044C" w:rsidRPr="00CB044C">
        <w:rPr>
          <w:lang w:val="en-GB" w:eastAsia="en-GB"/>
        </w:rPr>
        <w:t>Somot</w:t>
      </w:r>
      <w:proofErr w:type="spellEnd"/>
      <w:r w:rsidR="00CB044C" w:rsidRPr="00CB044C">
        <w:rPr>
          <w:lang w:val="en-GB" w:eastAsia="en-GB"/>
        </w:rPr>
        <w:t xml:space="preserve"> et al., 2006; Romero et al., 2023; Parras-Berrocal et al., 2020). Stronger stratification reduces vertical mixing, limiting nutrient flux to surface waters. This can suppress phytoplankton biomass, leading to clearer surface layers and increased light penetration to greater depths</w:t>
      </w:r>
      <w:r w:rsidR="00CB044C">
        <w:rPr>
          <w:lang w:val="en-GB" w:eastAsia="en-GB"/>
        </w:rPr>
        <w:t xml:space="preserve"> (</w:t>
      </w:r>
      <w:r w:rsidR="00CB044C" w:rsidRPr="0019421A">
        <w:rPr>
          <w:color w:val="FF0000"/>
          <w:highlight w:val="yellow"/>
          <w:lang w:val="en-GB" w:eastAsia="en-GB"/>
        </w:rPr>
        <w:t>ref</w:t>
      </w:r>
      <w:r w:rsidR="00CB044C">
        <w:rPr>
          <w:lang w:val="en-GB" w:eastAsia="en-GB"/>
        </w:rPr>
        <w:t>)</w:t>
      </w:r>
      <w:r w:rsidR="00CB044C" w:rsidRPr="00CB044C">
        <w:rPr>
          <w:lang w:val="en-GB" w:eastAsia="en-GB"/>
        </w:rPr>
        <w:t xml:space="preserve">. While such changes may initially enhance </w:t>
      </w:r>
      <w:r w:rsidR="00CB044C" w:rsidRPr="000D56FF">
        <w:rPr>
          <w:lang w:val="en-GB" w:eastAsia="en-GB"/>
        </w:rPr>
        <w:t>light availability</w:t>
      </w:r>
      <w:r w:rsidR="00CB044C" w:rsidRPr="00CB044C">
        <w:rPr>
          <w:lang w:val="en-GB" w:eastAsia="en-GB"/>
        </w:rPr>
        <w:t xml:space="preserve"> for benthic macroalgae, the associated nutrient limitation and altered light </w:t>
      </w:r>
      <w:r w:rsidR="00CB044C">
        <w:rPr>
          <w:lang w:val="en-GB" w:eastAsia="en-GB"/>
        </w:rPr>
        <w:t>availabilities</w:t>
      </w:r>
      <w:r w:rsidR="00CB044C" w:rsidRPr="00CB044C">
        <w:rPr>
          <w:lang w:val="en-GB" w:eastAsia="en-GB"/>
        </w:rPr>
        <w:t xml:space="preserve"> can also disrupt primary production dynamics and shift competitive balances within phototrophic communities (Li et al., 2024).</w:t>
      </w:r>
      <w:r w:rsidR="00CB044C">
        <w:rPr>
          <w:rFonts w:cs="Calibri"/>
          <w:lang w:val="en-GB"/>
        </w:rPr>
        <w:t xml:space="preserve"> </w:t>
      </w:r>
      <w:r w:rsidR="00CB044C" w:rsidRPr="00CB044C">
        <w:rPr>
          <w:lang w:val="en-GB" w:eastAsia="en-GB"/>
        </w:rPr>
        <w:t>At the same time, local anthropogenic stressors</w:t>
      </w:r>
      <w:r w:rsidR="00CB044C">
        <w:rPr>
          <w:lang w:val="en-GB" w:eastAsia="en-GB"/>
        </w:rPr>
        <w:t xml:space="preserve">, for example </w:t>
      </w:r>
      <w:r w:rsidR="00CB044C" w:rsidRPr="00CB044C">
        <w:rPr>
          <w:lang w:val="en-GB" w:eastAsia="en-GB"/>
        </w:rPr>
        <w:t>eutrophication, sediment runoff, and coastal development</w:t>
      </w:r>
      <w:r w:rsidR="00CB044C">
        <w:rPr>
          <w:lang w:val="en-GB" w:eastAsia="en-GB"/>
        </w:rPr>
        <w:t xml:space="preserve">, also </w:t>
      </w:r>
      <w:r w:rsidR="00CB044C" w:rsidRPr="00CB044C">
        <w:rPr>
          <w:lang w:val="en-GB" w:eastAsia="en-GB"/>
        </w:rPr>
        <w:t>modulate water clarity by increasing turbidity and reducing light availability (</w:t>
      </w:r>
      <w:proofErr w:type="spellStart"/>
      <w:r w:rsidR="00CB044C" w:rsidRPr="00CB044C">
        <w:rPr>
          <w:lang w:val="en-GB" w:eastAsia="en-GB"/>
        </w:rPr>
        <w:t>Cloern</w:t>
      </w:r>
      <w:proofErr w:type="spellEnd"/>
      <w:r w:rsidR="00CB044C" w:rsidRPr="00CB044C">
        <w:rPr>
          <w:lang w:val="en-GB" w:eastAsia="en-GB"/>
        </w:rPr>
        <w:t xml:space="preserve"> et al., 2014; </w:t>
      </w:r>
      <w:proofErr w:type="spellStart"/>
      <w:r w:rsidR="00CB044C" w:rsidRPr="00CB044C">
        <w:rPr>
          <w:lang w:val="en-GB" w:eastAsia="en-GB"/>
        </w:rPr>
        <w:t>Szalińska</w:t>
      </w:r>
      <w:proofErr w:type="spellEnd"/>
      <w:r w:rsidR="00CB044C" w:rsidRPr="00CB044C">
        <w:rPr>
          <w:lang w:val="en-GB" w:eastAsia="en-GB"/>
        </w:rPr>
        <w:t xml:space="preserve"> et al., 2024). </w:t>
      </w:r>
      <w:r w:rsidR="002619BA" w:rsidRPr="000D56FF">
        <w:rPr>
          <w:lang w:val="en-GB"/>
        </w:rPr>
        <w:t xml:space="preserve">Both temperature and light regimes are </w:t>
      </w:r>
      <w:r w:rsidR="000D56FF">
        <w:rPr>
          <w:lang w:val="en-GB"/>
        </w:rPr>
        <w:t>expected to</w:t>
      </w:r>
      <w:r w:rsidR="002619BA" w:rsidRPr="000D56FF">
        <w:rPr>
          <w:lang w:val="en-GB"/>
        </w:rPr>
        <w:t xml:space="preserve"> undergo substantial change</w:t>
      </w:r>
      <w:r w:rsidR="002619BA" w:rsidRPr="002619BA">
        <w:rPr>
          <w:lang w:val="en-GB"/>
        </w:rPr>
        <w:t xml:space="preserve">, driven by the combined effects of climate </w:t>
      </w:r>
      <w:r w:rsidR="002619BA">
        <w:rPr>
          <w:lang w:val="en-GB"/>
        </w:rPr>
        <w:t>change</w:t>
      </w:r>
      <w:r w:rsidR="002619BA" w:rsidRPr="002619BA">
        <w:rPr>
          <w:lang w:val="en-GB"/>
        </w:rPr>
        <w:t xml:space="preserve"> and local anthropogenic disturbance</w:t>
      </w:r>
      <w:r w:rsidR="002619BA">
        <w:rPr>
          <w:lang w:val="en-GB"/>
        </w:rPr>
        <w:t xml:space="preserve">, and likely </w:t>
      </w:r>
      <w:r w:rsidR="002619BA" w:rsidRPr="002619BA">
        <w:rPr>
          <w:lang w:val="en-GB"/>
        </w:rPr>
        <w:t>influence physiology, productivity, and community structure</w:t>
      </w:r>
      <w:r w:rsidR="002619BA">
        <w:rPr>
          <w:lang w:val="en-GB"/>
        </w:rPr>
        <w:t xml:space="preserve"> of marine primary producers</w:t>
      </w:r>
      <w:r w:rsidR="002619BA" w:rsidRPr="002619BA">
        <w:rPr>
          <w:lang w:val="en-GB"/>
        </w:rPr>
        <w:t xml:space="preserve"> (</w:t>
      </w:r>
      <w:proofErr w:type="spellStart"/>
      <w:r w:rsidR="002619BA" w:rsidRPr="002619BA">
        <w:rPr>
          <w:lang w:val="en-GB"/>
        </w:rPr>
        <w:t>D’Ortenzio</w:t>
      </w:r>
      <w:proofErr w:type="spellEnd"/>
      <w:r w:rsidR="002619BA" w:rsidRPr="002619BA">
        <w:rPr>
          <w:lang w:val="en-GB"/>
        </w:rPr>
        <w:t xml:space="preserve"> &amp; Ribera </w:t>
      </w:r>
      <w:proofErr w:type="spellStart"/>
      <w:r w:rsidR="002619BA" w:rsidRPr="002619BA">
        <w:rPr>
          <w:lang w:val="en-GB"/>
        </w:rPr>
        <w:t>d’Alcalà</w:t>
      </w:r>
      <w:proofErr w:type="spellEnd"/>
      <w:r w:rsidR="002619BA" w:rsidRPr="002619BA">
        <w:rPr>
          <w:lang w:val="en-GB"/>
        </w:rPr>
        <w:t xml:space="preserve">, 2009; Uitz et al., 2010; </w:t>
      </w:r>
      <w:proofErr w:type="spellStart"/>
      <w:r w:rsidR="002619BA" w:rsidRPr="002619BA">
        <w:rPr>
          <w:lang w:val="en-GB"/>
        </w:rPr>
        <w:t>Trégarot</w:t>
      </w:r>
      <w:proofErr w:type="spellEnd"/>
      <w:r w:rsidR="002619BA" w:rsidRPr="002619BA">
        <w:rPr>
          <w:lang w:val="en-GB"/>
        </w:rPr>
        <w:t xml:space="preserve"> et al., 2024).</w:t>
      </w:r>
    </w:p>
    <w:p w14:paraId="1563894F" w14:textId="5C906426" w:rsidR="002619BA" w:rsidRPr="002619BA" w:rsidRDefault="002619BA" w:rsidP="002619BA">
      <w:pPr>
        <w:rPr>
          <w:lang w:val="en-GB" w:eastAsia="en-GB"/>
        </w:rPr>
      </w:pPr>
      <w:r w:rsidRPr="000D56FF">
        <w:rPr>
          <w:lang w:val="en-GB" w:eastAsia="en-GB"/>
        </w:rPr>
        <w:t xml:space="preserve">Macroalgae are </w:t>
      </w:r>
      <w:r w:rsidR="0019421A" w:rsidRPr="000D56FF">
        <w:rPr>
          <w:lang w:val="en-GB" w:eastAsia="en-GB"/>
        </w:rPr>
        <w:t>among the most abundant primary producers</w:t>
      </w:r>
      <w:r w:rsidRPr="000D56FF">
        <w:rPr>
          <w:lang w:val="en-GB" w:eastAsia="en-GB"/>
        </w:rPr>
        <w:t xml:space="preserve"> in coastal systems</w:t>
      </w:r>
      <w:r w:rsidR="001C5F9A">
        <w:rPr>
          <w:lang w:val="en-GB" w:eastAsia="en-GB"/>
        </w:rPr>
        <w:t xml:space="preserve"> (</w:t>
      </w:r>
      <w:r w:rsidR="001C5F9A" w:rsidRPr="001C5F9A">
        <w:rPr>
          <w:color w:val="FF0000"/>
          <w:lang w:val="en-GB" w:eastAsia="en-GB"/>
        </w:rPr>
        <w:t>ref</w:t>
      </w:r>
      <w:r w:rsidR="001C5F9A">
        <w:rPr>
          <w:lang w:val="en-GB" w:eastAsia="en-GB"/>
        </w:rPr>
        <w:t>)</w:t>
      </w:r>
      <w:r w:rsidRPr="000D56FF">
        <w:rPr>
          <w:lang w:val="en-GB" w:eastAsia="en-GB"/>
        </w:rPr>
        <w:t>,</w:t>
      </w:r>
      <w:r w:rsidRPr="002619BA">
        <w:rPr>
          <w:lang w:val="en-GB" w:eastAsia="en-GB"/>
        </w:rPr>
        <w:t xml:space="preserve"> modifying habitat structure</w:t>
      </w:r>
      <w:r w:rsidR="0019421A">
        <w:rPr>
          <w:lang w:val="en-GB" w:eastAsia="en-GB"/>
        </w:rPr>
        <w:t xml:space="preserve"> a</w:t>
      </w:r>
      <w:r w:rsidRPr="002619BA">
        <w:rPr>
          <w:lang w:val="en-GB" w:eastAsia="en-GB"/>
        </w:rPr>
        <w:t>nd supporting diverse assemblages of invertebrates, fish, and epiphytes (</w:t>
      </w:r>
      <w:proofErr w:type="spellStart"/>
      <w:r w:rsidRPr="002619BA">
        <w:rPr>
          <w:lang w:val="en-GB" w:eastAsia="en-GB"/>
        </w:rPr>
        <w:t>Trégarot</w:t>
      </w:r>
      <w:proofErr w:type="spellEnd"/>
      <w:r w:rsidRPr="002619BA">
        <w:rPr>
          <w:lang w:val="en-GB" w:eastAsia="en-GB"/>
        </w:rPr>
        <w:t xml:space="preserve"> et al., 2024). In the Mediterranean, functionally distinct taxa occupy </w:t>
      </w:r>
      <w:r w:rsidRPr="002619BA">
        <w:rPr>
          <w:lang w:val="en-GB" w:eastAsia="en-GB"/>
        </w:rPr>
        <w:lastRenderedPageBreak/>
        <w:t xml:space="preserve">different ecological niches. </w:t>
      </w:r>
      <w:r w:rsidR="0019421A">
        <w:rPr>
          <w:lang w:val="en-GB" w:eastAsia="en-GB"/>
        </w:rPr>
        <w:t>For example, t</w:t>
      </w:r>
      <w:r w:rsidRPr="002619BA">
        <w:rPr>
          <w:lang w:val="en-GB" w:eastAsia="en-GB"/>
        </w:rPr>
        <w:t xml:space="preserve">he red alga </w:t>
      </w:r>
      <w:r w:rsidRPr="002619BA">
        <w:rPr>
          <w:i/>
          <w:iCs/>
          <w:lang w:val="en-GB" w:eastAsia="en-GB"/>
        </w:rPr>
        <w:t xml:space="preserve">Phyllophora </w:t>
      </w:r>
      <w:proofErr w:type="spellStart"/>
      <w:r w:rsidRPr="002619BA">
        <w:rPr>
          <w:i/>
          <w:iCs/>
          <w:lang w:val="en-GB" w:eastAsia="en-GB"/>
        </w:rPr>
        <w:t>crispa</w:t>
      </w:r>
      <w:proofErr w:type="spellEnd"/>
      <w:r w:rsidRPr="002619BA">
        <w:rPr>
          <w:lang w:val="en-GB" w:eastAsia="en-GB"/>
        </w:rPr>
        <w:t xml:space="preserve"> forms dense mats on rocky substrates, generating complex microhabitats that reduce flow and light penetration (Schmidt et al., 2021). </w:t>
      </w:r>
      <w:r w:rsidR="0019421A">
        <w:rPr>
          <w:lang w:val="en-GB" w:eastAsia="en-GB"/>
        </w:rPr>
        <w:t xml:space="preserve">The brown algae </w:t>
      </w:r>
      <w:commentRangeStart w:id="2"/>
      <w:r w:rsidRPr="002619BA">
        <w:rPr>
          <w:i/>
          <w:iCs/>
          <w:lang w:val="en-GB" w:eastAsia="en-GB"/>
        </w:rPr>
        <w:t>Cystoseira</w:t>
      </w:r>
      <w:r w:rsidRPr="002619BA">
        <w:rPr>
          <w:lang w:val="en-GB" w:eastAsia="en-GB"/>
        </w:rPr>
        <w:t xml:space="preserve"> spp</w:t>
      </w:r>
      <w:r w:rsidR="0019421A">
        <w:rPr>
          <w:lang w:val="en-GB" w:eastAsia="en-GB"/>
        </w:rPr>
        <w:t xml:space="preserve">. </w:t>
      </w:r>
      <w:commentRangeEnd w:id="2"/>
      <w:r w:rsidR="0019421A">
        <w:rPr>
          <w:rStyle w:val="CommentReference"/>
        </w:rPr>
        <w:commentReference w:id="2"/>
      </w:r>
      <w:r w:rsidRPr="002619BA">
        <w:rPr>
          <w:lang w:val="en-GB" w:eastAsia="en-GB"/>
        </w:rPr>
        <w:t>establish</w:t>
      </w:r>
      <w:r w:rsidR="0019421A">
        <w:rPr>
          <w:lang w:val="en-GB" w:eastAsia="en-GB"/>
        </w:rPr>
        <w:t>es</w:t>
      </w:r>
      <w:r w:rsidRPr="002619BA">
        <w:rPr>
          <w:lang w:val="en-GB" w:eastAsia="en-GB"/>
        </w:rPr>
        <w:t xml:space="preserve"> underwater forests that enhance productivity and biodiversity by providing three-dimensional structure (Mancuso et al., 2024; Verdura et al., 2023). </w:t>
      </w:r>
      <w:r w:rsidR="0019421A">
        <w:rPr>
          <w:lang w:val="en-GB" w:eastAsia="en-GB"/>
        </w:rPr>
        <w:t>T</w:t>
      </w:r>
      <w:r w:rsidRPr="002619BA">
        <w:rPr>
          <w:lang w:val="en-GB" w:eastAsia="en-GB"/>
        </w:rPr>
        <w:t xml:space="preserve">he green alga </w:t>
      </w:r>
      <w:r w:rsidRPr="002619BA">
        <w:rPr>
          <w:i/>
          <w:iCs/>
          <w:lang w:val="en-GB" w:eastAsia="en-GB"/>
        </w:rPr>
        <w:t xml:space="preserve">Flabellia </w:t>
      </w:r>
      <w:proofErr w:type="spellStart"/>
      <w:r w:rsidRPr="002619BA">
        <w:rPr>
          <w:i/>
          <w:iCs/>
          <w:lang w:val="en-GB" w:eastAsia="en-GB"/>
        </w:rPr>
        <w:t>petiolata</w:t>
      </w:r>
      <w:proofErr w:type="spellEnd"/>
      <w:r w:rsidRPr="002619BA">
        <w:rPr>
          <w:lang w:val="en-GB" w:eastAsia="en-GB"/>
        </w:rPr>
        <w:t xml:space="preserve"> inhabits well-lit hard substrates, often associated with </w:t>
      </w:r>
      <w:r w:rsidRPr="002619BA">
        <w:rPr>
          <w:i/>
          <w:iCs/>
          <w:lang w:val="en-GB" w:eastAsia="en-GB"/>
        </w:rPr>
        <w:t xml:space="preserve">Posidonia </w:t>
      </w:r>
      <w:proofErr w:type="spellStart"/>
      <w:r w:rsidRPr="002619BA">
        <w:rPr>
          <w:i/>
          <w:iCs/>
          <w:lang w:val="en-GB" w:eastAsia="en-GB"/>
        </w:rPr>
        <w:t>oceanica</w:t>
      </w:r>
      <w:proofErr w:type="spellEnd"/>
      <w:r w:rsidRPr="002619BA">
        <w:rPr>
          <w:lang w:val="en-GB" w:eastAsia="en-GB"/>
        </w:rPr>
        <w:t xml:space="preserve"> meadows, where it contributes to benthic stability and hosts epiphytic taxa (Díaz et al., 2019; Penna et al., 2015; </w:t>
      </w:r>
      <w:proofErr w:type="spellStart"/>
      <w:r w:rsidRPr="002619BA">
        <w:rPr>
          <w:lang w:val="en-GB" w:eastAsia="en-GB"/>
        </w:rPr>
        <w:t>Gnavi</w:t>
      </w:r>
      <w:proofErr w:type="spellEnd"/>
      <w:r w:rsidRPr="002619BA">
        <w:rPr>
          <w:lang w:val="en-GB" w:eastAsia="en-GB"/>
        </w:rPr>
        <w:t xml:space="preserve"> et al., 2017).</w:t>
      </w:r>
    </w:p>
    <w:p w14:paraId="218ACC3A" w14:textId="77777777" w:rsidR="000B7B87" w:rsidRDefault="000B7B87" w:rsidP="000B7B87">
      <w:pPr>
        <w:rPr>
          <w:lang w:val="en-GB" w:eastAsia="en-GB"/>
        </w:rPr>
      </w:pPr>
    </w:p>
    <w:p w14:paraId="095633E7" w14:textId="6975E409" w:rsidR="000B7B87" w:rsidRDefault="000B7B87" w:rsidP="000B7B87">
      <w:pPr>
        <w:rPr>
          <w:lang w:val="en-GB" w:eastAsia="en-GB"/>
        </w:rPr>
      </w:pPr>
      <w:r w:rsidRPr="000B7B87">
        <w:rPr>
          <w:lang w:val="en-GB" w:eastAsia="en-GB"/>
        </w:rPr>
        <w:t xml:space="preserve">However, </w:t>
      </w:r>
      <w:r w:rsidRPr="000D56FF">
        <w:rPr>
          <w:lang w:val="en-GB" w:eastAsia="en-GB"/>
        </w:rPr>
        <w:t>climate-driven shifts in species performance are increasingly evident.</w:t>
      </w:r>
      <w:r>
        <w:rPr>
          <w:lang w:val="en-GB" w:eastAsia="en-GB"/>
        </w:rPr>
        <w:t xml:space="preserve"> These may include </w:t>
      </w:r>
      <w:r w:rsidRPr="000B7B87">
        <w:rPr>
          <w:lang w:val="en-GB" w:eastAsia="en-GB"/>
        </w:rPr>
        <w:t>declines in large, canopy-forming macroalgae and the proliferation of opportunistic or turf-forming species (Gao et al., 2021).</w:t>
      </w:r>
      <w:r>
        <w:rPr>
          <w:lang w:val="en-GB" w:eastAsia="en-GB"/>
        </w:rPr>
        <w:t xml:space="preserve"> W</w:t>
      </w:r>
      <w:r w:rsidRPr="000B7B87">
        <w:rPr>
          <w:lang w:val="en-GB" w:eastAsia="en-GB"/>
        </w:rPr>
        <w:t xml:space="preserve">arming may also promote the </w:t>
      </w:r>
      <w:r>
        <w:rPr>
          <w:lang w:val="en-GB" w:eastAsia="en-GB"/>
        </w:rPr>
        <w:t>invasion</w:t>
      </w:r>
      <w:r w:rsidRPr="000B7B87">
        <w:rPr>
          <w:lang w:val="en-GB" w:eastAsia="en-GB"/>
        </w:rPr>
        <w:t xml:space="preserve"> of heat-adapted taxa such as </w:t>
      </w:r>
      <w:r w:rsidRPr="000B7B87">
        <w:rPr>
          <w:i/>
          <w:iCs/>
          <w:lang w:val="en-GB" w:eastAsia="en-GB"/>
        </w:rPr>
        <w:t>Ulva</w:t>
      </w:r>
      <w:r w:rsidRPr="000B7B87">
        <w:rPr>
          <w:lang w:val="en-GB" w:eastAsia="en-GB"/>
        </w:rPr>
        <w:t xml:space="preserve"> spp. (Ji &amp; Gao, 2021)</w:t>
      </w:r>
      <w:r>
        <w:rPr>
          <w:lang w:val="en-GB" w:eastAsia="en-GB"/>
        </w:rPr>
        <w:t xml:space="preserve"> or</w:t>
      </w:r>
      <w:r w:rsidRPr="000B7B87">
        <w:rPr>
          <w:lang w:val="en-GB" w:eastAsia="en-GB"/>
        </w:rPr>
        <w:t xml:space="preserve"> </w:t>
      </w:r>
      <w:r>
        <w:rPr>
          <w:lang w:val="en-GB" w:eastAsia="en-GB"/>
        </w:rPr>
        <w:t>non-native</w:t>
      </w:r>
      <w:r w:rsidR="000D56FF">
        <w:rPr>
          <w:lang w:val="en-GB" w:eastAsia="en-GB"/>
        </w:rPr>
        <w:t xml:space="preserve"> species</w:t>
      </w:r>
      <w:r>
        <w:rPr>
          <w:lang w:val="en-GB" w:eastAsia="en-GB"/>
        </w:rPr>
        <w:t xml:space="preserve"> in the mediterranean, e.g., </w:t>
      </w:r>
      <w:r w:rsidRPr="000B7B87">
        <w:rPr>
          <w:i/>
          <w:iCs/>
          <w:lang w:val="en-GB" w:eastAsia="en-GB"/>
        </w:rPr>
        <w:t xml:space="preserve">Sargassum </w:t>
      </w:r>
      <w:proofErr w:type="spellStart"/>
      <w:r w:rsidRPr="000B7B87">
        <w:rPr>
          <w:i/>
          <w:iCs/>
          <w:lang w:val="en-GB" w:eastAsia="en-GB"/>
        </w:rPr>
        <w:t>muticum</w:t>
      </w:r>
      <w:proofErr w:type="spellEnd"/>
      <w:r>
        <w:rPr>
          <w:lang w:val="en-GB" w:eastAsia="en-GB"/>
        </w:rPr>
        <w:t xml:space="preserve">, which </w:t>
      </w:r>
      <w:r w:rsidRPr="000B7B87">
        <w:rPr>
          <w:lang w:val="en-GB" w:eastAsia="en-GB"/>
        </w:rPr>
        <w:t xml:space="preserve">displace native communities by forming dense overgrowths (Chimienti et al., 2021). </w:t>
      </w:r>
      <w:r>
        <w:rPr>
          <w:lang w:val="en-GB" w:eastAsia="en-GB"/>
        </w:rPr>
        <w:t xml:space="preserve"> Also</w:t>
      </w:r>
      <w:r w:rsidR="00C47EA9">
        <w:rPr>
          <w:lang w:val="en-GB" w:eastAsia="en-GB"/>
        </w:rPr>
        <w:t>,</w:t>
      </w:r>
      <w:r>
        <w:rPr>
          <w:lang w:val="en-GB" w:eastAsia="en-GB"/>
        </w:rPr>
        <w:t xml:space="preserve"> </w:t>
      </w:r>
      <w:r w:rsidRPr="000B7B87">
        <w:rPr>
          <w:lang w:val="en-GB" w:eastAsia="en-GB"/>
        </w:rPr>
        <w:t>red and brown alga</w:t>
      </w:r>
      <w:r>
        <w:rPr>
          <w:lang w:val="en-GB" w:eastAsia="en-GB"/>
        </w:rPr>
        <w:t xml:space="preserve">e were observed to dominate in </w:t>
      </w:r>
      <w:r w:rsidRPr="000B7B87">
        <w:rPr>
          <w:lang w:val="en-GB" w:eastAsia="en-GB"/>
        </w:rPr>
        <w:t>seagrass meadows</w:t>
      </w:r>
      <w:r>
        <w:rPr>
          <w:lang w:val="en-GB" w:eastAsia="en-GB"/>
        </w:rPr>
        <w:t xml:space="preserve"> that were exposed </w:t>
      </w:r>
      <w:r w:rsidRPr="000B7B87">
        <w:rPr>
          <w:lang w:val="en-GB" w:eastAsia="en-GB"/>
        </w:rPr>
        <w:t>to warming and eutrophication</w:t>
      </w:r>
      <w:r>
        <w:rPr>
          <w:lang w:val="en-GB" w:eastAsia="en-GB"/>
        </w:rPr>
        <w:t xml:space="preserve">, causing a </w:t>
      </w:r>
      <w:r w:rsidRPr="000B7B87">
        <w:rPr>
          <w:lang w:val="en-GB" w:eastAsia="en-GB"/>
        </w:rPr>
        <w:t>transition toward simplified, algal-dominated assemblages</w:t>
      </w:r>
      <w:r>
        <w:rPr>
          <w:lang w:val="en-GB" w:eastAsia="en-GB"/>
        </w:rPr>
        <w:t xml:space="preserve"> </w:t>
      </w:r>
      <w:r w:rsidRPr="000B7B87">
        <w:rPr>
          <w:lang w:val="en-GB" w:eastAsia="en-GB"/>
        </w:rPr>
        <w:t>(El-Khaled et al., 2023).</w:t>
      </w:r>
    </w:p>
    <w:p w14:paraId="0B393EA7" w14:textId="77777777" w:rsidR="005145CE" w:rsidRDefault="005145CE" w:rsidP="000B7B87">
      <w:pPr>
        <w:rPr>
          <w:lang w:val="en-GB" w:eastAsia="en-GB"/>
        </w:rPr>
      </w:pPr>
    </w:p>
    <w:p w14:paraId="313AAB2B" w14:textId="438B9AEA" w:rsidR="00D40342" w:rsidRDefault="00C47EA9" w:rsidP="005145CE">
      <w:pPr>
        <w:rPr>
          <w:lang w:val="en-GB" w:eastAsia="en-GB"/>
        </w:rPr>
      </w:pPr>
      <w:r w:rsidRPr="005145CE">
        <w:rPr>
          <w:lang w:val="en-GB" w:eastAsia="en-GB"/>
        </w:rPr>
        <w:t xml:space="preserve">Temperature and light regulate the balance between energy acquisition and respiratory demand in macroalgae (Dudgeon &amp; Kübler, 2020). </w:t>
      </w:r>
      <w:r>
        <w:rPr>
          <w:lang w:val="en-GB" w:eastAsia="en-GB"/>
        </w:rPr>
        <w:t>Therefore, t</w:t>
      </w:r>
      <w:r w:rsidR="005145CE" w:rsidRPr="00C47EA9">
        <w:rPr>
          <w:lang w:val="en-GB" w:eastAsia="en-GB"/>
        </w:rPr>
        <w:t>hese shifts are likely underpinned by species-specific differences in photosynthetic and metabolic responses to environmental stress.</w:t>
      </w:r>
      <w:r w:rsidR="005145CE" w:rsidRPr="005145CE">
        <w:rPr>
          <w:lang w:val="en-GB" w:eastAsia="en-GB"/>
        </w:rPr>
        <w:t xml:space="preserve"> </w:t>
      </w:r>
      <w:r>
        <w:rPr>
          <w:lang w:val="en-GB" w:eastAsia="en-GB"/>
        </w:rPr>
        <w:t>Net photosynthesis</w:t>
      </w:r>
      <w:r w:rsidR="005145CE" w:rsidRPr="005145CE">
        <w:rPr>
          <w:lang w:val="en-GB" w:eastAsia="en-GB"/>
        </w:rPr>
        <w:t xml:space="preserve"> </w:t>
      </w:r>
      <w:r>
        <w:rPr>
          <w:lang w:val="en-GB" w:eastAsia="en-GB"/>
        </w:rPr>
        <w:t>typically</w:t>
      </w:r>
      <w:r w:rsidR="005145CE" w:rsidRPr="005145CE">
        <w:rPr>
          <w:lang w:val="en-GB" w:eastAsia="en-GB"/>
        </w:rPr>
        <w:t xml:space="preserve"> increases with temperature up to a species-specific optimum, beyond which enzyme denaturation and rising respiration can result in net carbon loss (Crafts-Brandner &amp; Salvucci, 2000; Maltsev et al., 2021). This balance is often expressed as the photosynthesis-to-respiration (P:R) ratio, which serves as a proxy for metabolic performance (Vásquez-Elizondo et al., 2022). Under low light or high temperature, P:R ratios may fall below unity, indicating a shift toward heterotrophy (</w:t>
      </w:r>
      <w:proofErr w:type="spellStart"/>
      <w:r w:rsidR="005145CE" w:rsidRPr="005145CE">
        <w:rPr>
          <w:lang w:val="en-GB" w:eastAsia="en-GB"/>
        </w:rPr>
        <w:t>Wiencke</w:t>
      </w:r>
      <w:proofErr w:type="spellEnd"/>
      <w:r w:rsidR="005145CE" w:rsidRPr="005145CE">
        <w:rPr>
          <w:lang w:val="en-GB" w:eastAsia="en-GB"/>
        </w:rPr>
        <w:t xml:space="preserve"> et al., 1993). Excess </w:t>
      </w:r>
      <w:r w:rsidR="007C4D4C">
        <w:rPr>
          <w:lang w:val="en-GB" w:eastAsia="en-GB"/>
        </w:rPr>
        <w:t>light stress</w:t>
      </w:r>
      <w:r w:rsidR="005145CE" w:rsidRPr="005145CE">
        <w:rPr>
          <w:lang w:val="en-GB" w:eastAsia="en-GB"/>
        </w:rPr>
        <w:t xml:space="preserve"> can further reduce photosynthetic capacity via photoinhibition (Hanelt, 1995), although some macroalgae benefit from elevated light and temperature through enhanced carbon assimilation (Shi et al., 2021).</w:t>
      </w:r>
    </w:p>
    <w:p w14:paraId="5F8019E8" w14:textId="77777777" w:rsidR="00C47EA9" w:rsidRDefault="00C47EA9" w:rsidP="005145CE">
      <w:pPr>
        <w:rPr>
          <w:lang w:val="en-GB" w:eastAsia="en-GB"/>
        </w:rPr>
      </w:pPr>
    </w:p>
    <w:p w14:paraId="6DAE0336" w14:textId="00263E82" w:rsidR="005145CE" w:rsidRDefault="005145CE" w:rsidP="005145CE">
      <w:pPr>
        <w:rPr>
          <w:lang w:val="en-GB" w:eastAsia="en-GB"/>
        </w:rPr>
      </w:pPr>
      <w:r w:rsidRPr="005145CE">
        <w:rPr>
          <w:lang w:val="en-GB" w:eastAsia="en-GB"/>
        </w:rPr>
        <w:lastRenderedPageBreak/>
        <w:t xml:space="preserve">Despite the </w:t>
      </w:r>
      <w:r w:rsidR="002E104F">
        <w:rPr>
          <w:lang w:val="en-GB" w:eastAsia="en-GB"/>
        </w:rPr>
        <w:t xml:space="preserve">importance of temperature and light </w:t>
      </w:r>
      <w:r w:rsidR="00C47EA9">
        <w:rPr>
          <w:lang w:val="en-GB" w:eastAsia="en-GB"/>
        </w:rPr>
        <w:t>for</w:t>
      </w:r>
      <w:r w:rsidR="002E104F">
        <w:rPr>
          <w:lang w:val="en-GB" w:eastAsia="en-GB"/>
        </w:rPr>
        <w:t xml:space="preserve"> shaping macroalgal physiology</w:t>
      </w:r>
      <w:r w:rsidRPr="005145CE">
        <w:rPr>
          <w:lang w:val="en-GB" w:eastAsia="en-GB"/>
        </w:rPr>
        <w:t xml:space="preserve">, </w:t>
      </w:r>
      <w:r w:rsidR="002E104F" w:rsidRPr="00C47EA9">
        <w:rPr>
          <w:lang w:val="en-GB" w:eastAsia="en-GB"/>
        </w:rPr>
        <w:t>their combined effects on photosynthetic performance and metabolic balance remain poorly understood</w:t>
      </w:r>
      <w:r w:rsidRPr="00C47EA9">
        <w:rPr>
          <w:lang w:val="en-GB" w:eastAsia="en-GB"/>
        </w:rPr>
        <w:t>,</w:t>
      </w:r>
      <w:r w:rsidRPr="005145CE">
        <w:rPr>
          <w:lang w:val="en-GB" w:eastAsia="en-GB"/>
        </w:rPr>
        <w:t xml:space="preserve"> particularly for Mediterranean macroalgae</w:t>
      </w:r>
      <w:r>
        <w:rPr>
          <w:lang w:val="en-GB" w:eastAsia="en-GB"/>
        </w:rPr>
        <w:t xml:space="preserve"> (</w:t>
      </w:r>
      <w:r w:rsidRPr="005145CE">
        <w:rPr>
          <w:color w:val="FF0000"/>
          <w:lang w:val="en-GB" w:eastAsia="en-GB"/>
        </w:rPr>
        <w:t>ref</w:t>
      </w:r>
      <w:r>
        <w:rPr>
          <w:lang w:val="en-GB" w:eastAsia="en-GB"/>
        </w:rPr>
        <w:t>)</w:t>
      </w:r>
      <w:r w:rsidRPr="005145CE">
        <w:rPr>
          <w:lang w:val="en-GB" w:eastAsia="en-GB"/>
        </w:rPr>
        <w:t xml:space="preserve">. </w:t>
      </w:r>
      <w:r w:rsidR="003D0EE0" w:rsidRPr="002E104F">
        <w:rPr>
          <w:lang w:val="en-GB" w:eastAsia="en-GB"/>
        </w:rPr>
        <w:t xml:space="preserve">Here, we investigated how </w:t>
      </w:r>
      <w:r w:rsidR="003D0EE0">
        <w:rPr>
          <w:lang w:val="en-GB" w:eastAsia="en-GB"/>
        </w:rPr>
        <w:t>variable temperature</w:t>
      </w:r>
      <w:r w:rsidR="003D0EE0" w:rsidRPr="002E104F">
        <w:rPr>
          <w:lang w:val="en-GB" w:eastAsia="en-GB"/>
        </w:rPr>
        <w:t xml:space="preserve"> and light conditions affect oxygen fluxes in three ecologically distinct macroalgae: the red alga </w:t>
      </w:r>
      <w:r w:rsidR="003D0EE0" w:rsidRPr="002E104F">
        <w:rPr>
          <w:i/>
          <w:iCs/>
          <w:lang w:val="en-GB" w:eastAsia="en-GB"/>
        </w:rPr>
        <w:t xml:space="preserve">Phyllophora </w:t>
      </w:r>
      <w:proofErr w:type="spellStart"/>
      <w:r w:rsidR="003D0EE0" w:rsidRPr="002E104F">
        <w:rPr>
          <w:i/>
          <w:iCs/>
          <w:lang w:val="en-GB" w:eastAsia="en-GB"/>
        </w:rPr>
        <w:t>crispa</w:t>
      </w:r>
      <w:proofErr w:type="spellEnd"/>
      <w:r w:rsidR="003D0EE0" w:rsidRPr="002E104F">
        <w:rPr>
          <w:lang w:val="en-GB" w:eastAsia="en-GB"/>
        </w:rPr>
        <w:t xml:space="preserve">, the brown canopy-former </w:t>
      </w:r>
      <w:r w:rsidR="003D0EE0" w:rsidRPr="002E104F">
        <w:rPr>
          <w:i/>
          <w:iCs/>
          <w:lang w:val="en-GB" w:eastAsia="en-GB"/>
        </w:rPr>
        <w:t>Cystoseira</w:t>
      </w:r>
      <w:r w:rsidR="003D0EE0" w:rsidRPr="002E104F">
        <w:rPr>
          <w:lang w:val="en-GB" w:eastAsia="en-GB"/>
        </w:rPr>
        <w:t xml:space="preserve"> spp., and the green mat-former </w:t>
      </w:r>
      <w:r w:rsidR="003D0EE0" w:rsidRPr="002E104F">
        <w:rPr>
          <w:i/>
          <w:iCs/>
          <w:lang w:val="en-GB" w:eastAsia="en-GB"/>
        </w:rPr>
        <w:t xml:space="preserve">Flabellia </w:t>
      </w:r>
      <w:proofErr w:type="spellStart"/>
      <w:r w:rsidR="003D0EE0" w:rsidRPr="002E104F">
        <w:rPr>
          <w:i/>
          <w:iCs/>
          <w:lang w:val="en-GB" w:eastAsia="en-GB"/>
        </w:rPr>
        <w:t>petiolata</w:t>
      </w:r>
      <w:proofErr w:type="spellEnd"/>
      <w:r w:rsidR="003D0EE0" w:rsidRPr="002E104F">
        <w:rPr>
          <w:lang w:val="en-GB" w:eastAsia="en-GB"/>
        </w:rPr>
        <w:t>.</w:t>
      </w:r>
      <w:r w:rsidR="003D0EE0">
        <w:rPr>
          <w:lang w:val="en-GB" w:eastAsia="en-GB"/>
        </w:rPr>
        <w:t xml:space="preserve"> </w:t>
      </w:r>
      <w:r w:rsidRPr="005145CE">
        <w:rPr>
          <w:lang w:val="en-GB" w:eastAsia="en-GB"/>
        </w:rPr>
        <w:t>We quantify net</w:t>
      </w:r>
      <w:r w:rsidR="007C4D4C">
        <w:rPr>
          <w:lang w:val="en-GB" w:eastAsia="en-GB"/>
        </w:rPr>
        <w:t xml:space="preserve"> (P)</w:t>
      </w:r>
      <w:r w:rsidRPr="005145CE">
        <w:rPr>
          <w:lang w:val="en-GB" w:eastAsia="en-GB"/>
        </w:rPr>
        <w:t xml:space="preserve"> and gross photosynthesis, respiration</w:t>
      </w:r>
      <w:r w:rsidR="007C4D4C">
        <w:rPr>
          <w:lang w:val="en-GB" w:eastAsia="en-GB"/>
        </w:rPr>
        <w:t xml:space="preserve"> (R)</w:t>
      </w:r>
      <w:r w:rsidRPr="005145CE">
        <w:rPr>
          <w:lang w:val="en-GB" w:eastAsia="en-GB"/>
        </w:rPr>
        <w:t xml:space="preserve">, and P:R ratio under </w:t>
      </w:r>
      <w:r w:rsidR="007C4D4C">
        <w:rPr>
          <w:lang w:val="en-GB" w:eastAsia="en-GB"/>
        </w:rPr>
        <w:t>full-</w:t>
      </w:r>
      <w:r w:rsidRPr="005145CE">
        <w:rPr>
          <w:lang w:val="en-GB" w:eastAsia="en-GB"/>
        </w:rPr>
        <w:t xml:space="preserve">factorial combinations of </w:t>
      </w:r>
      <w:r w:rsidR="00C47EA9">
        <w:rPr>
          <w:lang w:val="en-GB" w:eastAsia="en-GB"/>
        </w:rPr>
        <w:t>temperature</w:t>
      </w:r>
      <w:r w:rsidRPr="005145CE">
        <w:rPr>
          <w:lang w:val="en-GB" w:eastAsia="en-GB"/>
        </w:rPr>
        <w:t xml:space="preserve"> and </w:t>
      </w:r>
      <w:r w:rsidR="00C47EA9">
        <w:rPr>
          <w:lang w:val="en-GB" w:eastAsia="en-GB"/>
        </w:rPr>
        <w:t>light stress</w:t>
      </w:r>
      <w:r w:rsidRPr="005145CE">
        <w:rPr>
          <w:lang w:val="en-GB" w:eastAsia="en-GB"/>
        </w:rPr>
        <w:t xml:space="preserve"> to assess species-specific resilience and the potential for </w:t>
      </w:r>
      <w:r w:rsidR="007C4D4C">
        <w:rPr>
          <w:lang w:val="en-GB" w:eastAsia="en-GB"/>
        </w:rPr>
        <w:t>anthropogenic-</w:t>
      </w:r>
      <w:r w:rsidRPr="005145CE">
        <w:rPr>
          <w:lang w:val="en-GB" w:eastAsia="en-GB"/>
        </w:rPr>
        <w:t xml:space="preserve">driven shifts in </w:t>
      </w:r>
      <w:r>
        <w:rPr>
          <w:lang w:val="en-GB" w:eastAsia="en-GB"/>
        </w:rPr>
        <w:t>community composition</w:t>
      </w:r>
      <w:r w:rsidRPr="005145CE">
        <w:rPr>
          <w:lang w:val="en-GB" w:eastAsia="en-GB"/>
        </w:rPr>
        <w:t>.</w:t>
      </w:r>
    </w:p>
    <w:p w14:paraId="535EAF01" w14:textId="77777777" w:rsidR="005C07CE" w:rsidRDefault="005C07CE" w:rsidP="002E104F">
      <w:pPr>
        <w:rPr>
          <w:lang w:val="en-GB" w:eastAsia="en-GB"/>
        </w:rPr>
      </w:pPr>
    </w:p>
    <w:p w14:paraId="18874CED" w14:textId="253A7816" w:rsidR="002E104F" w:rsidRPr="005C07CE" w:rsidRDefault="005C07CE" w:rsidP="002E104F">
      <w:pPr>
        <w:rPr>
          <w:lang w:val="en-GB" w:eastAsia="en-GB"/>
        </w:rPr>
      </w:pPr>
      <w:r w:rsidRPr="005C07CE">
        <w:rPr>
          <w:lang w:val="en-GB" w:eastAsia="en-GB"/>
        </w:rPr>
        <w:t xml:space="preserve">Specifically, we asked </w:t>
      </w:r>
      <w:r>
        <w:rPr>
          <w:lang w:val="en-GB" w:eastAsia="en-GB"/>
        </w:rPr>
        <w:t>(</w:t>
      </w:r>
      <w:proofErr w:type="spellStart"/>
      <w:r>
        <w:rPr>
          <w:lang w:val="en-GB" w:eastAsia="en-GB"/>
        </w:rPr>
        <w:t>i</w:t>
      </w:r>
      <w:proofErr w:type="spellEnd"/>
      <w:r>
        <w:rPr>
          <w:lang w:val="en-GB" w:eastAsia="en-GB"/>
        </w:rPr>
        <w:t xml:space="preserve">) </w:t>
      </w:r>
      <w:r w:rsidRPr="005C07CE">
        <w:rPr>
          <w:lang w:val="en-GB" w:eastAsia="en-GB"/>
        </w:rPr>
        <w:t xml:space="preserve">how ocean warming influences oxygen fluxes in green, brown, and red macroalgae; </w:t>
      </w:r>
      <w:r>
        <w:rPr>
          <w:lang w:val="en-GB" w:eastAsia="en-GB"/>
        </w:rPr>
        <w:t xml:space="preserve">(ii) </w:t>
      </w:r>
      <w:r w:rsidRPr="005C07CE">
        <w:rPr>
          <w:lang w:val="en-GB" w:eastAsia="en-GB"/>
        </w:rPr>
        <w:t xml:space="preserve">how changes in light availability modulate these fluxes; </w:t>
      </w:r>
      <w:r>
        <w:rPr>
          <w:lang w:val="en-GB" w:eastAsia="en-GB"/>
        </w:rPr>
        <w:t xml:space="preserve">(iii) </w:t>
      </w:r>
      <w:r w:rsidRPr="005C07CE">
        <w:rPr>
          <w:lang w:val="en-GB" w:eastAsia="en-GB"/>
        </w:rPr>
        <w:t>and whether temperature and light interact to produce synergistic effects on macroalgal metabolism.</w:t>
      </w:r>
      <w:r>
        <w:rPr>
          <w:lang w:val="en-GB" w:eastAsia="en-GB"/>
        </w:rPr>
        <w:t xml:space="preserve"> </w:t>
      </w:r>
      <w:r w:rsidR="002E104F" w:rsidRPr="002E104F">
        <w:rPr>
          <w:lang w:val="en-GB" w:eastAsia="en-GB"/>
        </w:rPr>
        <w:t xml:space="preserve">We hypothesised that rising temperatures would reduce net photosynthesis and photosynthesis-to-respiration (P:R) ratios, with species-specific variation reflecting differences in thermal optima and metabolic flexibility. Similarly, we expected photosynthetic performance to increase with light availability up to a species-specific threshold, beyond which photoinhibition would impair carbon assimilation. Finally, we </w:t>
      </w:r>
      <w:r w:rsidR="003D0EE0">
        <w:rPr>
          <w:lang w:val="en-GB" w:eastAsia="en-GB"/>
        </w:rPr>
        <w:t>expected</w:t>
      </w:r>
      <w:r w:rsidR="002E104F" w:rsidRPr="002E104F">
        <w:rPr>
          <w:lang w:val="en-GB" w:eastAsia="en-GB"/>
        </w:rPr>
        <w:t xml:space="preserve"> that temperature and light would interact synergistically, with dual stress amplifying metabolic impairment and favouring opportunistic, stress-tolerant species.</w:t>
      </w:r>
    </w:p>
    <w:p w14:paraId="199ED706" w14:textId="77777777" w:rsidR="002E104F" w:rsidRPr="002E104F" w:rsidRDefault="002E104F" w:rsidP="002E104F">
      <w:pPr>
        <w:rPr>
          <w:lang w:val="en-GB" w:eastAsia="en-GB"/>
        </w:rPr>
      </w:pPr>
    </w:p>
    <w:p w14:paraId="7B2B0AFD" w14:textId="190D36C7" w:rsidR="00284527" w:rsidRPr="005C07CE" w:rsidRDefault="002E104F" w:rsidP="005C07CE">
      <w:pPr>
        <w:rPr>
          <w:lang w:val="en-GB" w:eastAsia="en-GB"/>
        </w:rPr>
      </w:pPr>
      <w:r w:rsidRPr="002E104F">
        <w:rPr>
          <w:lang w:val="en-GB" w:eastAsia="en-GB"/>
        </w:rPr>
        <w:t>To test th</w:t>
      </w:r>
      <w:r w:rsidR="003D0EE0">
        <w:rPr>
          <w:lang w:val="en-GB" w:eastAsia="en-GB"/>
        </w:rPr>
        <w:t>is</w:t>
      </w:r>
      <w:r w:rsidRPr="002E104F">
        <w:rPr>
          <w:lang w:val="en-GB" w:eastAsia="en-GB"/>
        </w:rPr>
        <w:t xml:space="preserve">, we conducted a controlled laboratory experiment in which all three species were exposed to a full-factorial combination of temperature </w:t>
      </w:r>
      <w:r w:rsidR="003D0EE0">
        <w:rPr>
          <w:lang w:val="en-GB" w:eastAsia="en-GB"/>
        </w:rPr>
        <w:t xml:space="preserve">light stress, aiming to </w:t>
      </w:r>
      <w:r w:rsidRPr="002E104F">
        <w:rPr>
          <w:lang w:val="en-GB" w:eastAsia="en-GB"/>
        </w:rPr>
        <w:t xml:space="preserve">provide insights into the resilience of Mediterranean macroalgae and their potential to persist or decline under future </w:t>
      </w:r>
      <w:r w:rsidR="00C47EA9">
        <w:rPr>
          <w:lang w:val="en-GB" w:eastAsia="en-GB"/>
        </w:rPr>
        <w:t>shifts in temperature</w:t>
      </w:r>
      <w:r w:rsidRPr="002E104F">
        <w:rPr>
          <w:lang w:val="en-GB" w:eastAsia="en-GB"/>
        </w:rPr>
        <w:t xml:space="preserve"> and light regime</w:t>
      </w:r>
      <w:r w:rsidR="00C47EA9">
        <w:rPr>
          <w:lang w:val="en-GB" w:eastAsia="en-GB"/>
        </w:rPr>
        <w:t>s</w:t>
      </w:r>
      <w:r w:rsidR="003D0EE0">
        <w:rPr>
          <w:lang w:val="en-GB" w:eastAsia="en-GB"/>
        </w:rPr>
        <w:t>.</w:t>
      </w:r>
    </w:p>
    <w:p w14:paraId="6F91CE15" w14:textId="77777777" w:rsidR="008C1290" w:rsidRPr="004670AC" w:rsidRDefault="008C1290" w:rsidP="00A33AFB">
      <w:pPr>
        <w:pStyle w:val="Heading2"/>
        <w:rPr>
          <w:rFonts w:ascii="Calibri" w:hAnsi="Calibri" w:cs="Calibri"/>
          <w:sz w:val="26"/>
          <w:szCs w:val="26"/>
          <w:lang w:val="en-US"/>
        </w:rPr>
      </w:pPr>
    </w:p>
    <w:p w14:paraId="38B19D0C" w14:textId="77777777" w:rsidR="005C07CE" w:rsidRDefault="005C07CE" w:rsidP="003500E4">
      <w:pPr>
        <w:pStyle w:val="Heading2"/>
        <w:rPr>
          <w:rFonts w:ascii="Calibri" w:hAnsi="Calibri" w:cs="Calibri"/>
          <w:sz w:val="26"/>
          <w:szCs w:val="26"/>
          <w:lang w:val="en-US"/>
        </w:rPr>
      </w:pPr>
      <w:r>
        <w:rPr>
          <w:rFonts w:ascii="Calibri" w:hAnsi="Calibri" w:cs="Calibri"/>
          <w:sz w:val="26"/>
          <w:szCs w:val="26"/>
          <w:lang w:val="en-US"/>
        </w:rPr>
        <w:br w:type="page"/>
      </w:r>
    </w:p>
    <w:p w14:paraId="4FB6A781" w14:textId="536083EA" w:rsidR="008C1290" w:rsidRPr="005C07CE" w:rsidRDefault="008C1290" w:rsidP="003500E4">
      <w:pPr>
        <w:pStyle w:val="Heading2"/>
        <w:rPr>
          <w:rFonts w:ascii="Calibri" w:hAnsi="Calibri" w:cs="Calibri"/>
          <w:b/>
          <w:bCs/>
          <w:color w:val="000000" w:themeColor="text1"/>
          <w:lang w:val="en-US"/>
        </w:rPr>
      </w:pPr>
      <w:r w:rsidRPr="005C07CE">
        <w:rPr>
          <w:rFonts w:ascii="Calibri" w:hAnsi="Calibri" w:cs="Calibri"/>
          <w:b/>
          <w:bCs/>
          <w:color w:val="000000" w:themeColor="text1"/>
          <w:lang w:val="en-US"/>
        </w:rPr>
        <w:lastRenderedPageBreak/>
        <w:t xml:space="preserve">Material &amp; </w:t>
      </w:r>
      <w:r w:rsidR="00A33AFB" w:rsidRPr="005C07CE">
        <w:rPr>
          <w:rFonts w:ascii="Calibri" w:hAnsi="Calibri" w:cs="Calibri"/>
          <w:b/>
          <w:bCs/>
          <w:color w:val="000000" w:themeColor="text1"/>
          <w:lang w:val="en-US"/>
        </w:rPr>
        <w:t>Methods</w:t>
      </w:r>
    </w:p>
    <w:p w14:paraId="0647F88A" w14:textId="7F005883" w:rsidR="00046719" w:rsidRPr="005C07CE" w:rsidRDefault="005C07CE" w:rsidP="00046719">
      <w:pPr>
        <w:spacing w:line="276" w:lineRule="auto"/>
        <w:rPr>
          <w:rFonts w:cs="Calibri"/>
          <w:i/>
          <w:iCs/>
          <w:lang w:val="en-US"/>
        </w:rPr>
      </w:pPr>
      <w:r w:rsidRPr="005C07CE">
        <w:rPr>
          <w:rFonts w:cs="Calibri"/>
          <w:i/>
          <w:iCs/>
          <w:lang w:val="en-US"/>
        </w:rPr>
        <w:t xml:space="preserve">Study site </w:t>
      </w:r>
    </w:p>
    <w:p w14:paraId="6D067F7A" w14:textId="77777777" w:rsidR="005C07CE" w:rsidRPr="005C07CE" w:rsidRDefault="005C07CE" w:rsidP="00046719">
      <w:pPr>
        <w:spacing w:line="276" w:lineRule="auto"/>
        <w:rPr>
          <w:rFonts w:cs="Calibri"/>
          <w:u w:val="single"/>
          <w:lang w:val="en-US"/>
        </w:rPr>
      </w:pPr>
    </w:p>
    <w:p w14:paraId="3D6B1B83" w14:textId="0ECFE358" w:rsidR="005C07CE" w:rsidRPr="005C07CE" w:rsidRDefault="005C07CE" w:rsidP="005C07CE">
      <w:pPr>
        <w:rPr>
          <w:lang w:val="en-GB" w:eastAsia="en-GB"/>
        </w:rPr>
      </w:pPr>
      <w:r w:rsidRPr="005C07CE">
        <w:rPr>
          <w:lang w:val="en-GB" w:eastAsia="en-GB"/>
        </w:rPr>
        <w:t>We conducted the experiment in September 2021 at the laboratory facilities of the Institute for Marine Biology (</w:t>
      </w:r>
      <w:proofErr w:type="spellStart"/>
      <w:r w:rsidRPr="005C07CE">
        <w:rPr>
          <w:lang w:val="en-GB" w:eastAsia="en-GB"/>
        </w:rPr>
        <w:t>IfmB</w:t>
      </w:r>
      <w:proofErr w:type="spellEnd"/>
      <w:r w:rsidRPr="005C07CE">
        <w:rPr>
          <w:lang w:val="en-GB" w:eastAsia="en-GB"/>
        </w:rPr>
        <w:t xml:space="preserve">) on Giglio Island, Italy. We collected macroalgal specimens by </w:t>
      </w:r>
      <w:r>
        <w:rPr>
          <w:lang w:val="en-GB" w:eastAsia="en-GB"/>
        </w:rPr>
        <w:t>scuba</w:t>
      </w:r>
      <w:r w:rsidRPr="005C07CE">
        <w:rPr>
          <w:lang w:val="en-GB" w:eastAsia="en-GB"/>
        </w:rPr>
        <w:t xml:space="preserve"> diving at the </w:t>
      </w:r>
      <w:r w:rsidRPr="005C07CE">
        <w:rPr>
          <w:i/>
          <w:iCs/>
          <w:lang w:val="en-GB" w:eastAsia="en-GB"/>
        </w:rPr>
        <w:t xml:space="preserve">Punta del </w:t>
      </w:r>
      <w:proofErr w:type="spellStart"/>
      <w:r w:rsidRPr="005C07CE">
        <w:rPr>
          <w:i/>
          <w:iCs/>
          <w:lang w:val="en-GB" w:eastAsia="en-GB"/>
        </w:rPr>
        <w:t>Fenaio</w:t>
      </w:r>
      <w:proofErr w:type="spellEnd"/>
      <w:r w:rsidRPr="005C07CE">
        <w:rPr>
          <w:lang w:val="en-GB" w:eastAsia="en-GB"/>
        </w:rPr>
        <w:t xml:space="preserve"> dive site (42°23’19.98”N, 10°52’47.92”E) on the island’s northwestern coast, within the Tuscan Archipelago National Park, Tyrrhenian Sea. Sampling occurred at depths of 20–22 m, where </w:t>
      </w:r>
      <w:r w:rsidRPr="005C07CE">
        <w:rPr>
          <w:i/>
          <w:iCs/>
          <w:lang w:val="en-GB" w:eastAsia="en-GB"/>
        </w:rPr>
        <w:t xml:space="preserve">Phyllophora </w:t>
      </w:r>
      <w:proofErr w:type="spellStart"/>
      <w:r w:rsidRPr="005C07CE">
        <w:rPr>
          <w:i/>
          <w:iCs/>
          <w:lang w:val="en-GB" w:eastAsia="en-GB"/>
        </w:rPr>
        <w:t>crispa</w:t>
      </w:r>
      <w:proofErr w:type="spellEnd"/>
      <w:r w:rsidRPr="005C07CE">
        <w:rPr>
          <w:lang w:val="en-GB" w:eastAsia="en-GB"/>
        </w:rPr>
        <w:t xml:space="preserve"> and </w:t>
      </w:r>
      <w:r w:rsidRPr="005C07CE">
        <w:rPr>
          <w:i/>
          <w:iCs/>
          <w:lang w:val="en-GB" w:eastAsia="en-GB"/>
        </w:rPr>
        <w:t>Cystoseira</w:t>
      </w:r>
      <w:r w:rsidRPr="005C07CE">
        <w:rPr>
          <w:lang w:val="en-GB" w:eastAsia="en-GB"/>
        </w:rPr>
        <w:t xml:space="preserve"> spp. co-dominate the benthic community, and </w:t>
      </w:r>
      <w:r w:rsidRPr="005C07CE">
        <w:rPr>
          <w:i/>
          <w:iCs/>
          <w:lang w:val="en-GB" w:eastAsia="en-GB"/>
        </w:rPr>
        <w:t xml:space="preserve">Flabellia </w:t>
      </w:r>
      <w:proofErr w:type="spellStart"/>
      <w:r w:rsidRPr="005C07CE">
        <w:rPr>
          <w:i/>
          <w:iCs/>
          <w:lang w:val="en-GB" w:eastAsia="en-GB"/>
        </w:rPr>
        <w:t>petiolata</w:t>
      </w:r>
      <w:proofErr w:type="spellEnd"/>
      <w:r w:rsidRPr="005C07CE">
        <w:rPr>
          <w:lang w:val="en-GB" w:eastAsia="en-GB"/>
        </w:rPr>
        <w:t xml:space="preserve"> grows on nearby hard substrates. All specimens were collected within a 10 m radius to ensure that individuals had experienced similar environmental conditions, allowing for direct interspecific comparisons under controlled laboratory conditions.</w:t>
      </w:r>
    </w:p>
    <w:p w14:paraId="056EEE63" w14:textId="77777777" w:rsidR="00046719" w:rsidRPr="005C07CE" w:rsidRDefault="00046719" w:rsidP="00046719">
      <w:pPr>
        <w:spacing w:line="276" w:lineRule="auto"/>
        <w:rPr>
          <w:rFonts w:cs="Calibri"/>
          <w:lang w:val="en-GB"/>
        </w:rPr>
      </w:pPr>
    </w:p>
    <w:p w14:paraId="0BBC0942" w14:textId="77777777" w:rsidR="00046719" w:rsidRPr="00473B3B" w:rsidRDefault="00046719" w:rsidP="00046719">
      <w:pPr>
        <w:spacing w:line="276" w:lineRule="auto"/>
        <w:rPr>
          <w:rFonts w:cs="Calibri"/>
          <w:i/>
          <w:iCs/>
          <w:lang w:val="en-GB"/>
        </w:rPr>
      </w:pPr>
      <w:r w:rsidRPr="00473B3B">
        <w:rPr>
          <w:rFonts w:cs="Calibri"/>
          <w:i/>
          <w:iCs/>
          <w:lang w:val="en-GB"/>
        </w:rPr>
        <w:t>Sample collection and experimental design</w:t>
      </w:r>
    </w:p>
    <w:p w14:paraId="34348CDE" w14:textId="77777777" w:rsidR="00473B3B" w:rsidRDefault="00473B3B" w:rsidP="00046719">
      <w:pPr>
        <w:spacing w:line="276" w:lineRule="auto"/>
        <w:rPr>
          <w:rFonts w:cs="Calibri"/>
          <w:lang w:val="en-US"/>
        </w:rPr>
      </w:pPr>
    </w:p>
    <w:p w14:paraId="0DBCEF1E" w14:textId="1BFE8559" w:rsidR="00473B3B" w:rsidRPr="00473B3B" w:rsidRDefault="00473B3B" w:rsidP="00473B3B">
      <w:pPr>
        <w:rPr>
          <w:lang w:val="en-GB" w:eastAsia="en-GB"/>
        </w:rPr>
      </w:pPr>
      <w:r w:rsidRPr="00473B3B">
        <w:rPr>
          <w:lang w:val="en-GB" w:eastAsia="en-GB"/>
        </w:rPr>
        <w:t xml:space="preserve">We randomly collected </w:t>
      </w:r>
      <w:r>
        <w:rPr>
          <w:lang w:val="en-GB" w:eastAsia="en-GB"/>
        </w:rPr>
        <w:t>specimens</w:t>
      </w:r>
      <w:r w:rsidRPr="00473B3B">
        <w:rPr>
          <w:lang w:val="en-GB" w:eastAsia="en-GB"/>
        </w:rPr>
        <w:t xml:space="preserve"> of </w:t>
      </w:r>
      <w:r w:rsidRPr="00473B3B">
        <w:rPr>
          <w:i/>
          <w:iCs/>
          <w:lang w:val="en-GB" w:eastAsia="en-GB"/>
        </w:rPr>
        <w:t xml:space="preserve">Phyllophora </w:t>
      </w:r>
      <w:proofErr w:type="spellStart"/>
      <w:r w:rsidRPr="00473B3B">
        <w:rPr>
          <w:i/>
          <w:iCs/>
          <w:lang w:val="en-GB" w:eastAsia="en-GB"/>
        </w:rPr>
        <w:t>crispa</w:t>
      </w:r>
      <w:proofErr w:type="spellEnd"/>
      <w:r w:rsidRPr="00473B3B">
        <w:rPr>
          <w:lang w:val="en-GB" w:eastAsia="en-GB"/>
        </w:rPr>
        <w:t xml:space="preserve">, </w:t>
      </w:r>
      <w:r w:rsidRPr="00473B3B">
        <w:rPr>
          <w:i/>
          <w:iCs/>
          <w:lang w:val="en-GB" w:eastAsia="en-GB"/>
        </w:rPr>
        <w:t>Cystoseira</w:t>
      </w:r>
      <w:r w:rsidRPr="00473B3B">
        <w:rPr>
          <w:lang w:val="en-GB" w:eastAsia="en-GB"/>
        </w:rPr>
        <w:t xml:space="preserve"> spp., and </w:t>
      </w:r>
      <w:r w:rsidRPr="00473B3B">
        <w:rPr>
          <w:i/>
          <w:iCs/>
          <w:lang w:val="en-GB" w:eastAsia="en-GB"/>
        </w:rPr>
        <w:t xml:space="preserve">Flabellia </w:t>
      </w:r>
      <w:proofErr w:type="spellStart"/>
      <w:r w:rsidRPr="00473B3B">
        <w:rPr>
          <w:i/>
          <w:iCs/>
          <w:lang w:val="en-GB" w:eastAsia="en-GB"/>
        </w:rPr>
        <w:t>petiolata</w:t>
      </w:r>
      <w:proofErr w:type="spellEnd"/>
      <w:r w:rsidRPr="00473B3B">
        <w:rPr>
          <w:lang w:val="en-GB" w:eastAsia="en-GB"/>
        </w:rPr>
        <w:t xml:space="preserve"> from rocky substrates. Each specimen was carefully detached and immediately transferred into 2 L Kautex jars filled with ambient seawater. Upon return to the laboratory, all samples were placed into flow-through husbandry tanks at the </w:t>
      </w:r>
      <w:proofErr w:type="spellStart"/>
      <w:r w:rsidRPr="00473B3B">
        <w:rPr>
          <w:lang w:val="en-GB" w:eastAsia="en-GB"/>
        </w:rPr>
        <w:t>IfmB</w:t>
      </w:r>
      <w:proofErr w:type="spellEnd"/>
      <w:r w:rsidRPr="00473B3B">
        <w:rPr>
          <w:lang w:val="en-GB" w:eastAsia="en-GB"/>
        </w:rPr>
        <w:t xml:space="preserve"> and maintained under stable conditions (20 °C, 12:12 h light</w:t>
      </w:r>
      <w:r>
        <w:rPr>
          <w:lang w:val="en-GB" w:eastAsia="en-GB"/>
        </w:rPr>
        <w:t>/</w:t>
      </w:r>
      <w:r w:rsidRPr="00473B3B">
        <w:rPr>
          <w:lang w:val="en-GB" w:eastAsia="en-GB"/>
        </w:rPr>
        <w:t xml:space="preserve">dark cycle) with light levels comparable to </w:t>
      </w:r>
      <w:r w:rsidRPr="00473B3B">
        <w:rPr>
          <w:i/>
          <w:iCs/>
          <w:lang w:val="en-GB" w:eastAsia="en-GB"/>
        </w:rPr>
        <w:t>in situ</w:t>
      </w:r>
      <w:r w:rsidRPr="00473B3B">
        <w:rPr>
          <w:lang w:val="en-GB" w:eastAsia="en-GB"/>
        </w:rPr>
        <w:t xml:space="preserve"> conditions. We conducted incubation experiments to quantify metabolic rates</w:t>
      </w:r>
      <w:r>
        <w:rPr>
          <w:lang w:val="en-GB" w:eastAsia="en-GB"/>
        </w:rPr>
        <w:t xml:space="preserve"> (i.e., </w:t>
      </w:r>
      <w:r w:rsidRPr="00473B3B">
        <w:rPr>
          <w:lang w:val="en-GB" w:eastAsia="en-GB"/>
        </w:rPr>
        <w:t>net photosynthesis, gross photosynthesis, and respiration</w:t>
      </w:r>
      <w:r>
        <w:rPr>
          <w:lang w:val="en-GB" w:eastAsia="en-GB"/>
        </w:rPr>
        <w:t xml:space="preserve">) </w:t>
      </w:r>
      <w:r w:rsidRPr="00473B3B">
        <w:rPr>
          <w:lang w:val="en-GB" w:eastAsia="en-GB"/>
        </w:rPr>
        <w:t>under ambient conditions (20 °C, 180 µmol photons m⁻² s⁻¹) and under two elevated temperature treatments (26 °C and 30 °C) and two elevated light treatments (320 and 760 µmol photons m⁻² s⁻¹), simulating heat and light stress (see Fig. 1).</w:t>
      </w:r>
    </w:p>
    <w:p w14:paraId="0C158B93" w14:textId="77777777" w:rsidR="00473B3B" w:rsidRPr="00473B3B" w:rsidRDefault="00473B3B" w:rsidP="00046719">
      <w:pPr>
        <w:spacing w:line="276" w:lineRule="auto"/>
        <w:rPr>
          <w:rFonts w:cs="Calibri"/>
          <w:lang w:val="en-GB"/>
        </w:rPr>
      </w:pPr>
    </w:p>
    <w:p w14:paraId="5E97A16C" w14:textId="77777777" w:rsidR="00473B3B" w:rsidRPr="00473B3B" w:rsidRDefault="00473B3B" w:rsidP="00473B3B">
      <w:pPr>
        <w:spacing w:line="276" w:lineRule="auto"/>
        <w:rPr>
          <w:rFonts w:cs="Calibri"/>
          <w:i/>
          <w:iCs/>
          <w:lang w:val="en-US"/>
        </w:rPr>
      </w:pPr>
      <w:r w:rsidRPr="00473B3B">
        <w:rPr>
          <w:rFonts w:cs="Calibri"/>
          <w:i/>
          <w:iCs/>
          <w:lang w:val="en-US"/>
        </w:rPr>
        <w:t>Metabolism measurements</w:t>
      </w:r>
    </w:p>
    <w:p w14:paraId="7A189295" w14:textId="77777777" w:rsidR="00473B3B" w:rsidRPr="004670AC" w:rsidRDefault="00473B3B" w:rsidP="00473B3B">
      <w:pPr>
        <w:spacing w:line="276" w:lineRule="auto"/>
        <w:rPr>
          <w:rFonts w:cs="Calibri"/>
          <w:u w:val="single"/>
          <w:lang w:val="en-US"/>
        </w:rPr>
      </w:pPr>
    </w:p>
    <w:p w14:paraId="46688C14" w14:textId="260BF125" w:rsidR="00473B3B" w:rsidRPr="008764B6" w:rsidRDefault="00473B3B" w:rsidP="00473B3B">
      <w:pPr>
        <w:rPr>
          <w:color w:val="0E0E0E"/>
          <w:sz w:val="21"/>
          <w:szCs w:val="21"/>
          <w:lang w:val="en-US" w:eastAsia="en-GB"/>
        </w:rPr>
      </w:pPr>
      <w:r w:rsidRPr="004670AC">
        <w:rPr>
          <w:lang w:val="en-US"/>
        </w:rPr>
        <w:t xml:space="preserve">All metabolism incubations were conducted </w:t>
      </w:r>
      <w:r w:rsidRPr="004670AC">
        <w:rPr>
          <w:i/>
          <w:iCs/>
          <w:lang w:val="en-US"/>
        </w:rPr>
        <w:t>ex situ</w:t>
      </w:r>
      <w:r w:rsidRPr="004670AC">
        <w:rPr>
          <w:lang w:val="en-US"/>
        </w:rPr>
        <w:t xml:space="preserve"> and within 3 days after sample collection. For the O</w:t>
      </w:r>
      <w:r w:rsidRPr="004670AC">
        <w:rPr>
          <w:vertAlign w:val="subscript"/>
          <w:lang w:val="en-US"/>
        </w:rPr>
        <w:t>2</w:t>
      </w:r>
      <w:r w:rsidRPr="004670AC">
        <w:rPr>
          <w:lang w:val="en-US"/>
        </w:rPr>
        <w:t xml:space="preserve"> flux measurements, incubation chambers (560 mL volume) were filled exclusively with ambient seawater collected the same day, and algal material was placed carefully inside the incubation chambers (n = 6 for </w:t>
      </w:r>
      <w:r w:rsidRPr="004670AC">
        <w:rPr>
          <w:i/>
          <w:iCs/>
          <w:lang w:val="en-US"/>
        </w:rPr>
        <w:t xml:space="preserve">P. </w:t>
      </w:r>
      <w:proofErr w:type="spellStart"/>
      <w:r w:rsidRPr="004670AC">
        <w:rPr>
          <w:i/>
          <w:iCs/>
          <w:lang w:val="en-US"/>
        </w:rPr>
        <w:t>crispa</w:t>
      </w:r>
      <w:proofErr w:type="spellEnd"/>
      <w:r w:rsidRPr="004670AC">
        <w:rPr>
          <w:i/>
          <w:iCs/>
          <w:lang w:val="en-US"/>
        </w:rPr>
        <w:t>,</w:t>
      </w:r>
      <w:r w:rsidRPr="004670AC">
        <w:rPr>
          <w:lang w:val="en-US"/>
        </w:rPr>
        <w:t xml:space="preserve"> </w:t>
      </w:r>
      <w:r w:rsidRPr="004670AC">
        <w:rPr>
          <w:i/>
          <w:iCs/>
          <w:lang w:val="en-US"/>
        </w:rPr>
        <w:t>Cystoseira</w:t>
      </w:r>
      <w:r w:rsidRPr="004670AC">
        <w:rPr>
          <w:lang w:val="en-US"/>
        </w:rPr>
        <w:t xml:space="preserve"> sp. and</w:t>
      </w:r>
      <w:r w:rsidRPr="004670AC">
        <w:rPr>
          <w:i/>
          <w:iCs/>
          <w:lang w:val="en-US"/>
        </w:rPr>
        <w:t xml:space="preserve"> F. </w:t>
      </w:r>
      <w:proofErr w:type="spellStart"/>
      <w:r w:rsidRPr="004670AC">
        <w:rPr>
          <w:i/>
          <w:iCs/>
          <w:lang w:val="en-US"/>
        </w:rPr>
        <w:t>petiolata</w:t>
      </w:r>
      <w:proofErr w:type="spellEnd"/>
      <w:r w:rsidRPr="004670AC">
        <w:rPr>
          <w:lang w:val="en-US"/>
        </w:rPr>
        <w:t xml:space="preserve">, respectively). Additionally, 4 chambers without specimens served as controls to correct for planktonic background metabolism. All chambers were sealed gastight and without any air enclosure. </w:t>
      </w:r>
      <w:r w:rsidRPr="004670AC">
        <w:rPr>
          <w:lang w:val="en-US"/>
        </w:rPr>
        <w:lastRenderedPageBreak/>
        <w:t>During the incubations, the incubation chambers were randomly placed in a tempered water bath (depending on the respective scenario, see Fig. 1) and constantly stirred (200 rpm) to ensure stable measurement conditions. Water baths were kept at respective target temperatures (see Fig. 1). A 2-hour light incubation was followed by a 1.5 h dark incubation. O</w:t>
      </w:r>
      <w:r w:rsidRPr="004670AC">
        <w:rPr>
          <w:lang w:val="en-US"/>
        </w:rPr>
        <w:softHyphen/>
      </w:r>
      <w:r w:rsidRPr="004670AC">
        <w:rPr>
          <w:vertAlign w:val="subscript"/>
          <w:lang w:val="en-US"/>
        </w:rPr>
        <w:t>2</w:t>
      </w:r>
      <w:r w:rsidRPr="004670AC">
        <w:rPr>
          <w:lang w:val="en-US"/>
        </w:rPr>
        <w:t xml:space="preserve"> levels were measured immediately before starting the respective incubations and directly afterwards using a WTW Multi 3430 which was equipped with a WTW DFO 925 O</w:t>
      </w:r>
      <w:r w:rsidRPr="004670AC">
        <w:rPr>
          <w:vertAlign w:val="subscript"/>
          <w:lang w:val="en-US"/>
        </w:rPr>
        <w:t>2</w:t>
      </w:r>
      <w:r w:rsidRPr="004670AC">
        <w:rPr>
          <w:lang w:val="en-US"/>
        </w:rPr>
        <w:t xml:space="preserve"> sensor. Measured values from light and dark incubations were used to calculate net primary production (</w:t>
      </w:r>
      <w:proofErr w:type="spellStart"/>
      <w:r w:rsidRPr="004670AC">
        <w:rPr>
          <w:lang w:val="en-US"/>
        </w:rPr>
        <w:t>P</w:t>
      </w:r>
      <w:r w:rsidRPr="004670AC">
        <w:rPr>
          <w:vertAlign w:val="subscript"/>
          <w:lang w:val="en-US"/>
        </w:rPr>
        <w:t>net</w:t>
      </w:r>
      <w:proofErr w:type="spellEnd"/>
      <w:r w:rsidRPr="004670AC">
        <w:rPr>
          <w:lang w:val="en-US"/>
        </w:rPr>
        <w:t>) and dark respiration (</w:t>
      </w:r>
      <w:proofErr w:type="spellStart"/>
      <w:r w:rsidRPr="004670AC">
        <w:rPr>
          <w:lang w:val="en-US"/>
        </w:rPr>
        <w:t>R</w:t>
      </w:r>
      <w:r w:rsidRPr="004670AC">
        <w:rPr>
          <w:vertAlign w:val="subscript"/>
          <w:lang w:val="en-US"/>
        </w:rPr>
        <w:t>dark</w:t>
      </w:r>
      <w:proofErr w:type="spellEnd"/>
      <w:r w:rsidRPr="004670AC">
        <w:rPr>
          <w:lang w:val="en-US"/>
        </w:rPr>
        <w:t>): O</w:t>
      </w:r>
      <w:r w:rsidRPr="004670AC">
        <w:rPr>
          <w:vertAlign w:val="subscript"/>
          <w:lang w:val="en-US"/>
        </w:rPr>
        <w:t>2</w:t>
      </w:r>
      <w:r w:rsidRPr="004670AC">
        <w:rPr>
          <w:lang w:val="en-US"/>
        </w:rPr>
        <w:t xml:space="preserve"> start concentrations were subtracted from end concentrations and results were then normalized to incubation time. In the next step, O</w:t>
      </w:r>
      <w:r w:rsidRPr="004670AC">
        <w:rPr>
          <w:vertAlign w:val="subscript"/>
          <w:lang w:val="en-US"/>
        </w:rPr>
        <w:t>2</w:t>
      </w:r>
      <w:r w:rsidRPr="004670AC">
        <w:rPr>
          <w:lang w:val="en-US"/>
        </w:rPr>
        <w:t xml:space="preserve"> fluxes were corrected for the seawater control signal, related to incubation volume, and normalized to the surface area of the incubated algal material. Surface areas for </w:t>
      </w:r>
      <w:r w:rsidRPr="004670AC">
        <w:rPr>
          <w:i/>
          <w:iCs/>
          <w:lang w:val="en-US"/>
        </w:rPr>
        <w:t xml:space="preserve">P. </w:t>
      </w:r>
      <w:proofErr w:type="spellStart"/>
      <w:r w:rsidRPr="004670AC">
        <w:rPr>
          <w:i/>
          <w:iCs/>
          <w:lang w:val="en-US"/>
        </w:rPr>
        <w:t>crispa</w:t>
      </w:r>
      <w:proofErr w:type="spellEnd"/>
      <w:r w:rsidRPr="004670AC">
        <w:rPr>
          <w:i/>
          <w:iCs/>
          <w:lang w:val="en-US"/>
        </w:rPr>
        <w:t>,</w:t>
      </w:r>
      <w:r w:rsidRPr="004670AC">
        <w:rPr>
          <w:lang w:val="en-US"/>
        </w:rPr>
        <w:t xml:space="preserve"> </w:t>
      </w:r>
      <w:r w:rsidRPr="004670AC">
        <w:rPr>
          <w:i/>
          <w:iCs/>
          <w:lang w:val="en-US"/>
        </w:rPr>
        <w:t>Cystoseira</w:t>
      </w:r>
      <w:r w:rsidRPr="004670AC">
        <w:rPr>
          <w:lang w:val="en-US"/>
        </w:rPr>
        <w:t xml:space="preserve"> sp., and </w:t>
      </w:r>
      <w:r w:rsidRPr="004670AC">
        <w:rPr>
          <w:i/>
          <w:iCs/>
          <w:lang w:val="en-US"/>
        </w:rPr>
        <w:t xml:space="preserve">F. </w:t>
      </w:r>
      <w:proofErr w:type="spellStart"/>
      <w:r w:rsidRPr="004670AC">
        <w:rPr>
          <w:i/>
          <w:iCs/>
          <w:lang w:val="en-US"/>
        </w:rPr>
        <w:t>petiolata</w:t>
      </w:r>
      <w:proofErr w:type="spellEnd"/>
      <w:r w:rsidRPr="004670AC">
        <w:rPr>
          <w:lang w:val="en-US"/>
        </w:rPr>
        <w:t xml:space="preserve"> were calculated according to El-Khaled et al. 2022. Briefly, incubated algal material was placed in a bowl on a laminated grid paper and flattened with a glass pane without overlying algal parts. Then, pictures were taken from the top with a 90° angle. The surface area of the algae was then calculated from the pictures using </w:t>
      </w:r>
      <w:proofErr w:type="spellStart"/>
      <w:r w:rsidRPr="004670AC">
        <w:rPr>
          <w:lang w:val="en-US"/>
        </w:rPr>
        <w:t>Photopea</w:t>
      </w:r>
      <w:proofErr w:type="spellEnd"/>
      <w:r w:rsidRPr="004670AC">
        <w:rPr>
          <w:lang w:val="en-US"/>
        </w:rPr>
        <w:t xml:space="preserve"> online software according to El-Khaled et al. (2022). Values were then multiplied by two to consider both sides of the flattened algal material. </w:t>
      </w:r>
      <w:r w:rsidRPr="004670AC">
        <w:rPr>
          <w:lang w:val="en-US" w:eastAsia="en-GB"/>
        </w:rPr>
        <w:t>W</w:t>
      </w:r>
      <w:proofErr w:type="spellStart"/>
      <w:r w:rsidRPr="004670AC">
        <w:rPr>
          <w:lang w:val="en-GB" w:eastAsia="en-GB"/>
        </w:rPr>
        <w:t>e</w:t>
      </w:r>
      <w:proofErr w:type="spellEnd"/>
      <w:r w:rsidRPr="004670AC">
        <w:rPr>
          <w:lang w:val="en-GB" w:eastAsia="en-GB"/>
        </w:rPr>
        <w:t xml:space="preserve"> then calculated the photosynthesis-to-respiration (P:R) ratio. Since the P:R ratio requires an estimate of gross photosynthesis (P</w:t>
      </w:r>
      <w:r w:rsidRPr="004670AC">
        <w:rPr>
          <w:vertAlign w:val="subscript"/>
          <w:lang w:val="en-GB" w:eastAsia="en-GB"/>
        </w:rPr>
        <w:t>g</w:t>
      </w:r>
      <w:r w:rsidRPr="004670AC">
        <w:rPr>
          <w:lang w:val="en-GB" w:eastAsia="en-GB"/>
        </w:rPr>
        <w:t>), we first derived P</w:t>
      </w:r>
      <w:r w:rsidRPr="004670AC">
        <w:rPr>
          <w:vertAlign w:val="subscript"/>
          <w:lang w:val="en-GB" w:eastAsia="en-GB"/>
        </w:rPr>
        <w:t>g</w:t>
      </w:r>
      <w:r w:rsidRPr="004670AC">
        <w:rPr>
          <w:lang w:val="en-GB" w:eastAsia="en-GB"/>
        </w:rPr>
        <w:t xml:space="preserve"> as the sum of net photosynthesis (</w:t>
      </w:r>
      <w:proofErr w:type="spellStart"/>
      <w:r w:rsidRPr="004670AC">
        <w:rPr>
          <w:lang w:val="en-US" w:eastAsia="en-GB"/>
        </w:rPr>
        <w:t>P</w:t>
      </w:r>
      <w:r w:rsidRPr="004670AC">
        <w:rPr>
          <w:vertAlign w:val="subscript"/>
          <w:lang w:val="en-US" w:eastAsia="en-GB"/>
        </w:rPr>
        <w:t>n</w:t>
      </w:r>
      <w:proofErr w:type="spellEnd"/>
      <w:r w:rsidRPr="004670AC">
        <w:rPr>
          <w:lang w:val="en-GB" w:eastAsia="en-GB"/>
        </w:rPr>
        <w:t>) and the absolute value of respiration (R). The P:R ratio was then computed by dividing the gross photosynthesis by the absolute value respiration (R) values, as respiration (R) was treated as a negative flux.</w:t>
      </w:r>
      <w:r w:rsidR="008764B6">
        <w:rPr>
          <w:color w:val="0E0E0E"/>
          <w:sz w:val="21"/>
          <w:szCs w:val="21"/>
          <w:lang w:val="en-GB" w:eastAsia="en-GB"/>
        </w:rPr>
        <w:t xml:space="preserve"> </w:t>
      </w:r>
      <w:r w:rsidRPr="004670AC">
        <w:rPr>
          <w:lang w:val="en-US"/>
        </w:rPr>
        <w:t xml:space="preserve">In total, 161 samples were available for analysis, which included 54 </w:t>
      </w:r>
      <w:r w:rsidRPr="004670AC">
        <w:rPr>
          <w:i/>
          <w:iCs/>
          <w:lang w:val="en-US"/>
        </w:rPr>
        <w:t>Cystoseira spp.</w:t>
      </w:r>
      <w:r w:rsidRPr="004670AC">
        <w:rPr>
          <w:lang w:val="en-US"/>
        </w:rPr>
        <w:t xml:space="preserve"> (brown), 54 </w:t>
      </w:r>
      <w:r w:rsidRPr="004670AC">
        <w:rPr>
          <w:i/>
          <w:iCs/>
          <w:lang w:val="en-US"/>
        </w:rPr>
        <w:t xml:space="preserve">Phyllophora </w:t>
      </w:r>
      <w:proofErr w:type="spellStart"/>
      <w:r w:rsidRPr="004670AC">
        <w:rPr>
          <w:i/>
          <w:iCs/>
          <w:lang w:val="en-US"/>
        </w:rPr>
        <w:t>crispa</w:t>
      </w:r>
      <w:proofErr w:type="spellEnd"/>
      <w:r w:rsidRPr="004670AC">
        <w:rPr>
          <w:lang w:val="en-US"/>
        </w:rPr>
        <w:t xml:space="preserve"> (red), and 53 </w:t>
      </w:r>
      <w:r w:rsidRPr="004670AC">
        <w:rPr>
          <w:i/>
          <w:iCs/>
          <w:lang w:val="en-US"/>
        </w:rPr>
        <w:t xml:space="preserve">Flabellia </w:t>
      </w:r>
      <w:proofErr w:type="spellStart"/>
      <w:r w:rsidRPr="004670AC">
        <w:rPr>
          <w:i/>
          <w:iCs/>
          <w:lang w:val="en-US"/>
        </w:rPr>
        <w:t>petiolata</w:t>
      </w:r>
      <w:proofErr w:type="spellEnd"/>
      <w:r w:rsidRPr="004670AC">
        <w:rPr>
          <w:lang w:val="en-US"/>
        </w:rPr>
        <w:t xml:space="preserve"> (green) algae. Our setup included 18 </w:t>
      </w:r>
      <w:r w:rsidRPr="004670AC">
        <w:rPr>
          <w:i/>
          <w:iCs/>
          <w:lang w:val="en-US"/>
        </w:rPr>
        <w:t>Cystoseira spp.</w:t>
      </w:r>
      <w:r w:rsidRPr="004670AC">
        <w:rPr>
          <w:lang w:val="en-US"/>
        </w:rPr>
        <w:t xml:space="preserve"> and </w:t>
      </w:r>
      <w:r w:rsidRPr="004670AC">
        <w:rPr>
          <w:i/>
          <w:iCs/>
          <w:lang w:val="en-US"/>
        </w:rPr>
        <w:t xml:space="preserve">Phyllophora </w:t>
      </w:r>
      <w:proofErr w:type="spellStart"/>
      <w:r w:rsidRPr="004670AC">
        <w:rPr>
          <w:i/>
          <w:iCs/>
          <w:lang w:val="en-US"/>
        </w:rPr>
        <w:t>crispa</w:t>
      </w:r>
      <w:proofErr w:type="spellEnd"/>
      <w:r w:rsidRPr="004670AC">
        <w:rPr>
          <w:lang w:val="en-US"/>
        </w:rPr>
        <w:t xml:space="preserve"> samples and 17 </w:t>
      </w:r>
      <w:r w:rsidRPr="004670AC">
        <w:rPr>
          <w:i/>
          <w:iCs/>
          <w:lang w:val="en-US"/>
        </w:rPr>
        <w:t xml:space="preserve">Flabellia </w:t>
      </w:r>
      <w:proofErr w:type="spellStart"/>
      <w:r w:rsidRPr="004670AC">
        <w:rPr>
          <w:i/>
          <w:iCs/>
          <w:lang w:val="en-US"/>
        </w:rPr>
        <w:t>petiolata</w:t>
      </w:r>
      <w:proofErr w:type="spellEnd"/>
      <w:r w:rsidRPr="004670AC">
        <w:rPr>
          <w:lang w:val="en-US"/>
        </w:rPr>
        <w:t xml:space="preserve"> samples per experimental condition.</w:t>
      </w:r>
    </w:p>
    <w:p w14:paraId="699416B9" w14:textId="77777777" w:rsidR="008C1290" w:rsidRPr="004670AC" w:rsidRDefault="008C1290" w:rsidP="00830A8E">
      <w:pPr>
        <w:spacing w:line="276" w:lineRule="auto"/>
        <w:rPr>
          <w:rFonts w:cs="Calibri"/>
          <w:i/>
          <w:iCs/>
          <w:color w:val="7F7F7F" w:themeColor="text1" w:themeTint="80"/>
          <w:sz w:val="20"/>
          <w:szCs w:val="20"/>
          <w:lang w:val="en-US" w:eastAsia="en-GB"/>
        </w:rPr>
      </w:pPr>
    </w:p>
    <w:p w14:paraId="7887AD3D" w14:textId="0D82CA8E" w:rsidR="00907A7C" w:rsidRPr="00473B3B" w:rsidRDefault="00473B3B" w:rsidP="00907A7C">
      <w:pPr>
        <w:spacing w:line="276" w:lineRule="auto"/>
        <w:rPr>
          <w:rFonts w:cs="Calibri"/>
          <w:i/>
          <w:iCs/>
          <w:lang w:val="en-US" w:eastAsia="en-GB"/>
        </w:rPr>
      </w:pPr>
      <w:r w:rsidRPr="00473B3B">
        <w:rPr>
          <w:rFonts w:cs="Calibri"/>
          <w:i/>
          <w:iCs/>
          <w:lang w:val="en-US" w:eastAsia="en-GB"/>
        </w:rPr>
        <w:t>Statistical Analysis</w:t>
      </w:r>
    </w:p>
    <w:p w14:paraId="645C0AE3" w14:textId="77777777" w:rsidR="00473B3B" w:rsidRPr="004670AC" w:rsidRDefault="00473B3B" w:rsidP="00907A7C">
      <w:pPr>
        <w:spacing w:line="276" w:lineRule="auto"/>
        <w:rPr>
          <w:rFonts w:cs="Calibri"/>
          <w:lang w:val="en-US" w:eastAsia="en-GB"/>
        </w:rPr>
      </w:pPr>
    </w:p>
    <w:p w14:paraId="7B41388F" w14:textId="76E86ABC" w:rsidR="003259D1" w:rsidRPr="004670AC" w:rsidRDefault="00CD4B0D" w:rsidP="00473B3B">
      <w:pPr>
        <w:rPr>
          <w:lang w:val="en-GB"/>
        </w:rPr>
      </w:pPr>
      <w:r w:rsidRPr="004670AC">
        <w:rPr>
          <w:lang w:val="en-GB" w:eastAsia="en-GB"/>
        </w:rPr>
        <w:t>To understand how photosynthetic performance changed across experimental conditions, w</w:t>
      </w:r>
      <w:r w:rsidR="002A3599" w:rsidRPr="004670AC">
        <w:rPr>
          <w:lang w:val="en-GB" w:eastAsia="en-GB"/>
        </w:rPr>
        <w:t xml:space="preserve">e modelled net photosynthesis and the P:R ratio in response to </w:t>
      </w:r>
      <w:r w:rsidR="00224835" w:rsidRPr="004670AC">
        <w:rPr>
          <w:lang w:val="en-GB" w:eastAsia="en-GB"/>
        </w:rPr>
        <w:t>temperature and light stress</w:t>
      </w:r>
      <w:r w:rsidR="002A3599" w:rsidRPr="004670AC">
        <w:rPr>
          <w:lang w:val="en-GB" w:eastAsia="en-GB"/>
        </w:rPr>
        <w:t xml:space="preserve">. All statistical analyses were conducted in R (v. 4.4.1). Prior to analysis, we assessed data normality, linearity, homogeneity, and outliers following </w:t>
      </w:r>
      <w:r w:rsidR="008C1290" w:rsidRPr="004670AC">
        <w:rPr>
          <w:lang w:val="en-GB"/>
        </w:rPr>
        <w:t>Zuur et al. (2010)</w:t>
      </w:r>
      <w:r w:rsidR="002970A8" w:rsidRPr="004670AC">
        <w:rPr>
          <w:lang w:val="en-GB"/>
        </w:rPr>
        <w:t>.</w:t>
      </w:r>
      <w:r w:rsidR="000F7ED6" w:rsidRPr="004670AC">
        <w:rPr>
          <w:lang w:val="en-GB"/>
        </w:rPr>
        <w:t xml:space="preserve"> </w:t>
      </w:r>
      <w:r w:rsidR="003259D1" w:rsidRPr="004670AC">
        <w:rPr>
          <w:lang w:val="en-GB" w:eastAsia="en-GB"/>
        </w:rPr>
        <w:t xml:space="preserve">As net photosynthesis and the P:R ratio </w:t>
      </w:r>
      <w:r w:rsidR="00473B3B">
        <w:rPr>
          <w:lang w:val="en-GB" w:eastAsia="en-GB"/>
        </w:rPr>
        <w:t xml:space="preserve">both </w:t>
      </w:r>
      <w:r w:rsidR="003259D1" w:rsidRPr="004670AC">
        <w:rPr>
          <w:lang w:val="en-GB" w:eastAsia="en-GB"/>
        </w:rPr>
        <w:t xml:space="preserve">exhibited non-linearity with temperature and light, we treated these predictors as categorical factors with three levels: control (21°C), warm (26°C), </w:t>
      </w:r>
      <w:r w:rsidR="003259D1" w:rsidRPr="004670AC">
        <w:rPr>
          <w:lang w:val="en-GB" w:eastAsia="en-GB"/>
        </w:rPr>
        <w:lastRenderedPageBreak/>
        <w:t>and hot (30</w:t>
      </w:r>
      <w:r w:rsidR="00986543" w:rsidRPr="004670AC">
        <w:rPr>
          <w:lang w:val="en-GB" w:eastAsia="en-GB"/>
        </w:rPr>
        <w:t xml:space="preserve"> </w:t>
      </w:r>
      <w:r w:rsidR="003259D1" w:rsidRPr="004670AC">
        <w:rPr>
          <w:lang w:val="en-GB" w:eastAsia="en-GB"/>
        </w:rPr>
        <w:t>°C) for temperature, and control (</w:t>
      </w:r>
      <w:r w:rsidR="000F7ED6" w:rsidRPr="004670AC">
        <w:rPr>
          <w:lang w:val="en-GB"/>
        </w:rPr>
        <w:t>180 µmol s</w:t>
      </w:r>
      <w:r w:rsidR="000F7ED6" w:rsidRPr="004670AC">
        <w:rPr>
          <w:vertAlign w:val="superscript"/>
          <w:lang w:val="en-GB"/>
        </w:rPr>
        <w:t>-1</w:t>
      </w:r>
      <w:r w:rsidR="000F7ED6" w:rsidRPr="004670AC">
        <w:rPr>
          <w:lang w:val="en-GB"/>
        </w:rPr>
        <w:t xml:space="preserve"> m</w:t>
      </w:r>
      <w:r w:rsidR="000F7ED6" w:rsidRPr="004670AC">
        <w:rPr>
          <w:vertAlign w:val="superscript"/>
          <w:lang w:val="en-GB"/>
        </w:rPr>
        <w:t>-1</w:t>
      </w:r>
      <w:r w:rsidR="000F7ED6" w:rsidRPr="004670AC">
        <w:rPr>
          <w:lang w:val="en-GB"/>
        </w:rPr>
        <w:t>),</w:t>
      </w:r>
      <w:r w:rsidR="003259D1" w:rsidRPr="004670AC">
        <w:rPr>
          <w:lang w:val="en-GB" w:eastAsia="en-GB"/>
        </w:rPr>
        <w:t xml:space="preserve"> medium </w:t>
      </w:r>
      <w:r w:rsidR="000F7ED6" w:rsidRPr="004670AC">
        <w:rPr>
          <w:lang w:val="en-GB"/>
        </w:rPr>
        <w:t>(320</w:t>
      </w:r>
      <w:r w:rsidR="000F7ED6" w:rsidRPr="004670AC">
        <w:rPr>
          <w:rFonts w:eastAsiaTheme="minorEastAsia"/>
          <w:color w:val="000000" w:themeColor="text1"/>
          <w:kern w:val="24"/>
          <w:sz w:val="40"/>
          <w:szCs w:val="40"/>
          <w:lang w:val="en-GB"/>
        </w:rPr>
        <w:t xml:space="preserve"> </w:t>
      </w:r>
      <w:r w:rsidR="000F7ED6" w:rsidRPr="004670AC">
        <w:rPr>
          <w:lang w:val="en-GB"/>
        </w:rPr>
        <w:t>µmol s</w:t>
      </w:r>
      <w:r w:rsidR="000F7ED6" w:rsidRPr="004670AC">
        <w:rPr>
          <w:vertAlign w:val="superscript"/>
          <w:lang w:val="en-GB"/>
        </w:rPr>
        <w:t>-1</w:t>
      </w:r>
      <w:r w:rsidR="000F7ED6" w:rsidRPr="004670AC">
        <w:rPr>
          <w:lang w:val="en-GB"/>
        </w:rPr>
        <w:t xml:space="preserve"> m</w:t>
      </w:r>
      <w:r w:rsidR="000F7ED6" w:rsidRPr="004670AC">
        <w:rPr>
          <w:vertAlign w:val="superscript"/>
          <w:lang w:val="en-GB"/>
        </w:rPr>
        <w:t>-1</w:t>
      </w:r>
      <w:r w:rsidR="000F7ED6" w:rsidRPr="004670AC">
        <w:rPr>
          <w:lang w:val="en-GB"/>
        </w:rPr>
        <w:t xml:space="preserve">), </w:t>
      </w:r>
      <w:r w:rsidR="003259D1" w:rsidRPr="004670AC">
        <w:rPr>
          <w:lang w:val="en-GB" w:eastAsia="en-GB"/>
        </w:rPr>
        <w:t xml:space="preserve">and high </w:t>
      </w:r>
      <w:r w:rsidR="000F7ED6" w:rsidRPr="004670AC">
        <w:rPr>
          <w:lang w:val="en-GB"/>
        </w:rPr>
        <w:t>(760</w:t>
      </w:r>
      <w:r w:rsidR="000F7ED6" w:rsidRPr="004670AC">
        <w:rPr>
          <w:rFonts w:eastAsiaTheme="minorEastAsia"/>
          <w:color w:val="000000" w:themeColor="text1"/>
          <w:kern w:val="24"/>
          <w:sz w:val="40"/>
          <w:szCs w:val="40"/>
          <w:lang w:val="en-GB"/>
        </w:rPr>
        <w:t xml:space="preserve"> </w:t>
      </w:r>
      <w:r w:rsidR="000F7ED6" w:rsidRPr="004670AC">
        <w:rPr>
          <w:lang w:val="en-GB"/>
        </w:rPr>
        <w:t>µmol s</w:t>
      </w:r>
      <w:r w:rsidR="000F7ED6" w:rsidRPr="004670AC">
        <w:rPr>
          <w:vertAlign w:val="superscript"/>
          <w:lang w:val="en-GB"/>
        </w:rPr>
        <w:t>-1</w:t>
      </w:r>
      <w:r w:rsidR="000F7ED6" w:rsidRPr="004670AC">
        <w:rPr>
          <w:lang w:val="en-GB"/>
        </w:rPr>
        <w:t xml:space="preserve"> m</w:t>
      </w:r>
      <w:r w:rsidR="000F7ED6" w:rsidRPr="004670AC">
        <w:rPr>
          <w:vertAlign w:val="superscript"/>
          <w:lang w:val="en-GB"/>
        </w:rPr>
        <w:t>-1</w:t>
      </w:r>
      <w:r w:rsidR="000F7ED6" w:rsidRPr="004670AC">
        <w:rPr>
          <w:lang w:val="en-GB"/>
        </w:rPr>
        <w:t xml:space="preserve">) </w:t>
      </w:r>
      <w:r w:rsidR="003259D1" w:rsidRPr="004670AC">
        <w:rPr>
          <w:lang w:val="en-GB" w:eastAsia="en-GB"/>
        </w:rPr>
        <w:t>for light intensity.</w:t>
      </w:r>
    </w:p>
    <w:p w14:paraId="771AEAEF" w14:textId="77777777" w:rsidR="003259D1" w:rsidRPr="004670AC" w:rsidRDefault="003259D1" w:rsidP="00473B3B">
      <w:pPr>
        <w:rPr>
          <w:lang w:val="en-GB"/>
        </w:rPr>
      </w:pPr>
    </w:p>
    <w:p w14:paraId="26B587AA" w14:textId="39BE9FDF" w:rsidR="00835CC8" w:rsidRPr="004670AC" w:rsidRDefault="00870031" w:rsidP="00473B3B">
      <w:r w:rsidRPr="004670AC">
        <w:t>To test the effects of temperature and light stress on net photosynthesis across species, we first fitted a series of linear mixed-effects models using lme4 </w:t>
      </w:r>
      <w:r w:rsidR="00D87FD0" w:rsidRPr="004670AC">
        <w:fldChar w:fldCharType="begin"/>
      </w:r>
      <w:r w:rsidR="00D87FD0" w:rsidRPr="004670AC">
        <w:instrText xml:space="preserve"> ADDIN ZOTERO_ITEM CSL_CITATION {"citationID":"r7fbEExa","properties":{"formattedCitation":"(Bates et al., 2015)","plainCitation":"(Bates et al., 2015)","noteIndex":0},"citationItems":[{"id":233,"uris":["http://zotero.org/users/local/gFx1XRuZ/items/BU6SUIFA"],"itemData":{"id":233,"type":"article-journal","abstract":"Maximum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D87FD0" w:rsidRPr="004670AC">
        <w:fldChar w:fldCharType="separate"/>
      </w:r>
      <w:r w:rsidR="00D87FD0" w:rsidRPr="004670AC">
        <w:rPr>
          <w:noProof/>
        </w:rPr>
        <w:t>(Bates et al., 2015)</w:t>
      </w:r>
      <w:r w:rsidR="00D87FD0" w:rsidRPr="004670AC">
        <w:fldChar w:fldCharType="end"/>
      </w:r>
      <w:r w:rsidR="00D87FD0" w:rsidRPr="004670AC">
        <w:t>.</w:t>
      </w:r>
      <w:r w:rsidR="000F7ED6" w:rsidRPr="004670AC">
        <w:t xml:space="preserve"> </w:t>
      </w:r>
      <w:r w:rsidR="00835CC8" w:rsidRPr="00520415">
        <w:rPr>
          <w:lang w:val="en-GB"/>
        </w:rPr>
        <w:t xml:space="preserve">The initial model included a full-factorial structure with temperature, light intensity, species identity, and all two-way and three-way interactions as fixed effects. </w:t>
      </w:r>
      <w:r w:rsidR="004811E8" w:rsidRPr="004670AC">
        <w:t xml:space="preserve">The </w:t>
      </w:r>
      <w:proofErr w:type="spellStart"/>
      <w:r w:rsidR="004811E8" w:rsidRPr="004670AC">
        <w:t>s</w:t>
      </w:r>
      <w:r w:rsidR="00835CC8" w:rsidRPr="004670AC">
        <w:t>pecies</w:t>
      </w:r>
      <w:proofErr w:type="spellEnd"/>
      <w:r w:rsidR="00835CC8" w:rsidRPr="004670AC">
        <w:t xml:space="preserve"> was </w:t>
      </w:r>
      <w:proofErr w:type="spellStart"/>
      <w:r w:rsidR="00835CC8" w:rsidRPr="004670AC">
        <w:t>initially</w:t>
      </w:r>
      <w:proofErr w:type="spellEnd"/>
      <w:r w:rsidR="00835CC8" w:rsidRPr="004670AC">
        <w:t xml:space="preserve"> </w:t>
      </w:r>
      <w:proofErr w:type="spellStart"/>
      <w:r w:rsidR="00835CC8" w:rsidRPr="004670AC">
        <w:t>included</w:t>
      </w:r>
      <w:proofErr w:type="spellEnd"/>
      <w:r w:rsidR="00835CC8" w:rsidRPr="004670AC">
        <w:t xml:space="preserve"> as a random effect to account for species-specific variation in responses to environmental conditions. Both random intercept and random slope structures were tested to account for baseline variability in net photosynthesis and differential species-specific responses. However, nested model comparisons using likelihood ratio tests (ANOVA) indicated that random slopes did not significantly improve model fit, and their inclusion risked overparameterization. </w:t>
      </w:r>
      <w:r w:rsidR="000C5BD7" w:rsidRPr="004670AC">
        <w:t>Also</w:t>
      </w:r>
      <w:r w:rsidR="00835CC8" w:rsidRPr="004670AC">
        <w:t>, species-specific intercepts showed minimal variation (&lt;0.001), leading us to discard the random effect entirely and opt for a General Linear Model (GLM) to avoid convergence issues and numerical instability.</w:t>
      </w:r>
    </w:p>
    <w:p w14:paraId="7132E076" w14:textId="77777777" w:rsidR="00F03E16" w:rsidRPr="004670AC" w:rsidRDefault="00F03E16" w:rsidP="00473B3B"/>
    <w:p w14:paraId="0A49FDE2" w14:textId="39E3527C" w:rsidR="008F3A7D" w:rsidRPr="004670AC" w:rsidRDefault="00F03E16" w:rsidP="00473B3B">
      <w:pPr>
        <w:rPr>
          <w:lang w:val="en-GB"/>
        </w:rPr>
      </w:pPr>
      <w:r w:rsidRPr="004670AC">
        <w:rPr>
          <w:lang w:val="en-US"/>
        </w:rPr>
        <w:t xml:space="preserve">Model fit and performance were assessed using likelihood ratio tests and the Akaike Information Criterion (AIC). To ensure model parsimony, non-significant higher-order interactions were sequentially removed using backward stepwise selection, with model comparisons based on F-tests. However, reduced models performed significantly worse than the full-factorial model, and we therefore retained all fixed effects and interaction terms. </w:t>
      </w:r>
      <w:r w:rsidRPr="004670AC">
        <w:rPr>
          <w:lang w:val="en-GB"/>
        </w:rPr>
        <w:t>Model validation was performed via residual diagnostics</w:t>
      </w:r>
      <w:r w:rsidR="000A432B" w:rsidRPr="004670AC">
        <w:rPr>
          <w:lang w:val="en-GB"/>
        </w:rPr>
        <w:t xml:space="preserve"> and by</w:t>
      </w:r>
      <w:r w:rsidRPr="004670AC">
        <w:rPr>
          <w:lang w:val="en-GB"/>
        </w:rPr>
        <w:t xml:space="preserve"> confirming no violations of homoscedasticity or multicollinearity. </w:t>
      </w:r>
      <w:r w:rsidRPr="004670AC">
        <w:rPr>
          <w:lang w:val="en-US"/>
        </w:rPr>
        <w:t xml:space="preserve">The final model showed </w:t>
      </w:r>
      <w:r w:rsidR="004B3DB9" w:rsidRPr="004670AC">
        <w:rPr>
          <w:lang w:val="en-US"/>
        </w:rPr>
        <w:t xml:space="preserve">a </w:t>
      </w:r>
      <w:r w:rsidRPr="004670AC">
        <w:rPr>
          <w:lang w:val="en-US"/>
        </w:rPr>
        <w:t>strong</w:t>
      </w:r>
      <w:r w:rsidR="00276BEC" w:rsidRPr="004670AC">
        <w:rPr>
          <w:lang w:val="en-US"/>
        </w:rPr>
        <w:t xml:space="preserve"> </w:t>
      </w:r>
      <w:r w:rsidRPr="004670AC">
        <w:rPr>
          <w:lang w:val="en-US"/>
        </w:rPr>
        <w:t xml:space="preserve">explanatory power (Adj. R² = 0.603), accounting for 66.8% of the variance in net photosynthesis (Table 1). </w:t>
      </w:r>
      <w:r w:rsidRPr="004670AC">
        <w:rPr>
          <w:lang w:val="en-GB"/>
        </w:rPr>
        <w:t xml:space="preserve">Post-hoc pairwise comparisons of significant terms were </w:t>
      </w:r>
      <w:r w:rsidR="009B357B" w:rsidRPr="004670AC">
        <w:rPr>
          <w:lang w:val="en-GB"/>
        </w:rPr>
        <w:t>done</w:t>
      </w:r>
      <w:r w:rsidRPr="004670AC">
        <w:rPr>
          <w:lang w:val="en-GB"/>
        </w:rPr>
        <w:t xml:space="preserve"> using </w:t>
      </w:r>
      <w:proofErr w:type="spellStart"/>
      <w:r w:rsidRPr="004670AC">
        <w:rPr>
          <w:lang w:val="en-GB"/>
        </w:rPr>
        <w:t>emmeans</w:t>
      </w:r>
      <w:proofErr w:type="spellEnd"/>
      <w:r w:rsidRPr="004670AC">
        <w:rPr>
          <w:lang w:val="en-GB"/>
        </w:rPr>
        <w:t xml:space="preserve"> </w:t>
      </w:r>
      <w:r w:rsidRPr="004670AC">
        <w:fldChar w:fldCharType="begin"/>
      </w:r>
      <w:r w:rsidRPr="004670AC">
        <w:rPr>
          <w:lang w:val="en-GB"/>
        </w:rPr>
        <w:instrText xml:space="preserve"> ADDIN ZOTERO_ITEM CSL_CITATION {"citationID":"80GcfgGT","properties":{"formattedCitation":"(Lenth, 2017)","plainCitation":"(Lenth, 2017)","noteIndex":0},"citationItems":[{"id":239,"uris":["http://zotero.org/users/local/gFx1XRuZ/items/8YDZ82CX"],"itemData":{"id":239,"type":"dataset","abstract":"Obtain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&lt;doi:10.1080/00031305.1980.10483031&gt;.","DOI":"10.32614/CRAN.package.emmeans","language":"en","note":"Institution: Comprehensive R Archive Network\npage: 1.10.7","source":"DOI.org (Crossref)","title":"emmeans: Estimated Marginal Means, aka Least-Squares Means","title-short":"emmeans","URL":"https://CRAN.R-project.org/package=emmeans","author":[{"family":"Lenth","given":"Russell V."}],"accessed":{"date-parts":[["2025",2,8]]},"issued":{"date-parts":[["2017",10,20]]}}}],"schema":"https://github.com/citation-style-language/schema/raw/master/csl-citation.json"} </w:instrText>
      </w:r>
      <w:r w:rsidRPr="004670AC">
        <w:fldChar w:fldCharType="separate"/>
      </w:r>
      <w:r w:rsidRPr="004670AC">
        <w:rPr>
          <w:noProof/>
          <w:lang w:val="en-GB"/>
        </w:rPr>
        <w:t>(Lenth, 2017)</w:t>
      </w:r>
      <w:r w:rsidRPr="004670AC">
        <w:fldChar w:fldCharType="end"/>
      </w:r>
      <w:r w:rsidRPr="004670AC">
        <w:rPr>
          <w:lang w:val="en-GB"/>
        </w:rPr>
        <w:t>,</w:t>
      </w:r>
      <w:r w:rsidR="008F3A7D" w:rsidRPr="004670AC">
        <w:rPr>
          <w:lang w:val="en-GB"/>
        </w:rPr>
        <w:t xml:space="preserve"> with Tukey’s Honest Significant Difference (HSD) test</w:t>
      </w:r>
      <w:r w:rsidR="00A32166" w:rsidRPr="004670AC">
        <w:rPr>
          <w:lang w:val="en-GB"/>
        </w:rPr>
        <w:t xml:space="preserve">s </w:t>
      </w:r>
      <w:r w:rsidR="008F3A7D" w:rsidRPr="004670AC">
        <w:rPr>
          <w:lang w:val="en-GB"/>
        </w:rPr>
        <w:t>to control for multiple comparisons (Fig. 2, Table 2).</w:t>
      </w:r>
    </w:p>
    <w:p w14:paraId="1D83E9D0" w14:textId="77777777" w:rsidR="0014134D" w:rsidRPr="004670AC" w:rsidRDefault="0014134D" w:rsidP="00473B3B"/>
    <w:p w14:paraId="577C16C7" w14:textId="54D7071B" w:rsidR="0043613D" w:rsidRDefault="0014134D" w:rsidP="00473B3B">
      <w:pPr>
        <w:rPr>
          <w:lang w:val="en-GB"/>
        </w:rPr>
      </w:pPr>
      <w:r w:rsidRPr="004670AC">
        <w:rPr>
          <w:lang w:val="en-GB"/>
        </w:rPr>
        <w:t xml:space="preserve">To assess </w:t>
      </w:r>
      <w:r w:rsidRPr="004670AC">
        <w:rPr>
          <w:lang w:val="en-GB" w:eastAsia="en-GB"/>
        </w:rPr>
        <w:t xml:space="preserve">the balance between photosynthetic oxygen production and respiratory oxygen consumption, and to identify conditions under which metabolic imbalance occurs, we </w:t>
      </w:r>
      <w:r w:rsidR="00E15E83" w:rsidRPr="004670AC">
        <w:rPr>
          <w:lang w:val="en-GB" w:eastAsia="en-GB"/>
        </w:rPr>
        <w:t>modelled</w:t>
      </w:r>
      <w:r w:rsidRPr="004670AC">
        <w:rPr>
          <w:lang w:val="en-GB" w:eastAsia="en-GB"/>
        </w:rPr>
        <w:t xml:space="preserve"> the photosynthesis-to-respiration (P:R) ratio following the same approach used for net photosynthesis. The most parsimonious model was a GLM with a Gamma distribution and </w:t>
      </w:r>
      <w:r w:rsidRPr="004670AC">
        <w:rPr>
          <w:lang w:val="en-GB" w:eastAsia="en-GB"/>
        </w:rPr>
        <w:lastRenderedPageBreak/>
        <w:t>log-link function, given the right-skewed distribution of P:R ratios and their strictly positive values. Temperature, light intensity, and species identity, along with their full-factorial interactions, were included as fixed effects.</w:t>
      </w:r>
      <w:r w:rsidR="00AA5327" w:rsidRPr="004670AC">
        <w:rPr>
          <w:lang w:val="en-GB" w:eastAsia="en-GB"/>
        </w:rPr>
        <w:t xml:space="preserve"> </w:t>
      </w:r>
      <w:r w:rsidR="00BD4B08" w:rsidRPr="004670AC">
        <w:rPr>
          <w:lang w:val="en-GB" w:eastAsia="en-GB"/>
        </w:rPr>
        <w:t xml:space="preserve">Model validation followed the same procedure as for net photosynthesis. While residual diagnostics indicated some deviations from the assumed Gamma distribution at higher P:R values, overall model estimates remained robust. Due to concerns regarding normality, we report estimated P:R ratios but refrain from interpreting p-values for statistical significance. Species- and condition-specific variation in P:R ratios was visualized using a heatmap </w:t>
      </w:r>
      <w:r w:rsidR="0039613B" w:rsidRPr="004670AC">
        <w:rPr>
          <w:lang w:val="en-GB"/>
        </w:rPr>
        <w:t xml:space="preserve">(Fig. </w:t>
      </w:r>
      <w:r w:rsidR="002735CC" w:rsidRPr="004670AC">
        <w:rPr>
          <w:lang w:val="en-GB"/>
        </w:rPr>
        <w:t>3</w:t>
      </w:r>
      <w:r w:rsidR="0039613B" w:rsidRPr="004670AC">
        <w:rPr>
          <w:lang w:val="en-GB"/>
        </w:rPr>
        <w:t>)</w:t>
      </w:r>
      <w:r w:rsidR="00511FAB" w:rsidRPr="004670AC">
        <w:rPr>
          <w:lang w:val="en-GB"/>
        </w:rPr>
        <w:t>.</w:t>
      </w:r>
    </w:p>
    <w:p w14:paraId="563E69D8" w14:textId="77777777" w:rsidR="00542EE3" w:rsidRDefault="00542EE3" w:rsidP="00473B3B">
      <w:pPr>
        <w:rPr>
          <w:lang w:val="en-GB"/>
        </w:rPr>
      </w:pPr>
    </w:p>
    <w:p w14:paraId="0982F8AC" w14:textId="77777777" w:rsidR="00C47EA9" w:rsidRDefault="00C47EA9" w:rsidP="00473B3B">
      <w:pPr>
        <w:rPr>
          <w:lang w:val="en-GB"/>
        </w:rPr>
      </w:pPr>
    </w:p>
    <w:p w14:paraId="77D64BF7" w14:textId="77777777" w:rsidR="00C47EA9" w:rsidRPr="004670AC" w:rsidRDefault="00C47EA9" w:rsidP="00922ED1">
      <w:pPr>
        <w:keepNext/>
        <w:spacing w:line="276" w:lineRule="auto"/>
        <w:jc w:val="left"/>
        <w:rPr>
          <w:rFonts w:cs="Calibri"/>
        </w:rPr>
      </w:pPr>
      <w:commentRangeStart w:id="3"/>
      <w:r w:rsidRPr="004670AC">
        <w:rPr>
          <w:rFonts w:cs="Calibri"/>
          <w:noProof/>
        </w:rPr>
        <w:drawing>
          <wp:inline distT="0" distB="0" distL="0" distR="0" wp14:anchorId="27AA7C63" wp14:editId="4FA2AC78">
            <wp:extent cx="5715027" cy="3967848"/>
            <wp:effectExtent l="0" t="0" r="0" b="0"/>
            <wp:docPr id="2" name="Grafik 2" descr="A diagram of different types of light bulb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A diagram of different types of light bulbs&#10;&#10;AI-generated content may be incorrect."/>
                    <pic:cNvPicPr/>
                  </pic:nvPicPr>
                  <pic:blipFill rotWithShape="1">
                    <a:blip r:embed="rId13" cstate="print">
                      <a:extLst>
                        <a:ext uri="{28A0092B-C50C-407E-A947-70E740481C1C}">
                          <a14:useLocalDpi xmlns:a14="http://schemas.microsoft.com/office/drawing/2010/main" val="0"/>
                        </a:ext>
                      </a:extLst>
                    </a:blip>
                    <a:srcRect t="5326" r="15825" b="11181"/>
                    <a:stretch/>
                  </pic:blipFill>
                  <pic:spPr bwMode="auto">
                    <a:xfrm>
                      <a:off x="0" y="0"/>
                      <a:ext cx="5756001" cy="3996296"/>
                    </a:xfrm>
                    <a:prstGeom prst="rect">
                      <a:avLst/>
                    </a:prstGeom>
                    <a:ln>
                      <a:noFill/>
                    </a:ln>
                    <a:extLst>
                      <a:ext uri="{53640926-AAD7-44D8-BBD7-CCE9431645EC}">
                        <a14:shadowObscured xmlns:a14="http://schemas.microsoft.com/office/drawing/2010/main"/>
                      </a:ext>
                    </a:extLst>
                  </pic:spPr>
                </pic:pic>
              </a:graphicData>
            </a:graphic>
          </wp:inline>
        </w:drawing>
      </w:r>
      <w:commentRangeEnd w:id="3"/>
      <w:r>
        <w:rPr>
          <w:rStyle w:val="CommentReference"/>
        </w:rPr>
        <w:commentReference w:id="3"/>
      </w:r>
    </w:p>
    <w:p w14:paraId="7FD71C22" w14:textId="77777777" w:rsidR="00922ED1" w:rsidRDefault="00922ED1" w:rsidP="00C47EA9">
      <w:pPr>
        <w:pStyle w:val="Caption"/>
        <w:rPr>
          <w:rFonts w:ascii="Calibri" w:hAnsi="Calibri" w:cs="Calibri"/>
          <w:b/>
          <w:bCs/>
          <w:color w:val="000000" w:themeColor="text1"/>
          <w:sz w:val="20"/>
          <w:szCs w:val="20"/>
          <w:lang w:val="en-GB"/>
        </w:rPr>
      </w:pPr>
    </w:p>
    <w:p w14:paraId="732D307F" w14:textId="2EBF66CA" w:rsidR="00C47EA9" w:rsidRPr="00922ED1" w:rsidRDefault="00C47EA9" w:rsidP="00C47EA9">
      <w:pPr>
        <w:pStyle w:val="Caption"/>
        <w:rPr>
          <w:rFonts w:ascii="Calibri" w:hAnsi="Calibri" w:cs="Calibri"/>
          <w:color w:val="000000" w:themeColor="text1"/>
          <w:sz w:val="24"/>
          <w:szCs w:val="24"/>
          <w:lang w:val="en-US" w:eastAsia="en-GB"/>
        </w:rPr>
      </w:pPr>
      <w:r w:rsidRPr="00922ED1">
        <w:rPr>
          <w:rFonts w:ascii="Calibri" w:hAnsi="Calibri" w:cs="Calibri"/>
          <w:b/>
          <w:bCs/>
          <w:color w:val="000000" w:themeColor="text1"/>
          <w:sz w:val="21"/>
          <w:szCs w:val="21"/>
          <w:lang w:val="en-GB"/>
        </w:rPr>
        <w:t>Figure</w:t>
      </w:r>
      <w:r w:rsidR="00204C60" w:rsidRPr="00922ED1">
        <w:rPr>
          <w:rFonts w:ascii="Calibri" w:hAnsi="Calibri" w:cs="Calibri"/>
          <w:b/>
          <w:bCs/>
          <w:color w:val="000000" w:themeColor="text1"/>
          <w:sz w:val="21"/>
          <w:szCs w:val="21"/>
          <w:lang w:val="en-GB"/>
        </w:rPr>
        <w:t xml:space="preserve"> 1</w:t>
      </w:r>
      <w:r w:rsidRPr="00922ED1">
        <w:rPr>
          <w:rFonts w:ascii="Calibri" w:hAnsi="Calibri" w:cs="Calibri"/>
          <w:color w:val="000000" w:themeColor="text1"/>
          <w:sz w:val="21"/>
          <w:szCs w:val="21"/>
          <w:lang w:val="en-GB"/>
        </w:rPr>
        <w:t>: Experimental design showing A) the three studied algal species, and B) the cross-factorial design of light and temperature stress the algal samples were exposed to during oxygen flux incubations.</w:t>
      </w:r>
    </w:p>
    <w:p w14:paraId="60CEC7DD" w14:textId="77777777" w:rsidR="00C47EA9" w:rsidRPr="00C47EA9" w:rsidRDefault="00C47EA9" w:rsidP="00473B3B">
      <w:pPr>
        <w:rPr>
          <w:lang w:val="en-US" w:eastAsia="en-GB"/>
        </w:rPr>
      </w:pPr>
    </w:p>
    <w:p w14:paraId="052790B6" w14:textId="653B8DE0" w:rsidR="00542EE3" w:rsidRDefault="0043613D" w:rsidP="00542EE3">
      <w:pPr>
        <w:spacing w:after="240"/>
        <w:rPr>
          <w:b/>
          <w:bCs/>
          <w:sz w:val="32"/>
          <w:szCs w:val="32"/>
          <w:lang w:val="en-US"/>
        </w:rPr>
      </w:pPr>
      <w:r w:rsidRPr="004670AC">
        <w:rPr>
          <w:lang w:val="en-GB" w:eastAsia="en-GB"/>
        </w:rPr>
        <w:br w:type="page"/>
      </w:r>
      <w:commentRangeStart w:id="4"/>
      <w:r w:rsidR="00D03066" w:rsidRPr="007C4D4C">
        <w:rPr>
          <w:b/>
          <w:bCs/>
          <w:sz w:val="32"/>
          <w:szCs w:val="32"/>
          <w:lang w:val="en-US"/>
        </w:rPr>
        <w:lastRenderedPageBreak/>
        <w:t>Results</w:t>
      </w:r>
      <w:commentRangeEnd w:id="4"/>
      <w:r w:rsidR="00D03066" w:rsidRPr="007C4D4C">
        <w:rPr>
          <w:rStyle w:val="CommentReference"/>
          <w:rFonts w:cs="Calibri"/>
          <w:b/>
          <w:bCs/>
          <w:sz w:val="32"/>
          <w:szCs w:val="32"/>
        </w:rPr>
        <w:commentReference w:id="4"/>
      </w:r>
    </w:p>
    <w:p w14:paraId="3C185C78" w14:textId="38BECA5A" w:rsidR="00542EE3" w:rsidRPr="00E85BB2" w:rsidRDefault="00542EE3" w:rsidP="00542EE3">
      <w:pPr>
        <w:spacing w:after="240"/>
        <w:rPr>
          <w:i/>
          <w:iCs/>
          <w:sz w:val="28"/>
          <w:szCs w:val="28"/>
          <w:lang w:val="en-GB" w:eastAsia="en-GB"/>
        </w:rPr>
      </w:pPr>
      <w:r w:rsidRPr="00E85BB2">
        <w:rPr>
          <w:i/>
          <w:iCs/>
          <w:sz w:val="28"/>
          <w:szCs w:val="28"/>
          <w:lang w:val="en-GB" w:eastAsia="en-GB"/>
        </w:rPr>
        <w:t>Effects of Simulated Ocean Warming on Oxygen Fluxes</w:t>
      </w:r>
    </w:p>
    <w:p w14:paraId="383D9787" w14:textId="733B83FC" w:rsidR="00922ED1" w:rsidRPr="00542EE3" w:rsidRDefault="00542EE3" w:rsidP="00922ED1">
      <w:pPr>
        <w:spacing w:after="240"/>
        <w:rPr>
          <w:lang w:val="en-GB" w:eastAsia="en-GB"/>
        </w:rPr>
      </w:pPr>
      <w:r w:rsidRPr="00542EE3">
        <w:rPr>
          <w:lang w:val="en-GB" w:eastAsia="en-GB"/>
        </w:rPr>
        <w:t>Temperature significantly affected oxygen fluxes across all species, though the direction and magnitude of the response varied (Fig. 2</w:t>
      </w:r>
      <w:r w:rsidR="00E85BB2">
        <w:rPr>
          <w:lang w:val="en-GB" w:eastAsia="en-GB"/>
        </w:rPr>
        <w:t xml:space="preserve">, see </w:t>
      </w:r>
      <w:r w:rsidR="00922ED1">
        <w:rPr>
          <w:lang w:val="en-GB" w:eastAsia="en-GB"/>
        </w:rPr>
        <w:t xml:space="preserve">also </w:t>
      </w:r>
      <w:r w:rsidR="00E85BB2" w:rsidRPr="00542EE3">
        <w:rPr>
          <w:lang w:val="en-GB" w:eastAsia="en-GB"/>
        </w:rPr>
        <w:t>Table S-1</w:t>
      </w:r>
      <w:r w:rsidRPr="00542EE3">
        <w:rPr>
          <w:lang w:val="en-GB" w:eastAsia="en-GB"/>
        </w:rPr>
        <w:t xml:space="preserve">). At baseline conditions (21 °C, 180 µmol photons m⁻² s⁻¹), </w:t>
      </w:r>
      <w:r w:rsidRPr="00542EE3">
        <w:rPr>
          <w:i/>
          <w:iCs/>
          <w:lang w:val="en-GB" w:eastAsia="en-GB"/>
        </w:rPr>
        <w:t>Cystoseira</w:t>
      </w:r>
      <w:r w:rsidRPr="00542EE3">
        <w:rPr>
          <w:lang w:val="en-GB" w:eastAsia="en-GB"/>
        </w:rPr>
        <w:t xml:space="preserve"> spp. (0.0072 ± 0.0008 µmol O₂ cm⁻² h⁻¹) and </w:t>
      </w:r>
      <w:r w:rsidRPr="00542EE3">
        <w:rPr>
          <w:i/>
          <w:iCs/>
          <w:lang w:val="en-GB" w:eastAsia="en-GB"/>
        </w:rPr>
        <w:t xml:space="preserve">Phyllophora </w:t>
      </w:r>
      <w:proofErr w:type="spellStart"/>
      <w:r w:rsidRPr="00542EE3">
        <w:rPr>
          <w:i/>
          <w:iCs/>
          <w:lang w:val="en-GB" w:eastAsia="en-GB"/>
        </w:rPr>
        <w:t>crispa</w:t>
      </w:r>
      <w:proofErr w:type="spellEnd"/>
      <w:r w:rsidRPr="00542EE3">
        <w:rPr>
          <w:lang w:val="en-GB" w:eastAsia="en-GB"/>
        </w:rPr>
        <w:t xml:space="preserve"> (0.0071 ± 0.0006 µmol O₂ cm⁻² h⁻¹) exhibited higher net photosynthesis than </w:t>
      </w:r>
      <w:r w:rsidRPr="00542EE3">
        <w:rPr>
          <w:i/>
          <w:iCs/>
          <w:lang w:val="en-GB" w:eastAsia="en-GB"/>
        </w:rPr>
        <w:t xml:space="preserve">Flabellia </w:t>
      </w:r>
      <w:proofErr w:type="spellStart"/>
      <w:r w:rsidRPr="00542EE3">
        <w:rPr>
          <w:i/>
          <w:iCs/>
          <w:lang w:val="en-GB" w:eastAsia="en-GB"/>
        </w:rPr>
        <w:t>petiolata</w:t>
      </w:r>
      <w:proofErr w:type="spellEnd"/>
      <w:r w:rsidRPr="00542EE3">
        <w:rPr>
          <w:lang w:val="en-GB" w:eastAsia="en-GB"/>
        </w:rPr>
        <w:t xml:space="preserve"> (0.004 ± 0.0005 µmol O₂ cm⁻² h⁻¹; p &lt; 0.001, Table S-2), while no difference was detected between </w:t>
      </w:r>
      <w:r w:rsidRPr="00542EE3">
        <w:rPr>
          <w:i/>
          <w:iCs/>
          <w:lang w:val="en-GB" w:eastAsia="en-GB"/>
        </w:rPr>
        <w:t>Cystoseira</w:t>
      </w:r>
      <w:r w:rsidRPr="00542EE3">
        <w:rPr>
          <w:lang w:val="en-GB" w:eastAsia="en-GB"/>
        </w:rPr>
        <w:t xml:space="preserve"> spp. and </w:t>
      </w:r>
      <w:r w:rsidR="00E85BB2" w:rsidRPr="00542EE3">
        <w:rPr>
          <w:i/>
          <w:iCs/>
          <w:lang w:val="en-GB" w:eastAsia="en-GB"/>
        </w:rPr>
        <w:t>Phyllophora</w:t>
      </w:r>
      <w:r w:rsidRPr="00542EE3">
        <w:rPr>
          <w:i/>
          <w:iCs/>
          <w:lang w:val="en-GB" w:eastAsia="en-GB"/>
        </w:rPr>
        <w:t xml:space="preserve"> </w:t>
      </w:r>
      <w:proofErr w:type="spellStart"/>
      <w:r w:rsidRPr="00542EE3">
        <w:rPr>
          <w:i/>
          <w:iCs/>
          <w:lang w:val="en-GB" w:eastAsia="en-GB"/>
        </w:rPr>
        <w:t>crispa</w:t>
      </w:r>
      <w:proofErr w:type="spellEnd"/>
      <w:r w:rsidRPr="00542EE3">
        <w:rPr>
          <w:lang w:val="en-GB" w:eastAsia="en-GB"/>
        </w:rPr>
        <w:t xml:space="preserve"> (p = 0.994).</w:t>
      </w:r>
      <w:r w:rsidR="00922ED1">
        <w:rPr>
          <w:lang w:val="en-GB" w:eastAsia="en-GB"/>
        </w:rPr>
        <w:t xml:space="preserve"> </w:t>
      </w:r>
      <w:r w:rsidRPr="00542EE3">
        <w:rPr>
          <w:lang w:val="en-GB" w:eastAsia="en-GB"/>
        </w:rPr>
        <w:t xml:space="preserve">Under warming (26 °C), net photosynthesis declined significantly across species (p = 0.002, Table S-1), particularly in </w:t>
      </w:r>
      <w:r w:rsidRPr="00542EE3">
        <w:rPr>
          <w:i/>
          <w:iCs/>
          <w:lang w:val="en-GB" w:eastAsia="en-GB"/>
        </w:rPr>
        <w:t>Cystoseira</w:t>
      </w:r>
      <w:r w:rsidRPr="00542EE3">
        <w:rPr>
          <w:lang w:val="en-GB" w:eastAsia="en-GB"/>
        </w:rPr>
        <w:t xml:space="preserve"> spp., which showed a strong reduction in photosynthetic rates across all light levels. At 30 °C, the response was more variable: while </w:t>
      </w:r>
      <w:r w:rsidRPr="00542EE3">
        <w:rPr>
          <w:i/>
          <w:iCs/>
          <w:lang w:val="en-GB" w:eastAsia="en-GB"/>
        </w:rPr>
        <w:t>Cystoseira</w:t>
      </w:r>
      <w:r w:rsidRPr="00542EE3">
        <w:rPr>
          <w:lang w:val="en-GB" w:eastAsia="en-GB"/>
        </w:rPr>
        <w:t xml:space="preserve"> spp. showed </w:t>
      </w:r>
      <w:commentRangeStart w:id="5"/>
      <w:r w:rsidRPr="00542EE3">
        <w:rPr>
          <w:lang w:val="en-GB" w:eastAsia="en-GB"/>
        </w:rPr>
        <w:t xml:space="preserve">no statistically significant reduction in net photosynthesis relative to the control </w:t>
      </w:r>
      <w:commentRangeEnd w:id="5"/>
      <w:r w:rsidR="00E85BB2">
        <w:rPr>
          <w:rStyle w:val="CommentReference"/>
        </w:rPr>
        <w:commentReference w:id="5"/>
      </w:r>
      <w:r w:rsidRPr="00542EE3">
        <w:rPr>
          <w:lang w:val="en-GB" w:eastAsia="en-GB"/>
        </w:rPr>
        <w:t>at low light (p = 0.540), its performance dropped sharply under high light (see below).</w:t>
      </w:r>
      <w:r w:rsidR="00922ED1">
        <w:rPr>
          <w:lang w:val="en-GB" w:eastAsia="en-GB"/>
        </w:rPr>
        <w:t xml:space="preserve"> </w:t>
      </w:r>
      <w:r w:rsidRPr="00542EE3">
        <w:rPr>
          <w:lang w:val="en-GB" w:eastAsia="en-GB"/>
        </w:rPr>
        <w:t xml:space="preserve">Changes in temperature also influenced metabolic balance (P:R ratio; Fig. 3). At 26 °C and control light, all species exhibited a decline in P:R ratio, with </w:t>
      </w:r>
      <w:r w:rsidRPr="00542EE3">
        <w:rPr>
          <w:i/>
          <w:iCs/>
          <w:lang w:val="en-GB" w:eastAsia="en-GB"/>
        </w:rPr>
        <w:t>Cystoseira</w:t>
      </w:r>
      <w:r w:rsidRPr="00542EE3">
        <w:rPr>
          <w:lang w:val="en-GB" w:eastAsia="en-GB"/>
        </w:rPr>
        <w:t xml:space="preserve"> spp. (2.05 ± 0.19) and</w:t>
      </w:r>
      <w:r w:rsidR="00E85BB2" w:rsidRPr="00E85BB2">
        <w:rPr>
          <w:i/>
          <w:iCs/>
          <w:lang w:val="en-GB" w:eastAsia="en-GB"/>
        </w:rPr>
        <w:t xml:space="preserve"> </w:t>
      </w:r>
      <w:r w:rsidR="00E85BB2" w:rsidRPr="00542EE3">
        <w:rPr>
          <w:i/>
          <w:iCs/>
          <w:lang w:val="en-GB" w:eastAsia="en-GB"/>
        </w:rPr>
        <w:t>Phyllophora</w:t>
      </w:r>
      <w:r w:rsidRPr="00542EE3">
        <w:rPr>
          <w:i/>
          <w:iCs/>
          <w:lang w:val="en-GB" w:eastAsia="en-GB"/>
        </w:rPr>
        <w:t xml:space="preserve"> </w:t>
      </w:r>
      <w:proofErr w:type="spellStart"/>
      <w:r w:rsidRPr="00542EE3">
        <w:rPr>
          <w:i/>
          <w:iCs/>
          <w:lang w:val="en-GB" w:eastAsia="en-GB"/>
        </w:rPr>
        <w:t>crispa</w:t>
      </w:r>
      <w:proofErr w:type="spellEnd"/>
      <w:r w:rsidRPr="00542EE3">
        <w:rPr>
          <w:lang w:val="en-GB" w:eastAsia="en-GB"/>
        </w:rPr>
        <w:t xml:space="preserve"> (1.90 ± 0.18) showing the steepest reductions. </w:t>
      </w:r>
      <w:r w:rsidRPr="00542EE3">
        <w:rPr>
          <w:i/>
          <w:iCs/>
          <w:lang w:val="en-GB" w:eastAsia="en-GB"/>
        </w:rPr>
        <w:t>F</w:t>
      </w:r>
      <w:r w:rsidR="00E85BB2">
        <w:rPr>
          <w:i/>
          <w:iCs/>
          <w:lang w:val="en-GB" w:eastAsia="en-GB"/>
        </w:rPr>
        <w:t>labellia</w:t>
      </w:r>
      <w:r w:rsidRPr="00542EE3">
        <w:rPr>
          <w:i/>
          <w:iCs/>
          <w:lang w:val="en-GB" w:eastAsia="en-GB"/>
        </w:rPr>
        <w:t xml:space="preserve"> </w:t>
      </w:r>
      <w:proofErr w:type="spellStart"/>
      <w:r w:rsidRPr="00542EE3">
        <w:rPr>
          <w:i/>
          <w:iCs/>
          <w:lang w:val="en-GB" w:eastAsia="en-GB"/>
        </w:rPr>
        <w:t>petiolata</w:t>
      </w:r>
      <w:proofErr w:type="spellEnd"/>
      <w:r w:rsidRPr="00542EE3">
        <w:rPr>
          <w:lang w:val="en-GB" w:eastAsia="en-GB"/>
        </w:rPr>
        <w:t xml:space="preserve"> maintained higher metabolic efficiency (P:R = 3.48 ± 0.33) under the same conditions. At 30 °C, </w:t>
      </w:r>
      <w:r w:rsidRPr="00542EE3">
        <w:rPr>
          <w:i/>
          <w:iCs/>
          <w:lang w:val="en-GB" w:eastAsia="en-GB"/>
        </w:rPr>
        <w:t>Cystoseira</w:t>
      </w:r>
      <w:r w:rsidRPr="00542EE3">
        <w:rPr>
          <w:lang w:val="en-GB" w:eastAsia="en-GB"/>
        </w:rPr>
        <w:t xml:space="preserve"> spp. showed partial recovery (P:R = 3.15 ± 0.30), while</w:t>
      </w:r>
      <w:r w:rsidR="00E85BB2" w:rsidRPr="00E85BB2">
        <w:rPr>
          <w:i/>
          <w:iCs/>
          <w:lang w:val="en-GB" w:eastAsia="en-GB"/>
        </w:rPr>
        <w:t xml:space="preserve"> </w:t>
      </w:r>
      <w:r w:rsidR="00E85BB2" w:rsidRPr="00542EE3">
        <w:rPr>
          <w:i/>
          <w:iCs/>
          <w:lang w:val="en-GB" w:eastAsia="en-GB"/>
        </w:rPr>
        <w:t>Phyllophora</w:t>
      </w:r>
      <w:r w:rsidRPr="00542EE3">
        <w:rPr>
          <w:i/>
          <w:iCs/>
          <w:lang w:val="en-GB" w:eastAsia="en-GB"/>
        </w:rPr>
        <w:t xml:space="preserve"> </w:t>
      </w:r>
      <w:proofErr w:type="spellStart"/>
      <w:r w:rsidRPr="00542EE3">
        <w:rPr>
          <w:i/>
          <w:iCs/>
          <w:lang w:val="en-GB" w:eastAsia="en-GB"/>
        </w:rPr>
        <w:t>crispa</w:t>
      </w:r>
      <w:proofErr w:type="spellEnd"/>
      <w:r w:rsidRPr="00542EE3">
        <w:rPr>
          <w:lang w:val="en-GB" w:eastAsia="en-GB"/>
        </w:rPr>
        <w:t xml:space="preserve"> (2.94 ± 0.28) and </w:t>
      </w:r>
      <w:proofErr w:type="spellStart"/>
      <w:r w:rsidR="00E85BB2">
        <w:rPr>
          <w:i/>
          <w:iCs/>
          <w:lang w:val="en-GB" w:eastAsia="en-GB"/>
        </w:rPr>
        <w:t>labellia</w:t>
      </w:r>
      <w:proofErr w:type="spellEnd"/>
      <w:r w:rsidRPr="00542EE3">
        <w:rPr>
          <w:i/>
          <w:iCs/>
          <w:lang w:val="en-GB" w:eastAsia="en-GB"/>
        </w:rPr>
        <w:t xml:space="preserve">. </w:t>
      </w:r>
      <w:proofErr w:type="spellStart"/>
      <w:r w:rsidRPr="00542EE3">
        <w:rPr>
          <w:i/>
          <w:iCs/>
          <w:lang w:val="en-GB" w:eastAsia="en-GB"/>
        </w:rPr>
        <w:t>petiolata</w:t>
      </w:r>
      <w:proofErr w:type="spellEnd"/>
      <w:r w:rsidRPr="00542EE3">
        <w:rPr>
          <w:lang w:val="en-GB" w:eastAsia="en-GB"/>
        </w:rPr>
        <w:t xml:space="preserve"> (2.97 ± 0.28) maintained similar but lower values relative to the baseline.</w:t>
      </w:r>
    </w:p>
    <w:p w14:paraId="125DF796" w14:textId="7CC9A167" w:rsidR="00542EE3" w:rsidRPr="00E85BB2" w:rsidRDefault="00542EE3" w:rsidP="00542EE3">
      <w:pPr>
        <w:spacing w:after="240"/>
        <w:rPr>
          <w:i/>
          <w:iCs/>
          <w:sz w:val="28"/>
          <w:szCs w:val="28"/>
          <w:lang w:val="en-GB" w:eastAsia="en-GB"/>
        </w:rPr>
      </w:pPr>
      <w:r w:rsidRPr="00E85BB2">
        <w:rPr>
          <w:i/>
          <w:iCs/>
          <w:sz w:val="28"/>
          <w:szCs w:val="28"/>
          <w:lang w:val="en-GB" w:eastAsia="en-GB"/>
        </w:rPr>
        <w:t>Effects of Light Availability on Oxygen Fluxes</w:t>
      </w:r>
    </w:p>
    <w:p w14:paraId="1D108DB6" w14:textId="2C92C2C6" w:rsidR="00E85BB2" w:rsidRPr="00E85BB2" w:rsidRDefault="00542EE3" w:rsidP="00922ED1">
      <w:pPr>
        <w:spacing w:after="240"/>
        <w:rPr>
          <w:lang w:val="en-GB" w:eastAsia="en-GB"/>
        </w:rPr>
      </w:pPr>
      <w:r w:rsidRPr="00542EE3">
        <w:rPr>
          <w:lang w:val="en-GB" w:eastAsia="en-GB"/>
        </w:rPr>
        <w:t xml:space="preserve">Light intensity strongly influenced net photosynthesis (p &lt; 0.001, </w:t>
      </w:r>
      <w:r w:rsidR="00E85BB2">
        <w:rPr>
          <w:lang w:val="en-GB" w:eastAsia="en-GB"/>
        </w:rPr>
        <w:t xml:space="preserve">see </w:t>
      </w:r>
      <w:r w:rsidRPr="00542EE3">
        <w:rPr>
          <w:lang w:val="en-GB" w:eastAsia="en-GB"/>
        </w:rPr>
        <w:t>Table S-1), with all species showing reduced performance under high-light conditions (760 µmol photons m⁻² s⁻¹) compared to low (180 µmol) and moderate (320 µmol) light levels. However, species differed in their sensitivity to light stress.</w:t>
      </w:r>
      <w:r w:rsidR="00922ED1">
        <w:rPr>
          <w:lang w:val="en-GB" w:eastAsia="en-GB"/>
        </w:rPr>
        <w:t xml:space="preserve"> </w:t>
      </w:r>
      <w:r w:rsidRPr="00542EE3">
        <w:rPr>
          <w:i/>
          <w:iCs/>
          <w:lang w:val="en-GB" w:eastAsia="en-GB"/>
        </w:rPr>
        <w:t>Cystoseira</w:t>
      </w:r>
      <w:r w:rsidRPr="00542EE3">
        <w:rPr>
          <w:lang w:val="en-GB" w:eastAsia="en-GB"/>
        </w:rPr>
        <w:t xml:space="preserve"> spp. showed the most pronounced decline, with significantly reduced photosynthesis at high light across all temperatures (p &lt; 0.001, </w:t>
      </w:r>
      <w:r w:rsidR="00E85BB2">
        <w:rPr>
          <w:lang w:val="en-GB" w:eastAsia="en-GB"/>
        </w:rPr>
        <w:t xml:space="preserve">see </w:t>
      </w:r>
      <w:r w:rsidRPr="00542EE3">
        <w:rPr>
          <w:lang w:val="en-GB" w:eastAsia="en-GB"/>
        </w:rPr>
        <w:t xml:space="preserve">Table S-1). Under high-light conditions at 30 °C, photosynthesis was nearly halted (Fig. 2). In contrast, </w:t>
      </w:r>
      <w:r w:rsidRPr="00542EE3">
        <w:rPr>
          <w:i/>
          <w:iCs/>
          <w:lang w:val="en-GB" w:eastAsia="en-GB"/>
        </w:rPr>
        <w:t xml:space="preserve">P. </w:t>
      </w:r>
      <w:proofErr w:type="spellStart"/>
      <w:r w:rsidRPr="00542EE3">
        <w:rPr>
          <w:i/>
          <w:iCs/>
          <w:lang w:val="en-GB" w:eastAsia="en-GB"/>
        </w:rPr>
        <w:t>crispa</w:t>
      </w:r>
      <w:proofErr w:type="spellEnd"/>
      <w:r w:rsidRPr="00542EE3">
        <w:rPr>
          <w:lang w:val="en-GB" w:eastAsia="en-GB"/>
        </w:rPr>
        <w:t xml:space="preserve"> maintained relatively stable net photosynthesis across light treatments. Its photosynthetic rate even increased slightly under high light and moderate warming compared to control conditions (p = 0.028, </w:t>
      </w:r>
      <w:r w:rsidR="00922ED1">
        <w:rPr>
          <w:lang w:val="en-GB" w:eastAsia="en-GB"/>
        </w:rPr>
        <w:t xml:space="preserve">see </w:t>
      </w:r>
      <w:r w:rsidRPr="00542EE3">
        <w:rPr>
          <w:lang w:val="en-GB" w:eastAsia="en-GB"/>
        </w:rPr>
        <w:t xml:space="preserve">Table S-2), suggesting enhanced performance under </w:t>
      </w:r>
      <w:r w:rsidRPr="00542EE3">
        <w:rPr>
          <w:lang w:val="en-GB" w:eastAsia="en-GB"/>
        </w:rPr>
        <w:lastRenderedPageBreak/>
        <w:t>intermediate stress.</w:t>
      </w:r>
      <w:r w:rsidR="00E85BB2">
        <w:rPr>
          <w:lang w:val="en-GB" w:eastAsia="en-GB"/>
        </w:rPr>
        <w:t xml:space="preserve"> </w:t>
      </w:r>
      <w:r w:rsidRPr="00542EE3">
        <w:rPr>
          <w:i/>
          <w:iCs/>
          <w:lang w:val="en-GB" w:eastAsia="en-GB"/>
        </w:rPr>
        <w:t>F</w:t>
      </w:r>
      <w:r w:rsidR="00E85BB2">
        <w:rPr>
          <w:i/>
          <w:iCs/>
          <w:lang w:val="en-GB" w:eastAsia="en-GB"/>
        </w:rPr>
        <w:t>labellia</w:t>
      </w:r>
      <w:r w:rsidRPr="00542EE3">
        <w:rPr>
          <w:i/>
          <w:iCs/>
          <w:lang w:val="en-GB" w:eastAsia="en-GB"/>
        </w:rPr>
        <w:t xml:space="preserve"> </w:t>
      </w:r>
      <w:proofErr w:type="spellStart"/>
      <w:r w:rsidRPr="00542EE3">
        <w:rPr>
          <w:i/>
          <w:iCs/>
          <w:lang w:val="en-GB" w:eastAsia="en-GB"/>
        </w:rPr>
        <w:t>petiolata</w:t>
      </w:r>
      <w:proofErr w:type="spellEnd"/>
      <w:r w:rsidRPr="00542EE3">
        <w:rPr>
          <w:lang w:val="en-GB" w:eastAsia="en-GB"/>
        </w:rPr>
        <w:t xml:space="preserve"> achieved </w:t>
      </w:r>
      <w:r w:rsidR="00E85BB2">
        <w:rPr>
          <w:lang w:val="en-GB" w:eastAsia="en-GB"/>
        </w:rPr>
        <w:t>increased</w:t>
      </w:r>
      <w:r w:rsidRPr="00542EE3">
        <w:rPr>
          <w:lang w:val="en-GB" w:eastAsia="en-GB"/>
        </w:rPr>
        <w:t xml:space="preserve"> net photosynthesis under moderate light across all temperatures but showed a significant decline under high-light conditions at both 26 and 30 °C (p &lt; 0.001, </w:t>
      </w:r>
      <w:r w:rsidR="00E85BB2">
        <w:rPr>
          <w:lang w:val="en-GB" w:eastAsia="en-GB"/>
        </w:rPr>
        <w:t>see also t</w:t>
      </w:r>
      <w:r w:rsidRPr="00542EE3">
        <w:rPr>
          <w:lang w:val="en-GB" w:eastAsia="en-GB"/>
        </w:rPr>
        <w:t xml:space="preserve">able S-1). Despite this, </w:t>
      </w:r>
      <w:r w:rsidRPr="00542EE3">
        <w:rPr>
          <w:i/>
          <w:iCs/>
          <w:lang w:val="en-GB" w:eastAsia="en-GB"/>
        </w:rPr>
        <w:t>F</w:t>
      </w:r>
      <w:r w:rsidR="00E85BB2">
        <w:rPr>
          <w:i/>
          <w:iCs/>
          <w:lang w:val="en-GB" w:eastAsia="en-GB"/>
        </w:rPr>
        <w:t>labellia</w:t>
      </w:r>
      <w:r w:rsidRPr="00542EE3">
        <w:rPr>
          <w:i/>
          <w:iCs/>
          <w:lang w:val="en-GB" w:eastAsia="en-GB"/>
        </w:rPr>
        <w:t xml:space="preserve"> </w:t>
      </w:r>
      <w:proofErr w:type="spellStart"/>
      <w:r w:rsidRPr="00542EE3">
        <w:rPr>
          <w:i/>
          <w:iCs/>
          <w:lang w:val="en-GB" w:eastAsia="en-GB"/>
        </w:rPr>
        <w:t>petiolata</w:t>
      </w:r>
      <w:proofErr w:type="spellEnd"/>
      <w:r w:rsidRPr="00542EE3">
        <w:rPr>
          <w:lang w:val="en-GB" w:eastAsia="en-GB"/>
        </w:rPr>
        <w:t xml:space="preserve"> consistently outperformed </w:t>
      </w:r>
      <w:r w:rsidRPr="00542EE3">
        <w:rPr>
          <w:i/>
          <w:iCs/>
          <w:lang w:val="en-GB" w:eastAsia="en-GB"/>
        </w:rPr>
        <w:t>Cystoseira</w:t>
      </w:r>
      <w:r w:rsidRPr="00542EE3">
        <w:rPr>
          <w:lang w:val="en-GB" w:eastAsia="en-GB"/>
        </w:rPr>
        <w:t xml:space="preserve"> spp. under high-light and high-temperature conditions (p &lt; 0.001, </w:t>
      </w:r>
      <w:r w:rsidR="00E85BB2">
        <w:rPr>
          <w:lang w:val="en-GB" w:eastAsia="en-GB"/>
        </w:rPr>
        <w:t>see also t</w:t>
      </w:r>
      <w:r w:rsidRPr="00542EE3">
        <w:rPr>
          <w:lang w:val="en-GB" w:eastAsia="en-GB"/>
        </w:rPr>
        <w:t>able S-2).</w:t>
      </w:r>
      <w:r w:rsidR="00E85BB2">
        <w:rPr>
          <w:lang w:val="en-GB" w:eastAsia="en-GB"/>
        </w:rPr>
        <w:t xml:space="preserve"> </w:t>
      </w:r>
      <w:r w:rsidRPr="00542EE3">
        <w:rPr>
          <w:lang w:val="en-GB" w:eastAsia="en-GB"/>
        </w:rPr>
        <w:t xml:space="preserve">Light availability also influenced P:R ratios (Fig. 3). At 26 °C and high light, </w:t>
      </w:r>
      <w:r w:rsidRPr="00542EE3">
        <w:rPr>
          <w:i/>
          <w:iCs/>
          <w:lang w:val="en-GB" w:eastAsia="en-GB"/>
        </w:rPr>
        <w:t>Cystoseira</w:t>
      </w:r>
      <w:r w:rsidRPr="00542EE3">
        <w:rPr>
          <w:lang w:val="en-GB" w:eastAsia="en-GB"/>
        </w:rPr>
        <w:t xml:space="preserve"> spp. showed a critical decline in metabolic balance (P:R = 1.12 ± 0.11), approaching the threshold of metabolic collapse (P:R &lt; 1). In contrast,</w:t>
      </w:r>
      <w:r w:rsidR="00E85BB2" w:rsidRPr="00E85BB2">
        <w:rPr>
          <w:i/>
          <w:iCs/>
          <w:lang w:val="en-GB" w:eastAsia="en-GB"/>
        </w:rPr>
        <w:t xml:space="preserve"> </w:t>
      </w:r>
      <w:r w:rsidR="00E85BB2" w:rsidRPr="00542EE3">
        <w:rPr>
          <w:i/>
          <w:iCs/>
          <w:lang w:val="en-GB" w:eastAsia="en-GB"/>
        </w:rPr>
        <w:t>Phyllophora</w:t>
      </w:r>
      <w:r w:rsidRPr="00542EE3">
        <w:rPr>
          <w:i/>
          <w:iCs/>
          <w:lang w:val="en-GB" w:eastAsia="en-GB"/>
        </w:rPr>
        <w:t xml:space="preserve"> </w:t>
      </w:r>
      <w:proofErr w:type="spellStart"/>
      <w:r w:rsidRPr="00542EE3">
        <w:rPr>
          <w:i/>
          <w:iCs/>
          <w:lang w:val="en-GB" w:eastAsia="en-GB"/>
        </w:rPr>
        <w:t>crispa</w:t>
      </w:r>
      <w:proofErr w:type="spellEnd"/>
      <w:r w:rsidRPr="00542EE3">
        <w:rPr>
          <w:lang w:val="en-GB" w:eastAsia="en-GB"/>
        </w:rPr>
        <w:t xml:space="preserve"> (P:R = 2.90 ± 0.27) and </w:t>
      </w:r>
      <w:r w:rsidRPr="00542EE3">
        <w:rPr>
          <w:i/>
          <w:iCs/>
          <w:lang w:val="en-GB" w:eastAsia="en-GB"/>
        </w:rPr>
        <w:t>F</w:t>
      </w:r>
      <w:r w:rsidR="00E85BB2">
        <w:rPr>
          <w:i/>
          <w:iCs/>
          <w:lang w:val="en-GB" w:eastAsia="en-GB"/>
        </w:rPr>
        <w:t xml:space="preserve">labellia </w:t>
      </w:r>
      <w:proofErr w:type="spellStart"/>
      <w:r w:rsidRPr="00542EE3">
        <w:rPr>
          <w:i/>
          <w:iCs/>
          <w:lang w:val="en-GB" w:eastAsia="en-GB"/>
        </w:rPr>
        <w:t>petiolata</w:t>
      </w:r>
      <w:proofErr w:type="spellEnd"/>
      <w:r w:rsidRPr="00542EE3">
        <w:rPr>
          <w:lang w:val="en-GB" w:eastAsia="en-GB"/>
        </w:rPr>
        <w:t xml:space="preserve"> (P:R = 4.78 ± 0.45) maintained positive net autotrophy. Under maximal stress (30 °C, 760 µmol photons m⁻² s⁻¹), </w:t>
      </w:r>
      <w:r w:rsidRPr="00542EE3">
        <w:rPr>
          <w:i/>
          <w:iCs/>
          <w:lang w:val="en-GB" w:eastAsia="en-GB"/>
        </w:rPr>
        <w:t>Cystoseira</w:t>
      </w:r>
      <w:r w:rsidRPr="00542EE3">
        <w:rPr>
          <w:lang w:val="en-GB" w:eastAsia="en-GB"/>
        </w:rPr>
        <w:t xml:space="preserve"> spp. remained near metabolic breakdown (P:R = 1.32 ± 0.13), while </w:t>
      </w:r>
      <w:r w:rsidRPr="00542EE3">
        <w:rPr>
          <w:i/>
          <w:iCs/>
          <w:lang w:val="en-GB" w:eastAsia="en-GB"/>
        </w:rPr>
        <w:t>F</w:t>
      </w:r>
      <w:r w:rsidR="00E85BB2">
        <w:rPr>
          <w:i/>
          <w:iCs/>
          <w:lang w:val="en-GB" w:eastAsia="en-GB"/>
        </w:rPr>
        <w:t>labellia</w:t>
      </w:r>
      <w:r w:rsidRPr="00542EE3">
        <w:rPr>
          <w:i/>
          <w:iCs/>
          <w:lang w:val="en-GB" w:eastAsia="en-GB"/>
        </w:rPr>
        <w:t xml:space="preserve"> </w:t>
      </w:r>
      <w:proofErr w:type="spellStart"/>
      <w:r w:rsidRPr="00542EE3">
        <w:rPr>
          <w:i/>
          <w:iCs/>
          <w:lang w:val="en-GB" w:eastAsia="en-GB"/>
        </w:rPr>
        <w:t>petiolata</w:t>
      </w:r>
      <w:proofErr w:type="spellEnd"/>
      <w:r w:rsidRPr="00542EE3">
        <w:rPr>
          <w:lang w:val="en-GB" w:eastAsia="en-GB"/>
        </w:rPr>
        <w:t xml:space="preserve"> (3.76 ± 0.35) and </w:t>
      </w:r>
      <w:r w:rsidR="00E85BB2" w:rsidRPr="00542EE3">
        <w:rPr>
          <w:i/>
          <w:iCs/>
          <w:lang w:val="en-GB" w:eastAsia="en-GB"/>
        </w:rPr>
        <w:t>Phyllophora</w:t>
      </w:r>
      <w:r w:rsidRPr="00542EE3">
        <w:rPr>
          <w:i/>
          <w:iCs/>
          <w:lang w:val="en-GB" w:eastAsia="en-GB"/>
        </w:rPr>
        <w:t xml:space="preserve"> </w:t>
      </w:r>
      <w:proofErr w:type="spellStart"/>
      <w:r w:rsidRPr="00542EE3">
        <w:rPr>
          <w:i/>
          <w:iCs/>
          <w:lang w:val="en-GB" w:eastAsia="en-GB"/>
        </w:rPr>
        <w:t>crispa</w:t>
      </w:r>
      <w:proofErr w:type="spellEnd"/>
      <w:r w:rsidRPr="00542EE3">
        <w:rPr>
          <w:lang w:val="en-GB" w:eastAsia="en-GB"/>
        </w:rPr>
        <w:t xml:space="preserve"> (3.66 ± 0.35) maintained substantially higher metabolic efficiency.</w:t>
      </w:r>
    </w:p>
    <w:p w14:paraId="77D9A762" w14:textId="6D7E3051" w:rsidR="00542EE3" w:rsidRPr="00E85BB2" w:rsidRDefault="00542EE3" w:rsidP="00542EE3">
      <w:pPr>
        <w:spacing w:after="240"/>
        <w:rPr>
          <w:i/>
          <w:iCs/>
          <w:sz w:val="28"/>
          <w:szCs w:val="28"/>
          <w:lang w:val="en-GB" w:eastAsia="en-GB"/>
        </w:rPr>
      </w:pPr>
      <w:r w:rsidRPr="00E85BB2">
        <w:rPr>
          <w:i/>
          <w:iCs/>
          <w:sz w:val="28"/>
          <w:szCs w:val="28"/>
          <w:lang w:val="en-GB" w:eastAsia="en-GB"/>
        </w:rPr>
        <w:t>Interactive Effects of Warming and Light on Oxygen Fluxes</w:t>
      </w:r>
    </w:p>
    <w:p w14:paraId="0D6918F9" w14:textId="206CD23E" w:rsidR="00542EE3" w:rsidRPr="00542EE3" w:rsidRDefault="00542EE3" w:rsidP="00542EE3">
      <w:pPr>
        <w:rPr>
          <w:lang w:val="en-GB" w:eastAsia="en-GB"/>
        </w:rPr>
      </w:pPr>
      <w:r w:rsidRPr="00542EE3">
        <w:rPr>
          <w:lang w:val="en-GB" w:eastAsia="en-GB"/>
        </w:rPr>
        <w:t xml:space="preserve">We observed a significant interaction between temperature and light (p &lt; 0.001, </w:t>
      </w:r>
      <w:r w:rsidR="00E85BB2">
        <w:rPr>
          <w:lang w:val="en-GB" w:eastAsia="en-GB"/>
        </w:rPr>
        <w:t>see T</w:t>
      </w:r>
      <w:r w:rsidRPr="00542EE3">
        <w:rPr>
          <w:lang w:val="en-GB" w:eastAsia="en-GB"/>
        </w:rPr>
        <w:t xml:space="preserve">able S-1), indicating that their combined effects exceeded the impact of either stressor alone. This was particularly evident in </w:t>
      </w:r>
      <w:r w:rsidRPr="00542EE3">
        <w:rPr>
          <w:i/>
          <w:iCs/>
          <w:lang w:val="en-GB" w:eastAsia="en-GB"/>
        </w:rPr>
        <w:t>Cystoseira</w:t>
      </w:r>
      <w:r w:rsidRPr="00542EE3">
        <w:rPr>
          <w:lang w:val="en-GB" w:eastAsia="en-GB"/>
        </w:rPr>
        <w:t xml:space="preserve"> spp., which exhibited moderate photosynthetic declines under warming alone but severe inhibition when warming was combined with high </w:t>
      </w:r>
      <w:r w:rsidR="00922ED1">
        <w:rPr>
          <w:lang w:val="en-GB" w:eastAsia="en-GB"/>
        </w:rPr>
        <w:t>light stress</w:t>
      </w:r>
      <w:r w:rsidRPr="00542EE3">
        <w:rPr>
          <w:lang w:val="en-GB" w:eastAsia="en-GB"/>
        </w:rPr>
        <w:t xml:space="preserve"> (p = 0.002, </w:t>
      </w:r>
      <w:r w:rsidR="00922ED1">
        <w:rPr>
          <w:lang w:val="en-GB" w:eastAsia="en-GB"/>
        </w:rPr>
        <w:t xml:space="preserve">see </w:t>
      </w:r>
      <w:r w:rsidRPr="00542EE3">
        <w:rPr>
          <w:lang w:val="en-GB" w:eastAsia="en-GB"/>
        </w:rPr>
        <w:t xml:space="preserve">Table S-1). In contrast, </w:t>
      </w:r>
      <w:r w:rsidRPr="00542EE3">
        <w:rPr>
          <w:i/>
          <w:iCs/>
          <w:lang w:val="en-GB" w:eastAsia="en-GB"/>
        </w:rPr>
        <w:t xml:space="preserve">P. </w:t>
      </w:r>
      <w:proofErr w:type="spellStart"/>
      <w:r w:rsidRPr="00542EE3">
        <w:rPr>
          <w:i/>
          <w:iCs/>
          <w:lang w:val="en-GB" w:eastAsia="en-GB"/>
        </w:rPr>
        <w:t>crispa</w:t>
      </w:r>
      <w:proofErr w:type="spellEnd"/>
      <w:r w:rsidRPr="00542EE3">
        <w:rPr>
          <w:lang w:val="en-GB" w:eastAsia="en-GB"/>
        </w:rPr>
        <w:t xml:space="preserve"> showed enhanced photosynthetic rates under warm temperatures and high light (p = 0.028, </w:t>
      </w:r>
      <w:r w:rsidR="00922ED1">
        <w:rPr>
          <w:lang w:val="en-GB" w:eastAsia="en-GB"/>
        </w:rPr>
        <w:t xml:space="preserve">see </w:t>
      </w:r>
      <w:r w:rsidRPr="00542EE3">
        <w:rPr>
          <w:lang w:val="en-GB" w:eastAsia="en-GB"/>
        </w:rPr>
        <w:t>Table S-2), suggesting a divergent adaptive strategy.</w:t>
      </w:r>
      <w:r w:rsidR="00922ED1">
        <w:rPr>
          <w:lang w:val="en-GB" w:eastAsia="en-GB"/>
        </w:rPr>
        <w:t xml:space="preserve"> </w:t>
      </w:r>
      <w:r w:rsidRPr="00542EE3">
        <w:rPr>
          <w:lang w:val="en-GB" w:eastAsia="en-GB"/>
        </w:rPr>
        <w:t xml:space="preserve">This pattern was mirrored in the P:R ratios (Fig. 3). While </w:t>
      </w:r>
      <w:r w:rsidRPr="00542EE3">
        <w:rPr>
          <w:i/>
          <w:iCs/>
          <w:lang w:val="en-GB" w:eastAsia="en-GB"/>
        </w:rPr>
        <w:t>Cystoseira</w:t>
      </w:r>
      <w:r w:rsidRPr="00542EE3">
        <w:rPr>
          <w:lang w:val="en-GB" w:eastAsia="en-GB"/>
        </w:rPr>
        <w:t xml:space="preserve"> spp. exhibited near-zero net autotrophy under dual stress, </w:t>
      </w:r>
      <w:proofErr w:type="spellStart"/>
      <w:r w:rsidRPr="00542EE3">
        <w:rPr>
          <w:i/>
          <w:iCs/>
          <w:lang w:val="en-GB" w:eastAsia="en-GB"/>
        </w:rPr>
        <w:t>F</w:t>
      </w:r>
      <w:r w:rsidR="00922ED1">
        <w:rPr>
          <w:i/>
          <w:iCs/>
          <w:lang w:val="en-GB" w:eastAsia="en-GB"/>
        </w:rPr>
        <w:t>labelloia</w:t>
      </w:r>
      <w:proofErr w:type="spellEnd"/>
      <w:r w:rsidRPr="00542EE3">
        <w:rPr>
          <w:i/>
          <w:iCs/>
          <w:lang w:val="en-GB" w:eastAsia="en-GB"/>
        </w:rPr>
        <w:t xml:space="preserve"> </w:t>
      </w:r>
      <w:proofErr w:type="spellStart"/>
      <w:r w:rsidRPr="00542EE3">
        <w:rPr>
          <w:i/>
          <w:iCs/>
          <w:lang w:val="en-GB" w:eastAsia="en-GB"/>
        </w:rPr>
        <w:t>petiolata</w:t>
      </w:r>
      <w:proofErr w:type="spellEnd"/>
      <w:r w:rsidRPr="00542EE3">
        <w:rPr>
          <w:lang w:val="en-GB" w:eastAsia="en-GB"/>
        </w:rPr>
        <w:t xml:space="preserve"> and </w:t>
      </w:r>
      <w:r w:rsidR="00922ED1" w:rsidRPr="00542EE3">
        <w:rPr>
          <w:i/>
          <w:iCs/>
          <w:lang w:val="en-GB" w:eastAsia="en-GB"/>
        </w:rPr>
        <w:t>Phyllophora</w:t>
      </w:r>
      <w:r w:rsidRPr="00542EE3">
        <w:rPr>
          <w:i/>
          <w:iCs/>
          <w:lang w:val="en-GB" w:eastAsia="en-GB"/>
        </w:rPr>
        <w:t xml:space="preserve"> </w:t>
      </w:r>
      <w:proofErr w:type="spellStart"/>
      <w:r w:rsidRPr="00542EE3">
        <w:rPr>
          <w:i/>
          <w:iCs/>
          <w:lang w:val="en-GB" w:eastAsia="en-GB"/>
        </w:rPr>
        <w:t>crispa</w:t>
      </w:r>
      <w:proofErr w:type="spellEnd"/>
      <w:r w:rsidRPr="00542EE3">
        <w:rPr>
          <w:lang w:val="en-GB" w:eastAsia="en-GB"/>
        </w:rPr>
        <w:t xml:space="preserve"> maintained metabolic balance well above the critical threshold. </w:t>
      </w:r>
      <w:r w:rsidRPr="00542EE3">
        <w:rPr>
          <w:i/>
          <w:iCs/>
          <w:lang w:val="en-GB" w:eastAsia="en-GB"/>
        </w:rPr>
        <w:t>F</w:t>
      </w:r>
      <w:r w:rsidR="00922ED1">
        <w:rPr>
          <w:i/>
          <w:iCs/>
          <w:lang w:val="en-GB" w:eastAsia="en-GB"/>
        </w:rPr>
        <w:t>labellia</w:t>
      </w:r>
      <w:r w:rsidRPr="00542EE3">
        <w:rPr>
          <w:i/>
          <w:iCs/>
          <w:lang w:val="en-GB" w:eastAsia="en-GB"/>
        </w:rPr>
        <w:t xml:space="preserve"> </w:t>
      </w:r>
      <w:proofErr w:type="spellStart"/>
      <w:r w:rsidRPr="00542EE3">
        <w:rPr>
          <w:i/>
          <w:iCs/>
          <w:lang w:val="en-GB" w:eastAsia="en-GB"/>
        </w:rPr>
        <w:t>petiolata</w:t>
      </w:r>
      <w:proofErr w:type="spellEnd"/>
      <w:r w:rsidRPr="00542EE3">
        <w:rPr>
          <w:lang w:val="en-GB" w:eastAsia="en-GB"/>
        </w:rPr>
        <w:t xml:space="preserve"> consistently achieved the highest P:R ratios across treatments, confirming its superior resilience to combined stressors.</w:t>
      </w:r>
      <w:r w:rsidR="00922ED1">
        <w:rPr>
          <w:lang w:val="en-GB" w:eastAsia="en-GB"/>
        </w:rPr>
        <w:t xml:space="preserve"> O</w:t>
      </w:r>
      <w:r w:rsidRPr="00542EE3">
        <w:rPr>
          <w:lang w:val="en-GB" w:eastAsia="en-GB"/>
        </w:rPr>
        <w:t>xygen flux responses to warming and light stress are</w:t>
      </w:r>
      <w:r w:rsidR="00922ED1">
        <w:rPr>
          <w:lang w:val="en-GB" w:eastAsia="en-GB"/>
        </w:rPr>
        <w:t xml:space="preserve"> </w:t>
      </w:r>
      <w:proofErr w:type="spellStart"/>
      <w:r w:rsidR="00922ED1">
        <w:rPr>
          <w:lang w:val="en-GB" w:eastAsia="en-GB"/>
        </w:rPr>
        <w:t>therfore</w:t>
      </w:r>
      <w:proofErr w:type="spellEnd"/>
      <w:r w:rsidRPr="00542EE3">
        <w:rPr>
          <w:lang w:val="en-GB" w:eastAsia="en-GB"/>
        </w:rPr>
        <w:t xml:space="preserve"> highly species-specific. While </w:t>
      </w:r>
      <w:r w:rsidRPr="00542EE3">
        <w:rPr>
          <w:i/>
          <w:iCs/>
          <w:lang w:val="en-GB" w:eastAsia="en-GB"/>
        </w:rPr>
        <w:t>Cystoseira</w:t>
      </w:r>
      <w:r w:rsidRPr="00542EE3">
        <w:rPr>
          <w:lang w:val="en-GB" w:eastAsia="en-GB"/>
        </w:rPr>
        <w:t xml:space="preserve"> spp. appears metabolically vulnerable under future climate scenarios, </w:t>
      </w:r>
      <w:r w:rsidR="00922ED1" w:rsidRPr="00542EE3">
        <w:rPr>
          <w:i/>
          <w:iCs/>
          <w:lang w:val="en-GB" w:eastAsia="en-GB"/>
        </w:rPr>
        <w:t>Phyllophora</w:t>
      </w:r>
      <w:r w:rsidRPr="00542EE3">
        <w:rPr>
          <w:i/>
          <w:iCs/>
          <w:lang w:val="en-GB" w:eastAsia="en-GB"/>
        </w:rPr>
        <w:t xml:space="preserve"> </w:t>
      </w:r>
      <w:proofErr w:type="spellStart"/>
      <w:r w:rsidRPr="00542EE3">
        <w:rPr>
          <w:i/>
          <w:iCs/>
          <w:lang w:val="en-GB" w:eastAsia="en-GB"/>
        </w:rPr>
        <w:t>crispa</w:t>
      </w:r>
      <w:proofErr w:type="spellEnd"/>
      <w:r w:rsidRPr="00542EE3">
        <w:rPr>
          <w:lang w:val="en-GB" w:eastAsia="en-GB"/>
        </w:rPr>
        <w:t xml:space="preserve"> maintains moderate resilience, and </w:t>
      </w:r>
      <w:r w:rsidRPr="00542EE3">
        <w:rPr>
          <w:i/>
          <w:iCs/>
          <w:lang w:val="en-GB" w:eastAsia="en-GB"/>
        </w:rPr>
        <w:t>F</w:t>
      </w:r>
      <w:r w:rsidR="00922ED1">
        <w:rPr>
          <w:i/>
          <w:iCs/>
          <w:lang w:val="en-GB" w:eastAsia="en-GB"/>
        </w:rPr>
        <w:t>labellia</w:t>
      </w:r>
      <w:r w:rsidRPr="00542EE3">
        <w:rPr>
          <w:i/>
          <w:iCs/>
          <w:lang w:val="en-GB" w:eastAsia="en-GB"/>
        </w:rPr>
        <w:t xml:space="preserve"> </w:t>
      </w:r>
      <w:proofErr w:type="spellStart"/>
      <w:r w:rsidRPr="00542EE3">
        <w:rPr>
          <w:i/>
          <w:iCs/>
          <w:lang w:val="en-GB" w:eastAsia="en-GB"/>
        </w:rPr>
        <w:t>petiolata</w:t>
      </w:r>
      <w:proofErr w:type="spellEnd"/>
      <w:r w:rsidRPr="00542EE3">
        <w:rPr>
          <w:lang w:val="en-GB" w:eastAsia="en-GB"/>
        </w:rPr>
        <w:t xml:space="preserve"> may be physiologically </w:t>
      </w:r>
      <w:proofErr w:type="spellStart"/>
      <w:r w:rsidRPr="00542EE3">
        <w:rPr>
          <w:lang w:val="en-GB" w:eastAsia="en-GB"/>
        </w:rPr>
        <w:t>favored</w:t>
      </w:r>
      <w:proofErr w:type="spellEnd"/>
      <w:r w:rsidRPr="00542EE3">
        <w:rPr>
          <w:lang w:val="en-GB" w:eastAsia="en-GB"/>
        </w:rPr>
        <w:t xml:space="preserve"> under increasingly warm and high-light conditions.</w:t>
      </w:r>
    </w:p>
    <w:p w14:paraId="1AD688AF" w14:textId="77777777" w:rsidR="00542EE3" w:rsidRPr="00542EE3" w:rsidRDefault="00542EE3" w:rsidP="00473B3B">
      <w:pPr>
        <w:rPr>
          <w:b/>
          <w:bCs/>
          <w:sz w:val="32"/>
          <w:szCs w:val="32"/>
          <w:lang w:val="en-GB"/>
        </w:rPr>
      </w:pPr>
    </w:p>
    <w:p w14:paraId="628E197A" w14:textId="77777777" w:rsidR="00D03066" w:rsidRPr="004670AC" w:rsidRDefault="00D03066" w:rsidP="00D03066">
      <w:pPr>
        <w:rPr>
          <w:rFonts w:cs="Calibri"/>
          <w:lang w:val="en-US"/>
        </w:rPr>
      </w:pPr>
    </w:p>
    <w:p w14:paraId="7597EFDA" w14:textId="3FF535E0" w:rsidR="00980F61" w:rsidRDefault="00980F61" w:rsidP="000C75DC">
      <w:pPr>
        <w:spacing w:line="276" w:lineRule="auto"/>
        <w:rPr>
          <w:rFonts w:cs="Calibri"/>
          <w:lang w:val="en-GB" w:eastAsia="en-GB"/>
        </w:rPr>
      </w:pPr>
    </w:p>
    <w:p w14:paraId="338BE243" w14:textId="77777777" w:rsidR="007C4D4C" w:rsidRDefault="007C4D4C" w:rsidP="000C75DC">
      <w:pPr>
        <w:spacing w:line="276" w:lineRule="auto"/>
        <w:rPr>
          <w:rFonts w:cs="Calibri"/>
          <w:lang w:val="en-GB" w:eastAsia="en-GB"/>
        </w:rPr>
      </w:pPr>
    </w:p>
    <w:p w14:paraId="115DF649" w14:textId="55584551" w:rsidR="007C4D4C" w:rsidRDefault="007C4D4C" w:rsidP="000C75DC">
      <w:pPr>
        <w:spacing w:line="276" w:lineRule="auto"/>
        <w:rPr>
          <w:rFonts w:cs="Calibri"/>
          <w:lang w:val="en-GB" w:eastAsia="en-GB"/>
        </w:rPr>
      </w:pPr>
      <w:r>
        <w:rPr>
          <w:rFonts w:cs="Calibri"/>
          <w:lang w:val="en-GB" w:eastAsia="en-GB"/>
        </w:rPr>
        <w:br w:type="page"/>
      </w:r>
    </w:p>
    <w:p w14:paraId="4DFEF19A" w14:textId="5965CB8D" w:rsidR="007C4D4C" w:rsidRPr="007C4D4C" w:rsidRDefault="007C4D4C" w:rsidP="007C4D4C">
      <w:pPr>
        <w:keepNext/>
        <w:jc w:val="left"/>
        <w:rPr>
          <w:rFonts w:cs="Calibri"/>
          <w:b/>
          <w:bCs/>
        </w:rPr>
      </w:pPr>
      <w:r w:rsidRPr="007C4D4C">
        <w:rPr>
          <w:rFonts w:cs="Calibri"/>
          <w:b/>
          <w:bCs/>
          <w:noProof/>
          <w:sz w:val="22"/>
          <w:szCs w:val="22"/>
          <w:lang w:eastAsia="en-GB"/>
        </w:rPr>
        <w:lastRenderedPageBreak/>
        <w:drawing>
          <wp:inline distT="0" distB="0" distL="0" distR="0" wp14:anchorId="109B0167" wp14:editId="3D14784F">
            <wp:extent cx="5779519" cy="3787487"/>
            <wp:effectExtent l="0" t="0" r="0" b="0"/>
            <wp:docPr id="1656216772" name="Picture 5" descr="A diagram of different types of l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16772" name="Picture 5" descr="A diagram of different types of ligh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86440" cy="3857555"/>
                    </a:xfrm>
                    <a:prstGeom prst="rect">
                      <a:avLst/>
                    </a:prstGeom>
                  </pic:spPr>
                </pic:pic>
              </a:graphicData>
            </a:graphic>
          </wp:inline>
        </w:drawing>
      </w:r>
    </w:p>
    <w:p w14:paraId="5290DA26" w14:textId="35ABEE16" w:rsidR="007C4D4C" w:rsidRPr="00922ED1" w:rsidRDefault="007C4D4C" w:rsidP="007C4D4C">
      <w:pPr>
        <w:pStyle w:val="Caption"/>
        <w:rPr>
          <w:rFonts w:ascii="Calibri" w:hAnsi="Calibri" w:cs="Calibri"/>
          <w:color w:val="000000" w:themeColor="text1"/>
          <w:sz w:val="22"/>
          <w:szCs w:val="22"/>
          <w:lang w:val="en-US"/>
        </w:rPr>
      </w:pPr>
      <w:r w:rsidRPr="00922ED1">
        <w:rPr>
          <w:rFonts w:ascii="Calibri" w:hAnsi="Calibri" w:cs="Calibri"/>
          <w:b/>
          <w:bCs/>
          <w:color w:val="000000" w:themeColor="text1"/>
          <w:sz w:val="22"/>
          <w:szCs w:val="22"/>
          <w:lang w:val="en-US"/>
        </w:rPr>
        <w:t xml:space="preserve">Figure </w:t>
      </w:r>
      <w:r w:rsidRPr="00922ED1">
        <w:rPr>
          <w:rFonts w:ascii="Calibri" w:hAnsi="Calibri" w:cs="Calibri"/>
          <w:b/>
          <w:bCs/>
          <w:color w:val="000000" w:themeColor="text1"/>
          <w:sz w:val="22"/>
          <w:szCs w:val="22"/>
        </w:rPr>
        <w:fldChar w:fldCharType="begin"/>
      </w:r>
      <w:r w:rsidRPr="00922ED1">
        <w:rPr>
          <w:rFonts w:ascii="Calibri" w:hAnsi="Calibri" w:cs="Calibri"/>
          <w:b/>
          <w:bCs/>
          <w:color w:val="000000" w:themeColor="text1"/>
          <w:sz w:val="22"/>
          <w:szCs w:val="22"/>
          <w:lang w:val="en-US"/>
        </w:rPr>
        <w:instrText xml:space="preserve"> SEQ Figure \* ARABIC </w:instrText>
      </w:r>
      <w:r w:rsidRPr="00922ED1">
        <w:rPr>
          <w:rFonts w:ascii="Calibri" w:hAnsi="Calibri" w:cs="Calibri"/>
          <w:b/>
          <w:bCs/>
          <w:color w:val="000000" w:themeColor="text1"/>
          <w:sz w:val="22"/>
          <w:szCs w:val="22"/>
        </w:rPr>
        <w:fldChar w:fldCharType="separate"/>
      </w:r>
      <w:r w:rsidRPr="00922ED1">
        <w:rPr>
          <w:rFonts w:ascii="Calibri" w:hAnsi="Calibri" w:cs="Calibri"/>
          <w:b/>
          <w:bCs/>
          <w:noProof/>
          <w:color w:val="000000" w:themeColor="text1"/>
          <w:sz w:val="22"/>
          <w:szCs w:val="22"/>
          <w:lang w:val="en-US"/>
        </w:rPr>
        <w:t>2</w:t>
      </w:r>
      <w:r w:rsidRPr="00922ED1">
        <w:rPr>
          <w:rFonts w:ascii="Calibri" w:hAnsi="Calibri" w:cs="Calibri"/>
          <w:b/>
          <w:bCs/>
          <w:color w:val="000000" w:themeColor="text1"/>
          <w:sz w:val="22"/>
          <w:szCs w:val="22"/>
        </w:rPr>
        <w:fldChar w:fldCharType="end"/>
      </w:r>
      <w:r w:rsidRPr="00922ED1">
        <w:rPr>
          <w:rFonts w:ascii="Calibri" w:hAnsi="Calibri" w:cs="Calibri"/>
          <w:b/>
          <w:bCs/>
          <w:color w:val="000000" w:themeColor="text1"/>
          <w:sz w:val="22"/>
          <w:szCs w:val="22"/>
          <w:lang w:val="en-US"/>
        </w:rPr>
        <w:t>:</w:t>
      </w:r>
      <w:r w:rsidRPr="00922ED1">
        <w:rPr>
          <w:rFonts w:ascii="Calibri" w:hAnsi="Calibri" w:cs="Calibri"/>
          <w:color w:val="000000" w:themeColor="text1"/>
          <w:sz w:val="22"/>
          <w:szCs w:val="22"/>
          <w:lang w:val="en-US"/>
        </w:rPr>
        <w:t xml:space="preserve"> Observed responses of net photosynthesis to temperature and stress across three algal species. (Top Left) The main effect of temperature on net photosynthesis for each species. (Top Right) The main effect of light intensity on net photosynthesis. (Bottom) Interaction effects between temperature and light intensity, with separate panels for each light treatment. Individual points represent observed data, and smoothed lines indicate species-specific loess trends. </w:t>
      </w:r>
    </w:p>
    <w:p w14:paraId="200E0821" w14:textId="77777777" w:rsidR="007C4D4C" w:rsidRDefault="007C4D4C" w:rsidP="007C4D4C">
      <w:pPr>
        <w:rPr>
          <w:lang w:val="en-US" w:eastAsia="en-US"/>
        </w:rPr>
      </w:pPr>
    </w:p>
    <w:p w14:paraId="05D169CD" w14:textId="77777777" w:rsidR="007C4D4C" w:rsidRDefault="007C4D4C" w:rsidP="007C4D4C">
      <w:pPr>
        <w:rPr>
          <w:lang w:val="en-US" w:eastAsia="en-US"/>
        </w:rPr>
      </w:pPr>
    </w:p>
    <w:p w14:paraId="6CAD2443" w14:textId="77777777" w:rsidR="007C4D4C" w:rsidRPr="007C4D4C" w:rsidRDefault="007C4D4C" w:rsidP="007C4D4C">
      <w:pPr>
        <w:rPr>
          <w:lang w:val="en-US" w:eastAsia="en-US"/>
        </w:rPr>
      </w:pPr>
    </w:p>
    <w:p w14:paraId="0EE40BA6" w14:textId="30C45C35" w:rsidR="007C4D4C" w:rsidRPr="00922ED1" w:rsidRDefault="007C4D4C" w:rsidP="00922ED1">
      <w:pPr>
        <w:keepNext/>
        <w:jc w:val="left"/>
        <w:rPr>
          <w:rFonts w:cs="Calibri"/>
        </w:rPr>
      </w:pPr>
      <w:r w:rsidRPr="004670AC">
        <w:rPr>
          <w:rFonts w:cs="Calibri"/>
          <w:noProof/>
        </w:rPr>
        <w:lastRenderedPageBreak/>
        <w:drawing>
          <wp:inline distT="0" distB="0" distL="0" distR="0" wp14:anchorId="51414CA0" wp14:editId="3D16DA60">
            <wp:extent cx="5759775" cy="3774548"/>
            <wp:effectExtent l="0" t="0" r="6350" b="0"/>
            <wp:docPr id="37455291" name="Picture 4"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5291" name="Picture 4" descr="A chart of different colored squar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13600" cy="3809821"/>
                    </a:xfrm>
                    <a:prstGeom prst="rect">
                      <a:avLst/>
                    </a:prstGeom>
                  </pic:spPr>
                </pic:pic>
              </a:graphicData>
            </a:graphic>
          </wp:inline>
        </w:drawing>
      </w:r>
    </w:p>
    <w:p w14:paraId="4C295058" w14:textId="77777777" w:rsidR="00922ED1" w:rsidRDefault="00922ED1" w:rsidP="00922ED1">
      <w:pPr>
        <w:pStyle w:val="Caption"/>
        <w:spacing w:line="276" w:lineRule="auto"/>
        <w:rPr>
          <w:rFonts w:ascii="Calibri" w:hAnsi="Calibri" w:cs="Calibri"/>
          <w:b/>
          <w:bCs/>
          <w:color w:val="000000" w:themeColor="text1"/>
          <w:sz w:val="22"/>
          <w:szCs w:val="22"/>
          <w:lang w:val="en-US"/>
        </w:rPr>
      </w:pPr>
    </w:p>
    <w:p w14:paraId="5D9FA9C8" w14:textId="5B790107" w:rsidR="007C4D4C" w:rsidRPr="00922ED1" w:rsidRDefault="007C4D4C" w:rsidP="00922ED1">
      <w:pPr>
        <w:pStyle w:val="Caption"/>
        <w:spacing w:line="276" w:lineRule="auto"/>
        <w:rPr>
          <w:rFonts w:ascii="Calibri" w:hAnsi="Calibri" w:cs="Calibri"/>
          <w:color w:val="000000" w:themeColor="text1"/>
          <w:sz w:val="22"/>
          <w:szCs w:val="22"/>
          <w:lang w:val="en-US"/>
        </w:rPr>
      </w:pPr>
      <w:r w:rsidRPr="00922ED1">
        <w:rPr>
          <w:rFonts w:ascii="Calibri" w:hAnsi="Calibri" w:cs="Calibri"/>
          <w:b/>
          <w:bCs/>
          <w:color w:val="000000" w:themeColor="text1"/>
          <w:sz w:val="22"/>
          <w:szCs w:val="22"/>
          <w:lang w:val="en-US"/>
        </w:rPr>
        <w:t xml:space="preserve">Figure </w:t>
      </w:r>
      <w:r w:rsidRPr="00922ED1">
        <w:rPr>
          <w:rFonts w:ascii="Calibri" w:hAnsi="Calibri" w:cs="Calibri"/>
          <w:b/>
          <w:bCs/>
          <w:color w:val="000000" w:themeColor="text1"/>
          <w:sz w:val="22"/>
          <w:szCs w:val="22"/>
        </w:rPr>
        <w:fldChar w:fldCharType="begin"/>
      </w:r>
      <w:r w:rsidRPr="00922ED1">
        <w:rPr>
          <w:rFonts w:ascii="Calibri" w:hAnsi="Calibri" w:cs="Calibri"/>
          <w:b/>
          <w:bCs/>
          <w:color w:val="000000" w:themeColor="text1"/>
          <w:sz w:val="22"/>
          <w:szCs w:val="22"/>
          <w:lang w:val="en-US"/>
        </w:rPr>
        <w:instrText xml:space="preserve"> SEQ Figure \* ARABIC </w:instrText>
      </w:r>
      <w:r w:rsidRPr="00922ED1">
        <w:rPr>
          <w:rFonts w:ascii="Calibri" w:hAnsi="Calibri" w:cs="Calibri"/>
          <w:b/>
          <w:bCs/>
          <w:color w:val="000000" w:themeColor="text1"/>
          <w:sz w:val="22"/>
          <w:szCs w:val="22"/>
        </w:rPr>
        <w:fldChar w:fldCharType="separate"/>
      </w:r>
      <w:r w:rsidRPr="00922ED1">
        <w:rPr>
          <w:rFonts w:ascii="Calibri" w:hAnsi="Calibri" w:cs="Calibri"/>
          <w:b/>
          <w:bCs/>
          <w:noProof/>
          <w:color w:val="000000" w:themeColor="text1"/>
          <w:sz w:val="22"/>
          <w:szCs w:val="22"/>
          <w:lang w:val="en-US"/>
        </w:rPr>
        <w:t>3</w:t>
      </w:r>
      <w:r w:rsidRPr="00922ED1">
        <w:rPr>
          <w:rFonts w:ascii="Calibri" w:hAnsi="Calibri" w:cs="Calibri"/>
          <w:b/>
          <w:bCs/>
          <w:color w:val="000000" w:themeColor="text1"/>
          <w:sz w:val="22"/>
          <w:szCs w:val="22"/>
        </w:rPr>
        <w:fldChar w:fldCharType="end"/>
      </w:r>
      <w:r w:rsidRPr="00922ED1">
        <w:rPr>
          <w:rFonts w:ascii="Calibri" w:hAnsi="Calibri" w:cs="Calibri"/>
          <w:b/>
          <w:bCs/>
          <w:color w:val="000000" w:themeColor="text1"/>
          <w:sz w:val="22"/>
          <w:szCs w:val="22"/>
          <w:lang w:val="en-US"/>
        </w:rPr>
        <w:t>:</w:t>
      </w:r>
      <w:r w:rsidRPr="00922ED1">
        <w:rPr>
          <w:rFonts w:ascii="Calibri" w:hAnsi="Calibri" w:cs="Calibri"/>
          <w:color w:val="000000" w:themeColor="text1"/>
          <w:sz w:val="22"/>
          <w:szCs w:val="22"/>
          <w:lang w:val="en-US"/>
        </w:rPr>
        <w:t xml:space="preserve"> Model-based estimated marginal means of net photosynthesis in algae species across environmental conditions. The panel x axis resembles temperature conditions, the panel y axis light conditions. Bars show estimated net photosynthesis per algae species with error bars representing 95% confidence intervals.</w:t>
      </w:r>
    </w:p>
    <w:p w14:paraId="5C037948" w14:textId="77777777" w:rsidR="007C4D4C" w:rsidRDefault="007C4D4C" w:rsidP="007C4D4C">
      <w:pPr>
        <w:rPr>
          <w:lang w:val="en-US" w:eastAsia="en-US"/>
        </w:rPr>
      </w:pPr>
    </w:p>
    <w:p w14:paraId="0C045510" w14:textId="77777777" w:rsidR="007C4D4C" w:rsidRPr="007C4D4C" w:rsidRDefault="007C4D4C" w:rsidP="007C4D4C">
      <w:pPr>
        <w:rPr>
          <w:lang w:val="en-US" w:eastAsia="en-US"/>
        </w:rPr>
      </w:pPr>
    </w:p>
    <w:p w14:paraId="69F3411E" w14:textId="77777777" w:rsidR="007C4D4C" w:rsidRPr="007C4D4C" w:rsidRDefault="007C4D4C" w:rsidP="000C75DC">
      <w:pPr>
        <w:spacing w:line="276" w:lineRule="auto"/>
        <w:rPr>
          <w:rFonts w:cs="Calibri"/>
          <w:lang w:val="en-US" w:eastAsia="en-GB"/>
        </w:rPr>
      </w:pPr>
    </w:p>
    <w:p w14:paraId="2845DDE7" w14:textId="78123418" w:rsidR="00B32B36" w:rsidRPr="00922ED1" w:rsidRDefault="00CB630C" w:rsidP="00922ED1">
      <w:pPr>
        <w:keepNext/>
        <w:rPr>
          <w:rFonts w:cs="Calibri"/>
        </w:rPr>
      </w:pPr>
      <w:r w:rsidRPr="004670AC">
        <w:rPr>
          <w:rFonts w:cs="Calibri"/>
          <w:noProof/>
        </w:rPr>
        <w:lastRenderedPageBreak/>
        <w:drawing>
          <wp:inline distT="0" distB="0" distL="0" distR="0" wp14:anchorId="3FD101FE" wp14:editId="11BA8515">
            <wp:extent cx="5760720" cy="3775075"/>
            <wp:effectExtent l="0" t="0" r="5080" b="0"/>
            <wp:docPr id="64213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32309" name="Picture 64213230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775075"/>
                    </a:xfrm>
                    <a:prstGeom prst="rect">
                      <a:avLst/>
                    </a:prstGeom>
                  </pic:spPr>
                </pic:pic>
              </a:graphicData>
            </a:graphic>
          </wp:inline>
        </w:drawing>
      </w:r>
    </w:p>
    <w:p w14:paraId="0496AD9E" w14:textId="77777777" w:rsidR="00922ED1" w:rsidRDefault="00922ED1" w:rsidP="00B32B36">
      <w:pPr>
        <w:pStyle w:val="Caption"/>
        <w:spacing w:line="276" w:lineRule="auto"/>
        <w:rPr>
          <w:rFonts w:ascii="Calibri" w:hAnsi="Calibri" w:cs="Calibri"/>
          <w:b/>
          <w:bCs/>
          <w:color w:val="000000" w:themeColor="text1"/>
          <w:sz w:val="22"/>
          <w:szCs w:val="22"/>
          <w:lang w:val="en-GB"/>
        </w:rPr>
      </w:pPr>
    </w:p>
    <w:p w14:paraId="1B5E9FA4" w14:textId="42D1C59B" w:rsidR="00B32B36" w:rsidRPr="00922ED1" w:rsidRDefault="00B32B36" w:rsidP="00B32B36">
      <w:pPr>
        <w:pStyle w:val="Caption"/>
        <w:spacing w:line="276" w:lineRule="auto"/>
        <w:rPr>
          <w:rFonts w:ascii="Calibri" w:hAnsi="Calibri" w:cs="Calibri"/>
          <w:color w:val="000000" w:themeColor="text1"/>
          <w:sz w:val="22"/>
          <w:szCs w:val="22"/>
          <w:lang w:val="en-GB" w:eastAsia="en-GB"/>
        </w:rPr>
      </w:pPr>
      <w:r w:rsidRPr="00922ED1">
        <w:rPr>
          <w:rFonts w:ascii="Calibri" w:hAnsi="Calibri" w:cs="Calibri"/>
          <w:b/>
          <w:bCs/>
          <w:color w:val="000000" w:themeColor="text1"/>
          <w:sz w:val="22"/>
          <w:szCs w:val="22"/>
          <w:lang w:val="en-GB"/>
        </w:rPr>
        <w:t xml:space="preserve">Figure </w:t>
      </w:r>
      <w:r w:rsidRPr="00922ED1">
        <w:rPr>
          <w:rFonts w:ascii="Calibri" w:hAnsi="Calibri" w:cs="Calibri"/>
          <w:b/>
          <w:bCs/>
          <w:color w:val="000000" w:themeColor="text1"/>
          <w:sz w:val="22"/>
          <w:szCs w:val="22"/>
        </w:rPr>
        <w:fldChar w:fldCharType="begin"/>
      </w:r>
      <w:r w:rsidRPr="00922ED1">
        <w:rPr>
          <w:rFonts w:ascii="Calibri" w:hAnsi="Calibri" w:cs="Calibri"/>
          <w:b/>
          <w:bCs/>
          <w:color w:val="000000" w:themeColor="text1"/>
          <w:sz w:val="22"/>
          <w:szCs w:val="22"/>
          <w:lang w:val="en-GB"/>
        </w:rPr>
        <w:instrText xml:space="preserve"> SEQ Figure \* ARABIC </w:instrText>
      </w:r>
      <w:r w:rsidRPr="00922ED1">
        <w:rPr>
          <w:rFonts w:ascii="Calibri" w:hAnsi="Calibri" w:cs="Calibri"/>
          <w:b/>
          <w:bCs/>
          <w:color w:val="000000" w:themeColor="text1"/>
          <w:sz w:val="22"/>
          <w:szCs w:val="22"/>
        </w:rPr>
        <w:fldChar w:fldCharType="separate"/>
      </w:r>
      <w:r w:rsidR="003C08A1" w:rsidRPr="00922ED1">
        <w:rPr>
          <w:rFonts w:ascii="Calibri" w:hAnsi="Calibri" w:cs="Calibri"/>
          <w:b/>
          <w:bCs/>
          <w:noProof/>
          <w:color w:val="000000" w:themeColor="text1"/>
          <w:sz w:val="22"/>
          <w:szCs w:val="22"/>
          <w:lang w:val="en-GB"/>
        </w:rPr>
        <w:t>4</w:t>
      </w:r>
      <w:r w:rsidRPr="00922ED1">
        <w:rPr>
          <w:rFonts w:ascii="Calibri" w:hAnsi="Calibri" w:cs="Calibri"/>
          <w:b/>
          <w:bCs/>
          <w:color w:val="000000" w:themeColor="text1"/>
          <w:sz w:val="22"/>
          <w:szCs w:val="22"/>
        </w:rPr>
        <w:fldChar w:fldCharType="end"/>
      </w:r>
      <w:r w:rsidR="007C4D4C" w:rsidRPr="00922ED1">
        <w:rPr>
          <w:rFonts w:ascii="Calibri" w:hAnsi="Calibri" w:cs="Calibri"/>
          <w:b/>
          <w:bCs/>
          <w:color w:val="000000" w:themeColor="text1"/>
          <w:sz w:val="22"/>
          <w:szCs w:val="22"/>
          <w:lang w:val="en-GB"/>
        </w:rPr>
        <w:t>:</w:t>
      </w:r>
      <w:r w:rsidRPr="00922ED1">
        <w:rPr>
          <w:rFonts w:ascii="Calibri" w:hAnsi="Calibri" w:cs="Calibri"/>
          <w:color w:val="000000" w:themeColor="text1"/>
          <w:sz w:val="22"/>
          <w:szCs w:val="22"/>
          <w:lang w:val="en-GB"/>
        </w:rPr>
        <w:t xml:space="preserve"> Heatmap depicting the estimated marginal means of the P:R ratio for three algal species  under different and light conditions. Colours represent metabolic imbalance (red, P:R &lt; 1), moderate autotrophy (orange-yellow, 1 ≤ P:R &lt; 3), stable metabolic conditions (green, 3  ≤ P:R &lt; 5), and strong autotrophy with high photosynthetic efficiency (blue, P:R &gt;5). The text indicates the estimated mean P:R ration </w:t>
      </w:r>
      <w:r w:rsidRPr="00922ED1">
        <w:rPr>
          <w:rFonts w:ascii="Calibri" w:hAnsi="Calibri" w:cs="Calibri"/>
          <w:color w:val="000000" w:themeColor="text1"/>
          <w:sz w:val="22"/>
          <w:szCs w:val="22"/>
          <w:lang w:val="en-GB" w:eastAsia="en-GB"/>
        </w:rPr>
        <w:t xml:space="preserve">± standard error. </w:t>
      </w:r>
    </w:p>
    <w:p w14:paraId="7817700F" w14:textId="77777777" w:rsidR="00F87C12" w:rsidRPr="004670AC" w:rsidRDefault="00F87C12" w:rsidP="00590C73">
      <w:pPr>
        <w:pStyle w:val="Heading2"/>
        <w:rPr>
          <w:rFonts w:ascii="Calibri" w:hAnsi="Calibri" w:cs="Calibri"/>
          <w:sz w:val="26"/>
          <w:szCs w:val="26"/>
          <w:lang w:val="en-US"/>
        </w:rPr>
      </w:pPr>
    </w:p>
    <w:p w14:paraId="30CC08A3" w14:textId="77777777" w:rsidR="007C4D4C" w:rsidRDefault="007C4D4C" w:rsidP="000E5BBC">
      <w:pPr>
        <w:pStyle w:val="Heading2"/>
        <w:rPr>
          <w:rFonts w:ascii="Calibri" w:hAnsi="Calibri" w:cs="Calibri"/>
          <w:sz w:val="28"/>
          <w:szCs w:val="28"/>
          <w:lang w:val="en-US"/>
        </w:rPr>
      </w:pPr>
      <w:r>
        <w:rPr>
          <w:rFonts w:ascii="Calibri" w:hAnsi="Calibri" w:cs="Calibri"/>
          <w:sz w:val="28"/>
          <w:szCs w:val="28"/>
          <w:lang w:val="en-US"/>
        </w:rPr>
        <w:br w:type="page"/>
      </w:r>
    </w:p>
    <w:p w14:paraId="1E399E28" w14:textId="074302B8" w:rsidR="000E5BBC" w:rsidRPr="00482E43" w:rsidRDefault="000E5BBC" w:rsidP="00482E43">
      <w:pPr>
        <w:spacing w:after="240"/>
        <w:rPr>
          <w:b/>
          <w:bCs/>
          <w:sz w:val="32"/>
          <w:szCs w:val="32"/>
          <w:lang w:val="en-US"/>
        </w:rPr>
      </w:pPr>
      <w:commentRangeStart w:id="6"/>
      <w:r w:rsidRPr="00482E43">
        <w:rPr>
          <w:b/>
          <w:bCs/>
          <w:sz w:val="32"/>
          <w:szCs w:val="32"/>
          <w:lang w:val="en-US"/>
        </w:rPr>
        <w:lastRenderedPageBreak/>
        <w:t>Discussion</w:t>
      </w:r>
      <w:commentRangeEnd w:id="6"/>
      <w:r w:rsidRPr="00482E43">
        <w:rPr>
          <w:rStyle w:val="CommentReference"/>
          <w:rFonts w:cs="Calibri"/>
          <w:b/>
          <w:bCs/>
          <w:sz w:val="32"/>
          <w:szCs w:val="32"/>
        </w:rPr>
        <w:commentReference w:id="6"/>
      </w:r>
    </w:p>
    <w:p w14:paraId="10BCA334" w14:textId="0447D5F9" w:rsidR="00482E43" w:rsidRPr="00482E43" w:rsidRDefault="00482E43" w:rsidP="00482E43">
      <w:pPr>
        <w:rPr>
          <w:rFonts w:cs="Calibri"/>
          <w:lang w:val="en-GB" w:eastAsia="en-GB"/>
        </w:rPr>
      </w:pPr>
      <w:r w:rsidRPr="00482E43">
        <w:rPr>
          <w:rFonts w:cs="Calibri"/>
          <w:lang w:val="en-GB" w:eastAsia="en-GB"/>
        </w:rPr>
        <w:t xml:space="preserve">We investigated how ocean warming and changes in light availability affect the photosynthetic performance and metabolic balance of three Mediterranean macroalgae. Our findings </w:t>
      </w:r>
      <w:r w:rsidR="00C316E2">
        <w:rPr>
          <w:rFonts w:cs="Calibri"/>
          <w:lang w:val="en-GB" w:eastAsia="en-GB"/>
        </w:rPr>
        <w:t xml:space="preserve">generally </w:t>
      </w:r>
      <w:r w:rsidRPr="00482E43">
        <w:rPr>
          <w:rFonts w:cs="Calibri"/>
          <w:lang w:val="en-GB" w:eastAsia="en-GB"/>
        </w:rPr>
        <w:t xml:space="preserve">support the hypothesis that temperature and light act as major drivers of macroalgal physiology, with species-specific responses that may reshape future community structure. While thermal and light stress reduced photosynthetic efficiency across species, their combined effects intensified metabolic </w:t>
      </w:r>
      <w:r w:rsidR="00C316E2">
        <w:rPr>
          <w:rFonts w:cs="Calibri"/>
          <w:lang w:val="en-GB" w:eastAsia="en-GB"/>
        </w:rPr>
        <w:t>deficiency</w:t>
      </w:r>
      <w:r w:rsidRPr="00482E43">
        <w:rPr>
          <w:rFonts w:cs="Calibri"/>
          <w:lang w:val="en-GB" w:eastAsia="en-GB"/>
        </w:rPr>
        <w:t xml:space="preserve">, particularly in sensitive taxa. These patterns </w:t>
      </w:r>
      <w:r w:rsidR="00C316E2">
        <w:rPr>
          <w:rFonts w:cs="Calibri"/>
          <w:lang w:val="en-GB" w:eastAsia="en-GB"/>
        </w:rPr>
        <w:t>suggest</w:t>
      </w:r>
      <w:r w:rsidRPr="00482E43">
        <w:rPr>
          <w:rFonts w:cs="Calibri"/>
          <w:lang w:val="en-GB" w:eastAsia="en-GB"/>
        </w:rPr>
        <w:t xml:space="preserve"> a directional shift in macroalgal dominance, with implications for </w:t>
      </w:r>
      <w:r w:rsidR="00C316E2">
        <w:rPr>
          <w:rFonts w:cs="Calibri"/>
          <w:lang w:val="en-GB" w:eastAsia="en-GB"/>
        </w:rPr>
        <w:t>marine</w:t>
      </w:r>
      <w:r w:rsidRPr="00482E43">
        <w:rPr>
          <w:rFonts w:cs="Calibri"/>
          <w:lang w:val="en-GB" w:eastAsia="en-GB"/>
        </w:rPr>
        <w:t xml:space="preserve"> biodiversity, habitat complexity, and ecosystem functioning under future climate scenarios.</w:t>
      </w:r>
    </w:p>
    <w:p w14:paraId="2FCDCE18" w14:textId="77777777" w:rsidR="00482E43" w:rsidRPr="00482E43" w:rsidRDefault="00482E43" w:rsidP="00482E43">
      <w:pPr>
        <w:rPr>
          <w:rFonts w:cs="Calibri"/>
          <w:lang w:val="en-GB" w:eastAsia="en-GB"/>
        </w:rPr>
      </w:pPr>
    </w:p>
    <w:p w14:paraId="05683E26" w14:textId="77777777" w:rsidR="00482E43" w:rsidRPr="00482E43" w:rsidRDefault="00482E43" w:rsidP="00482E43">
      <w:pPr>
        <w:rPr>
          <w:rFonts w:cs="Calibri"/>
          <w:lang w:val="en-GB" w:eastAsia="en-GB"/>
        </w:rPr>
      </w:pPr>
      <w:r w:rsidRPr="00482E43">
        <w:rPr>
          <w:rFonts w:cs="Calibri"/>
          <w:lang w:val="en-GB" w:eastAsia="en-GB"/>
        </w:rPr>
        <w:t xml:space="preserve">In support of our first hypothesis, elevated temperatures led to a general decline in net photosynthesis and P:R ratios, though responses varied by species. </w:t>
      </w:r>
      <w:r w:rsidRPr="00482E43">
        <w:rPr>
          <w:rFonts w:cs="Calibri"/>
          <w:i/>
          <w:iCs/>
          <w:lang w:val="en-GB" w:eastAsia="en-GB"/>
        </w:rPr>
        <w:t>Cystoseira</w:t>
      </w:r>
      <w:r w:rsidRPr="00482E43">
        <w:rPr>
          <w:rFonts w:cs="Calibri"/>
          <w:lang w:val="en-GB" w:eastAsia="en-GB"/>
        </w:rPr>
        <w:t xml:space="preserve"> spp. exhibited the steepest reduction in photosynthetic performance under warming, confirming its low thermal tolerance. The marked decline in both net O₂ production and metabolic balance under elevated temperatures aligns with field observations of </w:t>
      </w:r>
      <w:r w:rsidRPr="00482E43">
        <w:rPr>
          <w:rFonts w:cs="Calibri"/>
          <w:i/>
          <w:iCs/>
          <w:lang w:val="en-GB" w:eastAsia="en-GB"/>
        </w:rPr>
        <w:t>Cystoseira</w:t>
      </w:r>
      <w:r w:rsidRPr="00482E43">
        <w:rPr>
          <w:rFonts w:cs="Calibri"/>
          <w:lang w:val="en-GB" w:eastAsia="en-GB"/>
        </w:rPr>
        <w:t xml:space="preserve"> canopy loss following marine heatwaves in the Mediterranean (</w:t>
      </w:r>
      <w:proofErr w:type="spellStart"/>
      <w:r w:rsidRPr="00482E43">
        <w:rPr>
          <w:rFonts w:cs="Calibri"/>
          <w:lang w:val="en-GB" w:eastAsia="en-GB"/>
        </w:rPr>
        <w:t>Garrabou</w:t>
      </w:r>
      <w:proofErr w:type="spellEnd"/>
      <w:r w:rsidRPr="00482E43">
        <w:rPr>
          <w:rFonts w:cs="Calibri"/>
          <w:lang w:val="en-GB" w:eastAsia="en-GB"/>
        </w:rPr>
        <w:t xml:space="preserve"> et al., 2019). This vulnerability likely reflects biochemical constraints, including increased saturation of thylakoid membrane lipids at high temperatures, which reduce membrane fluidity and impair electron transport efficiency (Goss &amp; </w:t>
      </w:r>
      <w:proofErr w:type="spellStart"/>
      <w:r w:rsidRPr="00482E43">
        <w:rPr>
          <w:rFonts w:cs="Calibri"/>
          <w:lang w:val="en-GB" w:eastAsia="en-GB"/>
        </w:rPr>
        <w:t>Latowski</w:t>
      </w:r>
      <w:proofErr w:type="spellEnd"/>
      <w:r w:rsidRPr="00482E43">
        <w:rPr>
          <w:rFonts w:cs="Calibri"/>
          <w:lang w:val="en-GB" w:eastAsia="en-GB"/>
        </w:rPr>
        <w:t xml:space="preserve">, 2020). Elevated respiration rates further eroded net carbon gain, potentially leading to a shift toward heterotrophy under future warming scenarios (Koch et al., 2013). In contrast, </w:t>
      </w:r>
      <w:r w:rsidRPr="00482E43">
        <w:rPr>
          <w:rFonts w:cs="Calibri"/>
          <w:i/>
          <w:iCs/>
          <w:lang w:val="en-GB" w:eastAsia="en-GB"/>
        </w:rPr>
        <w:t xml:space="preserve">Phyllophora </w:t>
      </w:r>
      <w:proofErr w:type="spellStart"/>
      <w:r w:rsidRPr="00482E43">
        <w:rPr>
          <w:rFonts w:cs="Calibri"/>
          <w:i/>
          <w:iCs/>
          <w:lang w:val="en-GB" w:eastAsia="en-GB"/>
        </w:rPr>
        <w:t>crispa</w:t>
      </w:r>
      <w:proofErr w:type="spellEnd"/>
      <w:r w:rsidRPr="00482E43">
        <w:rPr>
          <w:rFonts w:cs="Calibri"/>
          <w:lang w:val="en-GB" w:eastAsia="en-GB"/>
        </w:rPr>
        <w:t xml:space="preserve"> maintained stable photosynthesis with only moderate declines in P:R ratio, while </w:t>
      </w:r>
      <w:r w:rsidRPr="00482E43">
        <w:rPr>
          <w:rFonts w:cs="Calibri"/>
          <w:i/>
          <w:iCs/>
          <w:lang w:val="en-GB" w:eastAsia="en-GB"/>
        </w:rPr>
        <w:t xml:space="preserve">Flabellia </w:t>
      </w:r>
      <w:proofErr w:type="spellStart"/>
      <w:r w:rsidRPr="00482E43">
        <w:rPr>
          <w:rFonts w:cs="Calibri"/>
          <w:i/>
          <w:iCs/>
          <w:lang w:val="en-GB" w:eastAsia="en-GB"/>
        </w:rPr>
        <w:t>petiolata</w:t>
      </w:r>
      <w:proofErr w:type="spellEnd"/>
      <w:r w:rsidRPr="00482E43">
        <w:rPr>
          <w:rFonts w:cs="Calibri"/>
          <w:lang w:val="en-GB" w:eastAsia="en-GB"/>
        </w:rPr>
        <w:t xml:space="preserve"> sustained elevated oxygen fluxes across all temperatures. These results confirm that red and green algae can exhibit higher thermal resilience than brown canopy-formers (Maltsev et al., 2021), partly due to photoprotective adaptations such as non-photochemical quenching (Talarico &amp; </w:t>
      </w:r>
      <w:proofErr w:type="spellStart"/>
      <w:r w:rsidRPr="00482E43">
        <w:rPr>
          <w:rFonts w:cs="Calibri"/>
          <w:lang w:val="en-GB" w:eastAsia="en-GB"/>
        </w:rPr>
        <w:t>Maranzana</w:t>
      </w:r>
      <w:proofErr w:type="spellEnd"/>
      <w:r w:rsidRPr="00482E43">
        <w:rPr>
          <w:rFonts w:cs="Calibri"/>
          <w:lang w:val="en-GB" w:eastAsia="en-GB"/>
        </w:rPr>
        <w:t>, 2000) and carbon-concentrating mechanisms (Hu et al., 2023).</w:t>
      </w:r>
    </w:p>
    <w:p w14:paraId="0B24D99A" w14:textId="77777777" w:rsidR="00482E43" w:rsidRPr="00482E43" w:rsidRDefault="00482E43" w:rsidP="00482E43">
      <w:pPr>
        <w:rPr>
          <w:rFonts w:cs="Calibri"/>
          <w:lang w:val="en-GB" w:eastAsia="en-GB"/>
        </w:rPr>
      </w:pPr>
    </w:p>
    <w:p w14:paraId="1FBC995A" w14:textId="34685CC8" w:rsidR="00482E43" w:rsidRPr="00482E43" w:rsidRDefault="00C316E2" w:rsidP="00482E43">
      <w:pPr>
        <w:rPr>
          <w:rFonts w:cs="Calibri"/>
          <w:lang w:val="en-GB" w:eastAsia="en-GB"/>
        </w:rPr>
      </w:pPr>
      <w:r>
        <w:rPr>
          <w:rFonts w:cs="Calibri"/>
          <w:lang w:val="en-GB" w:eastAsia="en-GB"/>
        </w:rPr>
        <w:t>We also found evidence in support of o</w:t>
      </w:r>
      <w:r w:rsidR="00482E43" w:rsidRPr="00482E43">
        <w:rPr>
          <w:rFonts w:cs="Calibri"/>
          <w:lang w:val="en-GB" w:eastAsia="en-GB"/>
        </w:rPr>
        <w:t xml:space="preserve">ur second hypothesis, </w:t>
      </w:r>
      <w:r>
        <w:rPr>
          <w:rFonts w:cs="Calibri"/>
          <w:lang w:val="en-GB" w:eastAsia="en-GB"/>
        </w:rPr>
        <w:t xml:space="preserve">suggesting </w:t>
      </w:r>
      <w:r w:rsidR="00482E43" w:rsidRPr="00482E43">
        <w:rPr>
          <w:rFonts w:cs="Calibri"/>
          <w:lang w:val="en-GB" w:eastAsia="en-GB"/>
        </w:rPr>
        <w:t xml:space="preserve">that light availability modulates photosynthetic performance in a species-specific manner. All species showed reduced net photosynthesis under high-light stress, but only </w:t>
      </w:r>
      <w:r w:rsidR="00482E43" w:rsidRPr="00482E43">
        <w:rPr>
          <w:rFonts w:cs="Calibri"/>
          <w:i/>
          <w:iCs/>
          <w:lang w:val="en-GB" w:eastAsia="en-GB"/>
        </w:rPr>
        <w:t>Cystoseira</w:t>
      </w:r>
      <w:r w:rsidR="00482E43" w:rsidRPr="00482E43">
        <w:rPr>
          <w:rFonts w:cs="Calibri"/>
          <w:lang w:val="en-GB" w:eastAsia="en-GB"/>
        </w:rPr>
        <w:t xml:space="preserve"> spp. exhibited near-complete functional collapse at 760 µmol photons m⁻² s⁻¹. This suggests a limited capacity for </w:t>
      </w:r>
      <w:r w:rsidR="00482E43" w:rsidRPr="00482E43">
        <w:rPr>
          <w:rFonts w:cs="Calibri"/>
          <w:lang w:val="en-GB" w:eastAsia="en-GB"/>
        </w:rPr>
        <w:lastRenderedPageBreak/>
        <w:t xml:space="preserve">photoprotection and high susceptibility to photoinhibition (Hanelt, 1995). By contrast, </w:t>
      </w:r>
      <w:r w:rsidR="00482E43" w:rsidRPr="00482E43">
        <w:rPr>
          <w:rFonts w:cs="Calibri"/>
          <w:i/>
          <w:iCs/>
          <w:lang w:val="en-GB" w:eastAsia="en-GB"/>
        </w:rPr>
        <w:t>P</w:t>
      </w:r>
      <w:r>
        <w:rPr>
          <w:rFonts w:cs="Calibri"/>
          <w:i/>
          <w:iCs/>
          <w:lang w:val="en-GB" w:eastAsia="en-GB"/>
        </w:rPr>
        <w:t>hyllophora</w:t>
      </w:r>
      <w:r w:rsidR="00482E43" w:rsidRPr="00482E43">
        <w:rPr>
          <w:rFonts w:cs="Calibri"/>
          <w:i/>
          <w:iCs/>
          <w:lang w:val="en-GB" w:eastAsia="en-GB"/>
        </w:rPr>
        <w:t xml:space="preserve"> </w:t>
      </w:r>
      <w:proofErr w:type="spellStart"/>
      <w:r w:rsidR="00482E43" w:rsidRPr="00482E43">
        <w:rPr>
          <w:rFonts w:cs="Calibri"/>
          <w:i/>
          <w:iCs/>
          <w:lang w:val="en-GB" w:eastAsia="en-GB"/>
        </w:rPr>
        <w:t>crispa</w:t>
      </w:r>
      <w:proofErr w:type="spellEnd"/>
      <w:r w:rsidR="00482E43" w:rsidRPr="00482E43">
        <w:rPr>
          <w:rFonts w:cs="Calibri"/>
          <w:lang w:val="en-GB" w:eastAsia="en-GB"/>
        </w:rPr>
        <w:t xml:space="preserve"> maintained stable performance under high irradiance, likely aided by UV-screening compounds such as </w:t>
      </w:r>
      <w:proofErr w:type="spellStart"/>
      <w:r w:rsidR="00482E43" w:rsidRPr="00482E43">
        <w:rPr>
          <w:rFonts w:cs="Calibri"/>
          <w:lang w:val="en-GB" w:eastAsia="en-GB"/>
        </w:rPr>
        <w:t>mycosporine</w:t>
      </w:r>
      <w:proofErr w:type="spellEnd"/>
      <w:r w:rsidR="00482E43" w:rsidRPr="00482E43">
        <w:rPr>
          <w:rFonts w:cs="Calibri"/>
          <w:lang w:val="en-GB" w:eastAsia="en-GB"/>
        </w:rPr>
        <w:t xml:space="preserve">-like amino acids (Goss &amp; </w:t>
      </w:r>
      <w:proofErr w:type="spellStart"/>
      <w:r w:rsidR="00482E43" w:rsidRPr="00482E43">
        <w:rPr>
          <w:rFonts w:cs="Calibri"/>
          <w:lang w:val="en-GB" w:eastAsia="en-GB"/>
        </w:rPr>
        <w:t>Latowski</w:t>
      </w:r>
      <w:proofErr w:type="spellEnd"/>
      <w:r w:rsidR="00482E43" w:rsidRPr="00482E43">
        <w:rPr>
          <w:rFonts w:cs="Calibri"/>
          <w:lang w:val="en-GB" w:eastAsia="en-GB"/>
        </w:rPr>
        <w:t xml:space="preserve">, 2020), while </w:t>
      </w:r>
      <w:r>
        <w:rPr>
          <w:rFonts w:cs="Calibri"/>
          <w:i/>
          <w:iCs/>
          <w:lang w:val="en-GB" w:eastAsia="en-GB"/>
        </w:rPr>
        <w:t>Flabellia</w:t>
      </w:r>
      <w:r w:rsidR="00482E43" w:rsidRPr="00482E43">
        <w:rPr>
          <w:rFonts w:cs="Calibri"/>
          <w:i/>
          <w:iCs/>
          <w:lang w:val="en-GB" w:eastAsia="en-GB"/>
        </w:rPr>
        <w:t xml:space="preserve"> </w:t>
      </w:r>
      <w:proofErr w:type="spellStart"/>
      <w:r w:rsidR="00482E43" w:rsidRPr="00482E43">
        <w:rPr>
          <w:rFonts w:cs="Calibri"/>
          <w:i/>
          <w:iCs/>
          <w:lang w:val="en-GB" w:eastAsia="en-GB"/>
        </w:rPr>
        <w:t>petiolata</w:t>
      </w:r>
      <w:proofErr w:type="spellEnd"/>
      <w:r w:rsidR="00482E43" w:rsidRPr="00482E43">
        <w:rPr>
          <w:rFonts w:cs="Calibri"/>
          <w:lang w:val="en-GB" w:eastAsia="en-GB"/>
        </w:rPr>
        <w:t xml:space="preserve"> reached peak performance under intermediate light levels. This light saturation pattern is consistent with thresholds observed in tropical and subtropical chlorophytes (Henley, 1993; </w:t>
      </w:r>
      <w:proofErr w:type="spellStart"/>
      <w:r w:rsidR="00482E43" w:rsidRPr="00482E43">
        <w:rPr>
          <w:rFonts w:cs="Calibri"/>
          <w:lang w:val="en-GB" w:eastAsia="en-GB"/>
        </w:rPr>
        <w:t>Wiencke</w:t>
      </w:r>
      <w:proofErr w:type="spellEnd"/>
      <w:r w:rsidR="00482E43" w:rsidRPr="00482E43">
        <w:rPr>
          <w:rFonts w:cs="Calibri"/>
          <w:lang w:val="en-GB" w:eastAsia="en-GB"/>
        </w:rPr>
        <w:t xml:space="preserve"> et al., 1993), further highlighting the metabolic flexibility of opportunistic green algae.</w:t>
      </w:r>
    </w:p>
    <w:p w14:paraId="2153D236" w14:textId="77777777" w:rsidR="00482E43" w:rsidRPr="00482E43" w:rsidRDefault="00482E43" w:rsidP="00482E43">
      <w:pPr>
        <w:rPr>
          <w:rFonts w:cs="Calibri"/>
          <w:lang w:val="en-GB" w:eastAsia="en-GB"/>
        </w:rPr>
      </w:pPr>
    </w:p>
    <w:p w14:paraId="27B42428" w14:textId="6EAFCA95" w:rsidR="00482E43" w:rsidRPr="00482E43" w:rsidRDefault="00C316E2" w:rsidP="00482E43">
      <w:pPr>
        <w:rPr>
          <w:rFonts w:cs="Calibri"/>
          <w:lang w:val="en-GB" w:eastAsia="en-GB"/>
        </w:rPr>
      </w:pPr>
      <w:r>
        <w:rPr>
          <w:rFonts w:cs="Calibri"/>
          <w:lang w:val="en-GB" w:eastAsia="en-GB"/>
        </w:rPr>
        <w:t xml:space="preserve">Finally, our findings confirmed </w:t>
      </w:r>
      <w:r w:rsidR="00482E43" w:rsidRPr="00482E43">
        <w:rPr>
          <w:rFonts w:cs="Calibri"/>
          <w:lang w:val="en-GB" w:eastAsia="en-GB"/>
        </w:rPr>
        <w:t xml:space="preserve">our third hypothesis </w:t>
      </w:r>
      <w:r>
        <w:rPr>
          <w:rFonts w:cs="Calibri"/>
          <w:lang w:val="en-GB" w:eastAsia="en-GB"/>
        </w:rPr>
        <w:t>by virtue of</w:t>
      </w:r>
      <w:r w:rsidR="00482E43" w:rsidRPr="00482E43">
        <w:rPr>
          <w:rFonts w:cs="Calibri"/>
          <w:lang w:val="en-GB" w:eastAsia="en-GB"/>
        </w:rPr>
        <w:t xml:space="preserve"> the significant interaction between temperature and light, which amplified stress effects beyond their individual impacts. </w:t>
      </w:r>
      <w:r w:rsidR="00482E43" w:rsidRPr="00482E43">
        <w:rPr>
          <w:rFonts w:cs="Calibri"/>
          <w:i/>
          <w:iCs/>
          <w:lang w:val="en-GB" w:eastAsia="en-GB"/>
        </w:rPr>
        <w:t>Cystoseira</w:t>
      </w:r>
      <w:r w:rsidR="00482E43" w:rsidRPr="00482E43">
        <w:rPr>
          <w:rFonts w:cs="Calibri"/>
          <w:lang w:val="en-GB" w:eastAsia="en-GB"/>
        </w:rPr>
        <w:t xml:space="preserve"> spp. exhibited near-zero photosynthesis and P:R ratios approaching 1 under combined high temperature and light, indicating imminent metabolic collapse. In contrast, </w:t>
      </w:r>
      <w:r w:rsidR="00482E43" w:rsidRPr="00482E43">
        <w:rPr>
          <w:rFonts w:cs="Calibri"/>
          <w:i/>
          <w:iCs/>
          <w:lang w:val="en-GB" w:eastAsia="en-GB"/>
        </w:rPr>
        <w:t>P</w:t>
      </w:r>
      <w:r>
        <w:rPr>
          <w:rFonts w:cs="Calibri"/>
          <w:i/>
          <w:iCs/>
          <w:lang w:val="en-GB" w:eastAsia="en-GB"/>
        </w:rPr>
        <w:t>hyllophora</w:t>
      </w:r>
      <w:r w:rsidR="00482E43" w:rsidRPr="00482E43">
        <w:rPr>
          <w:rFonts w:cs="Calibri"/>
          <w:i/>
          <w:iCs/>
          <w:lang w:val="en-GB" w:eastAsia="en-GB"/>
        </w:rPr>
        <w:t xml:space="preserve"> </w:t>
      </w:r>
      <w:proofErr w:type="spellStart"/>
      <w:r w:rsidR="00482E43" w:rsidRPr="00482E43">
        <w:rPr>
          <w:rFonts w:cs="Calibri"/>
          <w:i/>
          <w:iCs/>
          <w:lang w:val="en-GB" w:eastAsia="en-GB"/>
        </w:rPr>
        <w:t>crispa</w:t>
      </w:r>
      <w:proofErr w:type="spellEnd"/>
      <w:r w:rsidR="00482E43" w:rsidRPr="00482E43">
        <w:rPr>
          <w:rFonts w:cs="Calibri"/>
          <w:lang w:val="en-GB" w:eastAsia="en-GB"/>
        </w:rPr>
        <w:t xml:space="preserve"> showed slightly elevated photosynthesis under intermediate dual stress, and </w:t>
      </w:r>
      <w:r>
        <w:rPr>
          <w:rFonts w:cs="Calibri"/>
          <w:i/>
          <w:iCs/>
          <w:lang w:val="en-GB" w:eastAsia="en-GB"/>
        </w:rPr>
        <w:t>Flabellia</w:t>
      </w:r>
      <w:r w:rsidR="00482E43" w:rsidRPr="00482E43">
        <w:rPr>
          <w:rFonts w:cs="Calibri"/>
          <w:i/>
          <w:iCs/>
          <w:lang w:val="en-GB" w:eastAsia="en-GB"/>
        </w:rPr>
        <w:t xml:space="preserve"> </w:t>
      </w:r>
      <w:proofErr w:type="spellStart"/>
      <w:r w:rsidR="00482E43" w:rsidRPr="00482E43">
        <w:rPr>
          <w:rFonts w:cs="Calibri"/>
          <w:i/>
          <w:iCs/>
          <w:lang w:val="en-GB" w:eastAsia="en-GB"/>
        </w:rPr>
        <w:t>petiolata</w:t>
      </w:r>
      <w:proofErr w:type="spellEnd"/>
      <w:r w:rsidR="00482E43" w:rsidRPr="00482E43">
        <w:rPr>
          <w:rFonts w:cs="Calibri"/>
          <w:lang w:val="en-GB" w:eastAsia="en-GB"/>
        </w:rPr>
        <w:t xml:space="preserve"> maintained the highest P:R ratios across all treatment combinations. These results underscore the importance of testing multi-stressor interactions rather than evaluating </w:t>
      </w:r>
      <w:r>
        <w:rPr>
          <w:rFonts w:cs="Calibri"/>
          <w:lang w:val="en-GB" w:eastAsia="en-GB"/>
        </w:rPr>
        <w:t>marginal</w:t>
      </w:r>
      <w:r w:rsidR="00482E43" w:rsidRPr="00482E43">
        <w:rPr>
          <w:rFonts w:cs="Calibri"/>
          <w:lang w:val="en-GB" w:eastAsia="en-GB"/>
        </w:rPr>
        <w:t xml:space="preserve"> factors in isolation, as climate change is expected to simultaneously raise temperature and alter light regimes through stratification and eutrophication (Pastor et al., 2018; Parras-Berrocal et al., 2020).</w:t>
      </w:r>
    </w:p>
    <w:p w14:paraId="44DBD165" w14:textId="77777777" w:rsidR="00482E43" w:rsidRPr="00482E43" w:rsidRDefault="00482E43" w:rsidP="00482E43">
      <w:pPr>
        <w:rPr>
          <w:rFonts w:cs="Calibri"/>
          <w:lang w:val="en-GB" w:eastAsia="en-GB"/>
        </w:rPr>
      </w:pPr>
    </w:p>
    <w:p w14:paraId="3FFCF8BE" w14:textId="19CE420D" w:rsidR="00482E43" w:rsidRPr="00482E43" w:rsidRDefault="00482E43" w:rsidP="00482E43">
      <w:pPr>
        <w:rPr>
          <w:rFonts w:cs="Calibri"/>
          <w:lang w:val="en-GB" w:eastAsia="en-GB"/>
        </w:rPr>
      </w:pPr>
      <w:r w:rsidRPr="00482E43">
        <w:rPr>
          <w:rFonts w:cs="Calibri"/>
          <w:lang w:val="en-GB" w:eastAsia="en-GB"/>
        </w:rPr>
        <w:t xml:space="preserve">Our findings </w:t>
      </w:r>
      <w:r w:rsidR="00D05F2A">
        <w:rPr>
          <w:rFonts w:cs="Calibri"/>
          <w:lang w:val="en-GB" w:eastAsia="en-GB"/>
        </w:rPr>
        <w:t xml:space="preserve">raise </w:t>
      </w:r>
      <w:r w:rsidRPr="00482E43">
        <w:rPr>
          <w:rFonts w:cs="Calibri"/>
          <w:lang w:val="en-GB" w:eastAsia="en-GB"/>
        </w:rPr>
        <w:t>direct implications</w:t>
      </w:r>
      <w:r w:rsidR="00D05F2A">
        <w:rPr>
          <w:rFonts w:cs="Calibri"/>
          <w:lang w:val="en-GB" w:eastAsia="en-GB"/>
        </w:rPr>
        <w:t xml:space="preserve"> for novel coexistence patterns under climate change scenarios</w:t>
      </w:r>
      <w:r w:rsidRPr="00482E43">
        <w:rPr>
          <w:rFonts w:cs="Calibri"/>
          <w:lang w:val="en-GB" w:eastAsia="en-GB"/>
        </w:rPr>
        <w:t xml:space="preserve">. Canopy-forming </w:t>
      </w:r>
      <w:r w:rsidRPr="00482E43">
        <w:rPr>
          <w:rFonts w:cs="Calibri"/>
          <w:i/>
          <w:iCs/>
          <w:lang w:val="en-GB" w:eastAsia="en-GB"/>
        </w:rPr>
        <w:t>Cystoseira</w:t>
      </w:r>
      <w:r w:rsidRPr="00482E43">
        <w:rPr>
          <w:rFonts w:cs="Calibri"/>
          <w:lang w:val="en-GB" w:eastAsia="en-GB"/>
        </w:rPr>
        <w:t xml:space="preserve"> spp. are foundational species that structure benthic assemblages by enhancing three-dimensional complexity, stabilizing substrates, and supporting rich epiphytic and faunal communities (Verdura et al., 2023). Their decline under combined thermal and light stress mirrors long-term observational studies documenting retreat and fragmentation of </w:t>
      </w:r>
      <w:r w:rsidRPr="00482E43">
        <w:rPr>
          <w:rFonts w:cs="Calibri"/>
          <w:i/>
          <w:iCs/>
          <w:lang w:val="en-GB" w:eastAsia="en-GB"/>
        </w:rPr>
        <w:t>Cystoseira</w:t>
      </w:r>
      <w:r w:rsidRPr="00482E43">
        <w:rPr>
          <w:rFonts w:cs="Calibri"/>
          <w:lang w:val="en-GB" w:eastAsia="en-GB"/>
        </w:rPr>
        <w:t xml:space="preserve"> forests throughout the Mediterranean (Thibaut et al., 2015; Arriaga et al., 2023). Recruitment bottlenecks further limit recovery, particularly under warmer conditions where early life stages fail to develop (</w:t>
      </w:r>
      <w:proofErr w:type="spellStart"/>
      <w:r w:rsidRPr="00482E43">
        <w:rPr>
          <w:rFonts w:cs="Calibri"/>
          <w:lang w:val="en-GB" w:eastAsia="en-GB"/>
        </w:rPr>
        <w:t>Falace</w:t>
      </w:r>
      <w:proofErr w:type="spellEnd"/>
      <w:r w:rsidRPr="00482E43">
        <w:rPr>
          <w:rFonts w:cs="Calibri"/>
          <w:lang w:val="en-GB" w:eastAsia="en-GB"/>
        </w:rPr>
        <w:t xml:space="preserve"> et al., 2021). In contrast, </w:t>
      </w:r>
      <w:r w:rsidR="00D05F2A">
        <w:rPr>
          <w:rFonts w:cs="Calibri"/>
          <w:i/>
          <w:iCs/>
          <w:lang w:val="en-GB" w:eastAsia="en-GB"/>
        </w:rPr>
        <w:t>Flabellia</w:t>
      </w:r>
      <w:r w:rsidRPr="00482E43">
        <w:rPr>
          <w:rFonts w:cs="Calibri"/>
          <w:i/>
          <w:iCs/>
          <w:lang w:val="en-GB" w:eastAsia="en-GB"/>
        </w:rPr>
        <w:t xml:space="preserve"> </w:t>
      </w:r>
      <w:proofErr w:type="spellStart"/>
      <w:r w:rsidRPr="00482E43">
        <w:rPr>
          <w:rFonts w:cs="Calibri"/>
          <w:i/>
          <w:iCs/>
          <w:lang w:val="en-GB" w:eastAsia="en-GB"/>
        </w:rPr>
        <w:t>petiolata</w:t>
      </w:r>
      <w:proofErr w:type="spellEnd"/>
      <w:r w:rsidRPr="00482E43">
        <w:rPr>
          <w:rFonts w:cs="Calibri"/>
          <w:lang w:val="en-GB" w:eastAsia="en-GB"/>
        </w:rPr>
        <w:t xml:space="preserve"> showed strong physiological performance under warming and </w:t>
      </w:r>
      <w:r w:rsidR="00D05F2A">
        <w:rPr>
          <w:rFonts w:cs="Calibri"/>
          <w:lang w:val="en-GB" w:eastAsia="en-GB"/>
        </w:rPr>
        <w:t>light</w:t>
      </w:r>
      <w:r w:rsidRPr="00482E43">
        <w:rPr>
          <w:rFonts w:cs="Calibri"/>
          <w:lang w:val="en-GB" w:eastAsia="en-GB"/>
        </w:rPr>
        <w:t xml:space="preserve"> stress, consistent with recent reports of its expansion into northern ranges (Díaz et al., 2019) and with observed increases in mat-forming algal cover under warming and eutrophication (Zhang et al., 2021; El-Khaled et al., 2023). </w:t>
      </w:r>
    </w:p>
    <w:p w14:paraId="66DF5DD3" w14:textId="77777777" w:rsidR="00482E43" w:rsidRPr="00482E43" w:rsidRDefault="00482E43" w:rsidP="00482E43">
      <w:pPr>
        <w:rPr>
          <w:rFonts w:cs="Calibri"/>
          <w:lang w:val="en-GB" w:eastAsia="en-GB"/>
        </w:rPr>
      </w:pPr>
    </w:p>
    <w:p w14:paraId="221F4876" w14:textId="5828B505" w:rsidR="00482E43" w:rsidRPr="00482E43" w:rsidRDefault="00482E43" w:rsidP="00482E43">
      <w:pPr>
        <w:rPr>
          <w:rFonts w:cs="Calibri"/>
          <w:lang w:val="en-GB" w:eastAsia="en-GB"/>
        </w:rPr>
      </w:pPr>
      <w:r w:rsidRPr="00482E43">
        <w:rPr>
          <w:rFonts w:cs="Calibri"/>
          <w:lang w:val="en-GB" w:eastAsia="en-GB"/>
        </w:rPr>
        <w:lastRenderedPageBreak/>
        <w:t xml:space="preserve">These shifts in physiological </w:t>
      </w:r>
      <w:proofErr w:type="spellStart"/>
      <w:r w:rsidR="00D05F2A">
        <w:rPr>
          <w:rFonts w:cs="Calibri"/>
          <w:lang w:val="en-GB" w:eastAsia="en-GB"/>
        </w:rPr>
        <w:t>resistence</w:t>
      </w:r>
      <w:proofErr w:type="spellEnd"/>
      <w:r w:rsidRPr="00482E43">
        <w:rPr>
          <w:rFonts w:cs="Calibri"/>
          <w:lang w:val="en-GB" w:eastAsia="en-GB"/>
        </w:rPr>
        <w:t xml:space="preserve"> </w:t>
      </w:r>
      <w:r w:rsidR="00D05F2A">
        <w:rPr>
          <w:rFonts w:cs="Calibri"/>
          <w:lang w:val="en-GB" w:eastAsia="en-GB"/>
        </w:rPr>
        <w:t>support the possibility of</w:t>
      </w:r>
      <w:r w:rsidRPr="00482E43">
        <w:rPr>
          <w:rFonts w:cs="Calibri"/>
          <w:lang w:val="en-GB" w:eastAsia="en-GB"/>
        </w:rPr>
        <w:t xml:space="preserve"> a broader restructuring of benthic macroalgal communities, from structurally complex, canopy-dominated systems to flatter assemblages dominated by mats and turf-forming taxa. While </w:t>
      </w:r>
      <w:r w:rsidR="00D05F2A">
        <w:rPr>
          <w:rFonts w:cs="Calibri"/>
          <w:i/>
          <w:iCs/>
          <w:lang w:val="en-GB" w:eastAsia="en-GB"/>
        </w:rPr>
        <w:t>Flabellia</w:t>
      </w:r>
      <w:r w:rsidRPr="00482E43">
        <w:rPr>
          <w:rFonts w:cs="Calibri"/>
          <w:i/>
          <w:iCs/>
          <w:lang w:val="en-GB" w:eastAsia="en-GB"/>
        </w:rPr>
        <w:t xml:space="preserve"> </w:t>
      </w:r>
      <w:proofErr w:type="spellStart"/>
      <w:r w:rsidRPr="00482E43">
        <w:rPr>
          <w:rFonts w:cs="Calibri"/>
          <w:i/>
          <w:iCs/>
          <w:lang w:val="en-GB" w:eastAsia="en-GB"/>
        </w:rPr>
        <w:t>petiolata</w:t>
      </w:r>
      <w:proofErr w:type="spellEnd"/>
      <w:r w:rsidRPr="00482E43">
        <w:rPr>
          <w:rFonts w:cs="Calibri"/>
          <w:lang w:val="en-GB" w:eastAsia="en-GB"/>
        </w:rPr>
        <w:t xml:space="preserve"> and </w:t>
      </w:r>
      <w:r w:rsidRPr="00482E43">
        <w:rPr>
          <w:rFonts w:cs="Calibri"/>
          <w:i/>
          <w:iCs/>
          <w:lang w:val="en-GB" w:eastAsia="en-GB"/>
        </w:rPr>
        <w:t>P</w:t>
      </w:r>
      <w:r w:rsidR="00D05F2A">
        <w:rPr>
          <w:rFonts w:cs="Calibri"/>
          <w:i/>
          <w:iCs/>
          <w:lang w:val="en-GB" w:eastAsia="en-GB"/>
        </w:rPr>
        <w:t>hyllophora</w:t>
      </w:r>
      <w:r w:rsidRPr="00482E43">
        <w:rPr>
          <w:rFonts w:cs="Calibri"/>
          <w:i/>
          <w:iCs/>
          <w:lang w:val="en-GB" w:eastAsia="en-GB"/>
        </w:rPr>
        <w:t xml:space="preserve"> </w:t>
      </w:r>
      <w:proofErr w:type="spellStart"/>
      <w:r w:rsidRPr="00482E43">
        <w:rPr>
          <w:rFonts w:cs="Calibri"/>
          <w:i/>
          <w:iCs/>
          <w:lang w:val="en-GB" w:eastAsia="en-GB"/>
        </w:rPr>
        <w:t>crispa</w:t>
      </w:r>
      <w:proofErr w:type="spellEnd"/>
      <w:r w:rsidRPr="00482E43">
        <w:rPr>
          <w:rFonts w:cs="Calibri"/>
          <w:lang w:val="en-GB" w:eastAsia="en-GB"/>
        </w:rPr>
        <w:t xml:space="preserve"> c</w:t>
      </w:r>
      <w:r w:rsidR="00D05F2A">
        <w:rPr>
          <w:rFonts w:cs="Calibri"/>
          <w:lang w:val="en-GB" w:eastAsia="en-GB"/>
        </w:rPr>
        <w:t>ould</w:t>
      </w:r>
      <w:r w:rsidRPr="00482E43">
        <w:rPr>
          <w:rFonts w:cs="Calibri"/>
          <w:lang w:val="en-GB" w:eastAsia="en-GB"/>
        </w:rPr>
        <w:t xml:space="preserve"> act as alternative ecosystem engineers by modifying light and flow regimes and hosting invertebrate fauna (Schmidt et al., 2021), they offer less vertical complexity and habitat diversity</w:t>
      </w:r>
      <w:r w:rsidR="00D05F2A">
        <w:rPr>
          <w:rFonts w:cs="Calibri"/>
          <w:lang w:val="en-GB" w:eastAsia="en-GB"/>
        </w:rPr>
        <w:t xml:space="preserve"> (</w:t>
      </w:r>
      <w:r w:rsidR="00D05F2A" w:rsidRPr="00D05F2A">
        <w:rPr>
          <w:rFonts w:cs="Calibri"/>
          <w:color w:val="FF0000"/>
          <w:lang w:val="en-GB" w:eastAsia="en-GB"/>
        </w:rPr>
        <w:t>ref</w:t>
      </w:r>
      <w:r w:rsidR="00D05F2A">
        <w:rPr>
          <w:rFonts w:cs="Calibri"/>
          <w:lang w:val="en-GB" w:eastAsia="en-GB"/>
        </w:rPr>
        <w:t>)</w:t>
      </w:r>
      <w:r w:rsidRPr="00482E43">
        <w:rPr>
          <w:rFonts w:cs="Calibri"/>
          <w:lang w:val="en-GB" w:eastAsia="en-GB"/>
        </w:rPr>
        <w:t xml:space="preserve">. </w:t>
      </w:r>
      <w:r w:rsidR="00D05F2A">
        <w:rPr>
          <w:rFonts w:cs="Calibri"/>
          <w:i/>
          <w:iCs/>
          <w:lang w:val="en-GB" w:eastAsia="en-GB"/>
        </w:rPr>
        <w:t>Flabellia</w:t>
      </w:r>
      <w:r w:rsidRPr="00482E43">
        <w:rPr>
          <w:rFonts w:cs="Calibri"/>
          <w:i/>
          <w:iCs/>
          <w:lang w:val="en-GB" w:eastAsia="en-GB"/>
        </w:rPr>
        <w:t xml:space="preserve"> </w:t>
      </w:r>
      <w:proofErr w:type="spellStart"/>
      <w:r w:rsidRPr="00482E43">
        <w:rPr>
          <w:rFonts w:cs="Calibri"/>
          <w:i/>
          <w:iCs/>
          <w:lang w:val="en-GB" w:eastAsia="en-GB"/>
        </w:rPr>
        <w:t>petiolata</w:t>
      </w:r>
      <w:proofErr w:type="spellEnd"/>
      <w:r w:rsidRPr="00482E43">
        <w:rPr>
          <w:rFonts w:cs="Calibri"/>
          <w:lang w:val="en-GB" w:eastAsia="en-GB"/>
        </w:rPr>
        <w:t xml:space="preserve"> may contribute to the stability of </w:t>
      </w:r>
      <w:r w:rsidRPr="00482E43">
        <w:rPr>
          <w:rFonts w:cs="Calibri"/>
          <w:i/>
          <w:iCs/>
          <w:lang w:val="en-GB" w:eastAsia="en-GB"/>
        </w:rPr>
        <w:t xml:space="preserve">Posidonia </w:t>
      </w:r>
      <w:proofErr w:type="spellStart"/>
      <w:r w:rsidRPr="00482E43">
        <w:rPr>
          <w:rFonts w:cs="Calibri"/>
          <w:i/>
          <w:iCs/>
          <w:lang w:val="en-GB" w:eastAsia="en-GB"/>
        </w:rPr>
        <w:t>oceanica</w:t>
      </w:r>
      <w:proofErr w:type="spellEnd"/>
      <w:r w:rsidRPr="00482E43">
        <w:rPr>
          <w:rFonts w:cs="Calibri"/>
          <w:lang w:val="en-GB" w:eastAsia="en-GB"/>
        </w:rPr>
        <w:t xml:space="preserve"> meadows (Penna et al., 2015; </w:t>
      </w:r>
      <w:proofErr w:type="spellStart"/>
      <w:r w:rsidRPr="00482E43">
        <w:rPr>
          <w:rFonts w:cs="Calibri"/>
          <w:lang w:val="en-GB" w:eastAsia="en-GB"/>
        </w:rPr>
        <w:t>Gnavi</w:t>
      </w:r>
      <w:proofErr w:type="spellEnd"/>
      <w:r w:rsidRPr="00482E43">
        <w:rPr>
          <w:rFonts w:cs="Calibri"/>
          <w:lang w:val="en-GB" w:eastAsia="en-GB"/>
        </w:rPr>
        <w:t xml:space="preserve"> et al., 2017), but cannot replace the full </w:t>
      </w:r>
      <w:r w:rsidR="00D05F2A">
        <w:rPr>
          <w:rFonts w:cs="Calibri"/>
          <w:lang w:val="en-GB" w:eastAsia="en-GB"/>
        </w:rPr>
        <w:t>range</w:t>
      </w:r>
      <w:r w:rsidRPr="00482E43">
        <w:rPr>
          <w:rFonts w:cs="Calibri"/>
          <w:lang w:val="en-GB" w:eastAsia="en-GB"/>
        </w:rPr>
        <w:t xml:space="preserve"> of ecosystem functions provided by </w:t>
      </w:r>
      <w:r w:rsidRPr="00482E43">
        <w:rPr>
          <w:rFonts w:cs="Calibri"/>
          <w:i/>
          <w:iCs/>
          <w:lang w:val="en-GB" w:eastAsia="en-GB"/>
        </w:rPr>
        <w:t>Cystoseira</w:t>
      </w:r>
      <w:r w:rsidRPr="00482E43">
        <w:rPr>
          <w:rFonts w:cs="Calibri"/>
          <w:lang w:val="en-GB" w:eastAsia="en-GB"/>
        </w:rPr>
        <w:t xml:space="preserve"> forests. Reduced structural complexity may lead to declines in associated biodiversity and trophic interactions (Smale et al., 2019), while lower P:R ratios under combined stress suggest a potential decline in primary productivity and carbon sequestration capacity.</w:t>
      </w:r>
    </w:p>
    <w:p w14:paraId="252BA46C" w14:textId="77777777" w:rsidR="00482E43" w:rsidRPr="00482E43" w:rsidRDefault="00482E43" w:rsidP="00482E43">
      <w:pPr>
        <w:rPr>
          <w:rFonts w:cs="Calibri"/>
          <w:lang w:val="en-GB" w:eastAsia="en-GB"/>
        </w:rPr>
      </w:pPr>
    </w:p>
    <w:p w14:paraId="164F76A3" w14:textId="618EEC65" w:rsidR="00482E43" w:rsidRPr="00482E43" w:rsidRDefault="00482E43" w:rsidP="00482E43">
      <w:pPr>
        <w:rPr>
          <w:rFonts w:cs="Calibri"/>
          <w:lang w:val="en-GB" w:eastAsia="en-GB"/>
        </w:rPr>
      </w:pPr>
      <w:r w:rsidRPr="00482E43">
        <w:rPr>
          <w:rFonts w:cs="Calibri"/>
          <w:lang w:val="en-GB" w:eastAsia="en-GB"/>
        </w:rPr>
        <w:t xml:space="preserve">With Mediterranean </w:t>
      </w:r>
      <w:r w:rsidR="00D05F2A">
        <w:rPr>
          <w:rFonts w:cs="Calibri"/>
          <w:lang w:val="en-GB" w:eastAsia="en-GB"/>
        </w:rPr>
        <w:t xml:space="preserve">water </w:t>
      </w:r>
      <w:r w:rsidRPr="00482E43">
        <w:rPr>
          <w:rFonts w:cs="Calibri"/>
          <w:lang w:val="en-GB" w:eastAsia="en-GB"/>
        </w:rPr>
        <w:t>temperatures projected to rise by 1.5–3.1 °C by 2100 and increased stratification expected to suppress nutrient mixing (</w:t>
      </w:r>
      <w:proofErr w:type="spellStart"/>
      <w:r w:rsidRPr="00482E43">
        <w:rPr>
          <w:rFonts w:cs="Calibri"/>
          <w:lang w:val="en-GB" w:eastAsia="en-GB"/>
        </w:rPr>
        <w:t>Somot</w:t>
      </w:r>
      <w:proofErr w:type="spellEnd"/>
      <w:r w:rsidRPr="00482E43">
        <w:rPr>
          <w:rFonts w:cs="Calibri"/>
          <w:lang w:val="en-GB" w:eastAsia="en-GB"/>
        </w:rPr>
        <w:t xml:space="preserve"> et al., 2006), our findings suggest that metabolic thresholds will increasingly be exceeded, particularly in sensitive foundation species. Feedback loops</w:t>
      </w:r>
      <w:r w:rsidR="00D05F2A">
        <w:rPr>
          <w:rFonts w:cs="Calibri"/>
          <w:lang w:val="en-GB" w:eastAsia="en-GB"/>
        </w:rPr>
        <w:t xml:space="preserve"> – </w:t>
      </w:r>
      <w:r w:rsidRPr="00482E43">
        <w:rPr>
          <w:rFonts w:cs="Calibri"/>
          <w:lang w:val="en-GB" w:eastAsia="en-GB"/>
        </w:rPr>
        <w:t>including light attenuation and sediment accumulation driven by expanding algal mats</w:t>
      </w:r>
      <w:r w:rsidR="00D05F2A">
        <w:rPr>
          <w:rFonts w:cs="Calibri"/>
          <w:lang w:val="en-GB" w:eastAsia="en-GB"/>
        </w:rPr>
        <w:t xml:space="preserve"> – </w:t>
      </w:r>
      <w:r w:rsidRPr="00482E43">
        <w:rPr>
          <w:rFonts w:cs="Calibri"/>
          <w:lang w:val="en-GB" w:eastAsia="en-GB"/>
        </w:rPr>
        <w:t xml:space="preserve">may further inhibit </w:t>
      </w:r>
      <w:r w:rsidRPr="00482E43">
        <w:rPr>
          <w:rFonts w:cs="Calibri"/>
          <w:i/>
          <w:iCs/>
          <w:lang w:val="en-GB" w:eastAsia="en-GB"/>
        </w:rPr>
        <w:t>Cystoseira</w:t>
      </w:r>
      <w:r w:rsidRPr="00482E43">
        <w:rPr>
          <w:rFonts w:cs="Calibri"/>
          <w:lang w:val="en-GB" w:eastAsia="en-GB"/>
        </w:rPr>
        <w:t xml:space="preserve"> recruitment, locking ecosystems into degraded states (Scheffer et al., 2001).</w:t>
      </w:r>
    </w:p>
    <w:p w14:paraId="018715EC" w14:textId="77777777" w:rsidR="00482E43" w:rsidRPr="00482E43" w:rsidRDefault="00482E43" w:rsidP="00482E43">
      <w:pPr>
        <w:rPr>
          <w:rFonts w:cs="Calibri"/>
          <w:lang w:val="en-GB" w:eastAsia="en-GB"/>
        </w:rPr>
      </w:pPr>
    </w:p>
    <w:p w14:paraId="08404CF4" w14:textId="1194FBD3" w:rsidR="00482E43" w:rsidRPr="00482E43" w:rsidRDefault="00482E43" w:rsidP="00482E43">
      <w:pPr>
        <w:rPr>
          <w:lang w:val="en-GB" w:eastAsia="en-GB"/>
        </w:rPr>
      </w:pPr>
      <w:r w:rsidRPr="00482E43">
        <w:rPr>
          <w:rFonts w:cs="Calibri"/>
          <w:lang w:val="en-GB" w:eastAsia="en-GB"/>
        </w:rPr>
        <w:t xml:space="preserve">While our experiment was designed to isolate temperature and light effects under controlled conditions, </w:t>
      </w:r>
      <w:r w:rsidRPr="00D05F2A">
        <w:rPr>
          <w:rFonts w:cs="Calibri"/>
          <w:i/>
          <w:iCs/>
          <w:lang w:val="en-GB" w:eastAsia="en-GB"/>
        </w:rPr>
        <w:t>in situ</w:t>
      </w:r>
      <w:r w:rsidRPr="00482E43">
        <w:rPr>
          <w:rFonts w:cs="Calibri"/>
          <w:lang w:val="en-GB" w:eastAsia="en-GB"/>
        </w:rPr>
        <w:t xml:space="preserve"> responses </w:t>
      </w:r>
      <w:r w:rsidR="00D05F2A">
        <w:rPr>
          <w:rFonts w:cs="Calibri"/>
          <w:lang w:val="en-GB" w:eastAsia="en-GB"/>
        </w:rPr>
        <w:t>may be</w:t>
      </w:r>
      <w:r w:rsidRPr="00482E43">
        <w:rPr>
          <w:rFonts w:cs="Calibri"/>
          <w:lang w:val="en-GB" w:eastAsia="en-GB"/>
        </w:rPr>
        <w:t xml:space="preserve"> influenced by additional variables such as herbivory, seasonal irradiance cycles, and hydrodynamics (Cornwall et al., 2019). Future research should extend these findings using long-term, field-based experiments that integrate nutrient availability, acidification, and biotic interactions to evaluate community resilience and identify thresholds for functional collapse.</w:t>
      </w:r>
      <w:r w:rsidR="00D171E9">
        <w:rPr>
          <w:rFonts w:cs="Calibri"/>
          <w:lang w:val="en-GB" w:eastAsia="en-GB"/>
        </w:rPr>
        <w:t xml:space="preserve"> Our findings</w:t>
      </w:r>
      <w:r w:rsidRPr="00482E43">
        <w:rPr>
          <w:lang w:val="en-GB" w:eastAsia="en-GB"/>
        </w:rPr>
        <w:t xml:space="preserve"> provide experimentally grounded evidence that temperature and light interact to shape macroalgal metabolic performance in a species-specific manner, driving divergent stress responses that foreshadow future shifts in Mediterranean benthic communities. Th</w:t>
      </w:r>
      <w:r w:rsidR="00D171E9">
        <w:rPr>
          <w:lang w:val="en-GB" w:eastAsia="en-GB"/>
        </w:rPr>
        <w:t>is</w:t>
      </w:r>
      <w:r w:rsidRPr="00482E43">
        <w:rPr>
          <w:lang w:val="en-GB" w:eastAsia="en-GB"/>
        </w:rPr>
        <w:t xml:space="preserve"> highlight</w:t>
      </w:r>
      <w:r w:rsidR="00D171E9">
        <w:rPr>
          <w:lang w:val="en-GB" w:eastAsia="en-GB"/>
        </w:rPr>
        <w:t>s</w:t>
      </w:r>
      <w:r w:rsidRPr="00482E43">
        <w:rPr>
          <w:lang w:val="en-GB" w:eastAsia="en-GB"/>
        </w:rPr>
        <w:t xml:space="preserve"> the urgent need for targeted monitoring and protection of thermally sensitive </w:t>
      </w:r>
      <w:r w:rsidR="00D171E9">
        <w:rPr>
          <w:lang w:val="en-GB" w:eastAsia="en-GB"/>
        </w:rPr>
        <w:t>primary producers</w:t>
      </w:r>
      <w:r w:rsidRPr="00482E43">
        <w:rPr>
          <w:lang w:val="en-GB" w:eastAsia="en-GB"/>
        </w:rPr>
        <w:t xml:space="preserve"> such as </w:t>
      </w:r>
      <w:r w:rsidRPr="00482E43">
        <w:rPr>
          <w:i/>
          <w:iCs/>
          <w:lang w:val="en-GB" w:eastAsia="en-GB"/>
        </w:rPr>
        <w:t>Cystoseira</w:t>
      </w:r>
      <w:r w:rsidRPr="00482E43">
        <w:rPr>
          <w:lang w:val="en-GB" w:eastAsia="en-GB"/>
        </w:rPr>
        <w:t xml:space="preserve"> spp., whose loss could trigger cascading ecological effects. As climate change accelerates, a mechanistic understanding of species-specific resilience will be essential for safeguarding the structure and function of coastal ecosystems.</w:t>
      </w:r>
    </w:p>
    <w:p w14:paraId="414D56B6" w14:textId="79258C40" w:rsidR="00421C6E" w:rsidRDefault="000A67F7" w:rsidP="000B7F90">
      <w:pPr>
        <w:rPr>
          <w:b/>
          <w:bCs/>
          <w:sz w:val="28"/>
          <w:szCs w:val="28"/>
          <w:lang w:val="en-GB"/>
        </w:rPr>
      </w:pPr>
      <w:r w:rsidRPr="00922ED1">
        <w:rPr>
          <w:b/>
          <w:bCs/>
          <w:sz w:val="28"/>
          <w:szCs w:val="28"/>
          <w:lang w:val="en-GB"/>
        </w:rPr>
        <w:lastRenderedPageBreak/>
        <w:t xml:space="preserve">Acknowledgements </w:t>
      </w:r>
    </w:p>
    <w:p w14:paraId="67E0D725" w14:textId="2CE8E6E5" w:rsidR="00922ED1" w:rsidRPr="00922ED1" w:rsidRDefault="00922ED1" w:rsidP="000B7F90">
      <w:pPr>
        <w:rPr>
          <w:lang w:val="en-GB"/>
        </w:rPr>
      </w:pPr>
      <w:r w:rsidRPr="00922ED1">
        <w:rPr>
          <w:lang w:val="en-GB"/>
        </w:rPr>
        <w:t xml:space="preserve">We thank </w:t>
      </w:r>
      <w:r w:rsidR="00AB4426">
        <w:rPr>
          <w:lang w:val="en-GB"/>
        </w:rPr>
        <w:t>[...]</w:t>
      </w:r>
    </w:p>
    <w:p w14:paraId="69AF30ED" w14:textId="77777777" w:rsidR="00922ED1" w:rsidRPr="00922ED1" w:rsidRDefault="00922ED1" w:rsidP="000B7F90">
      <w:pPr>
        <w:rPr>
          <w:sz w:val="28"/>
          <w:szCs w:val="28"/>
          <w:lang w:val="en-GB"/>
        </w:rPr>
      </w:pPr>
    </w:p>
    <w:p w14:paraId="3D18DD79" w14:textId="5A742A56" w:rsidR="000A67F7" w:rsidRDefault="000A67F7" w:rsidP="000B7F90">
      <w:pPr>
        <w:rPr>
          <w:b/>
          <w:bCs/>
          <w:sz w:val="28"/>
          <w:szCs w:val="28"/>
          <w:lang w:val="en-GB"/>
        </w:rPr>
      </w:pPr>
      <w:r w:rsidRPr="00922ED1">
        <w:rPr>
          <w:b/>
          <w:bCs/>
          <w:sz w:val="28"/>
          <w:szCs w:val="28"/>
          <w:lang w:val="en-GB"/>
        </w:rPr>
        <w:t xml:space="preserve">Data availability </w:t>
      </w:r>
    </w:p>
    <w:p w14:paraId="4C0E7087" w14:textId="4420DF48" w:rsidR="00922ED1" w:rsidRPr="00922ED1" w:rsidRDefault="00922ED1" w:rsidP="000B7F90">
      <w:pPr>
        <w:rPr>
          <w:lang w:val="en-GB"/>
        </w:rPr>
      </w:pPr>
      <w:r w:rsidRPr="00922ED1">
        <w:rPr>
          <w:lang w:val="en-GB"/>
        </w:rPr>
        <w:t xml:space="preserve">The data and code needed to reproduce the analysis are openly available in the associated </w:t>
      </w:r>
      <w:commentRangeStart w:id="7"/>
      <w:r w:rsidR="00AB4426">
        <w:rPr>
          <w:lang w:val="en-GB"/>
        </w:rPr>
        <w:fldChar w:fldCharType="begin"/>
      </w:r>
      <w:r w:rsidR="00AB4426">
        <w:rPr>
          <w:lang w:val="en-GB"/>
        </w:rPr>
        <w:instrText>HYPERLINK "https://github.com/MerlinWe/algae_photosynthesis"</w:instrText>
      </w:r>
      <w:r w:rsidR="00AB4426">
        <w:rPr>
          <w:lang w:val="en-GB"/>
        </w:rPr>
      </w:r>
      <w:r w:rsidR="00AB4426">
        <w:rPr>
          <w:lang w:val="en-GB"/>
        </w:rPr>
        <w:fldChar w:fldCharType="separate"/>
      </w:r>
      <w:r w:rsidR="00AB4426" w:rsidRPr="00AB4426">
        <w:rPr>
          <w:rStyle w:val="Hyperlink"/>
          <w:lang w:val="en-GB"/>
        </w:rPr>
        <w:t>GitHub Repository</w:t>
      </w:r>
      <w:r w:rsidR="00AB4426">
        <w:rPr>
          <w:lang w:val="en-GB"/>
        </w:rPr>
        <w:fldChar w:fldCharType="end"/>
      </w:r>
      <w:r w:rsidRPr="00922ED1">
        <w:rPr>
          <w:lang w:val="en-GB"/>
        </w:rPr>
        <w:t xml:space="preserve">. </w:t>
      </w:r>
      <w:commentRangeEnd w:id="7"/>
      <w:r w:rsidR="00AB4426">
        <w:rPr>
          <w:rStyle w:val="CommentReference"/>
        </w:rPr>
        <w:commentReference w:id="7"/>
      </w:r>
    </w:p>
    <w:p w14:paraId="3639CD04" w14:textId="77777777" w:rsidR="00922ED1" w:rsidRPr="00922ED1" w:rsidRDefault="00922ED1" w:rsidP="000B7F90">
      <w:pPr>
        <w:rPr>
          <w:sz w:val="28"/>
          <w:szCs w:val="28"/>
          <w:lang w:val="en-GB"/>
        </w:rPr>
      </w:pPr>
    </w:p>
    <w:p w14:paraId="6501CB0A" w14:textId="7CEE1017" w:rsidR="000A67F7" w:rsidRDefault="000A67F7" w:rsidP="000B7F90">
      <w:pPr>
        <w:rPr>
          <w:b/>
          <w:bCs/>
          <w:sz w:val="28"/>
          <w:szCs w:val="28"/>
          <w:lang w:val="en-GB"/>
        </w:rPr>
      </w:pPr>
      <w:r w:rsidRPr="00922ED1">
        <w:rPr>
          <w:b/>
          <w:bCs/>
          <w:sz w:val="28"/>
          <w:szCs w:val="28"/>
          <w:lang w:val="en-GB"/>
        </w:rPr>
        <w:t xml:space="preserve">Conflict of Interest </w:t>
      </w:r>
    </w:p>
    <w:p w14:paraId="1EA8835D" w14:textId="11EF824D" w:rsidR="00922ED1" w:rsidRDefault="00922ED1" w:rsidP="000B7F90">
      <w:pPr>
        <w:rPr>
          <w:lang w:val="en-GB"/>
        </w:rPr>
      </w:pPr>
      <w:r w:rsidRPr="00922ED1">
        <w:rPr>
          <w:lang w:val="en-GB"/>
        </w:rPr>
        <w:t xml:space="preserve">The Authors declare there are no conflict of interests. </w:t>
      </w:r>
    </w:p>
    <w:p w14:paraId="367EB7BB" w14:textId="77777777" w:rsidR="002F79B2" w:rsidRDefault="002F79B2" w:rsidP="000B7F90">
      <w:pPr>
        <w:rPr>
          <w:lang w:val="en-GB"/>
        </w:rPr>
      </w:pPr>
    </w:p>
    <w:p w14:paraId="67CD8596" w14:textId="0D3B5152" w:rsidR="002F79B2" w:rsidRPr="002F79B2" w:rsidRDefault="002F79B2" w:rsidP="000B7F90">
      <w:pPr>
        <w:rPr>
          <w:b/>
          <w:bCs/>
          <w:sz w:val="28"/>
          <w:szCs w:val="28"/>
          <w:lang w:val="en-GB"/>
        </w:rPr>
      </w:pPr>
      <w:r w:rsidRPr="002F79B2">
        <w:rPr>
          <w:b/>
          <w:bCs/>
          <w:sz w:val="28"/>
          <w:szCs w:val="28"/>
          <w:lang w:val="en-GB"/>
        </w:rPr>
        <w:t>Funding</w:t>
      </w:r>
    </w:p>
    <w:p w14:paraId="7154D035" w14:textId="443AA348" w:rsidR="00922ED1" w:rsidRDefault="002F79B2" w:rsidP="000B7F90">
      <w:pPr>
        <w:rPr>
          <w:i/>
          <w:iCs/>
          <w:lang w:val="en-GB"/>
        </w:rPr>
      </w:pPr>
      <w:r w:rsidRPr="002F79B2">
        <w:rPr>
          <w:i/>
          <w:iCs/>
          <w:lang w:val="en-GB"/>
        </w:rPr>
        <w:t>[</w:t>
      </w:r>
      <w:r>
        <w:rPr>
          <w:i/>
          <w:iCs/>
          <w:lang w:val="en-GB"/>
        </w:rPr>
        <w:t>Wa</w:t>
      </w:r>
      <w:r w:rsidRPr="002F79B2">
        <w:rPr>
          <w:i/>
          <w:iCs/>
          <w:lang w:val="en-GB"/>
        </w:rPr>
        <w:t>s there any?]</w:t>
      </w:r>
    </w:p>
    <w:p w14:paraId="6C065535" w14:textId="77777777" w:rsidR="00DB05D1" w:rsidRPr="00DB05D1" w:rsidRDefault="00DB05D1" w:rsidP="000B7F90">
      <w:pPr>
        <w:rPr>
          <w:i/>
          <w:iCs/>
          <w:lang w:val="en-GB"/>
        </w:rPr>
      </w:pPr>
    </w:p>
    <w:p w14:paraId="0090C2BD" w14:textId="015380BF" w:rsidR="002F79B2" w:rsidRPr="00922ED1" w:rsidRDefault="000A67F7" w:rsidP="000B7F90">
      <w:pPr>
        <w:rPr>
          <w:b/>
          <w:bCs/>
          <w:sz w:val="28"/>
          <w:szCs w:val="28"/>
          <w:lang w:val="en-GB"/>
        </w:rPr>
      </w:pPr>
      <w:commentRangeStart w:id="8"/>
      <w:r w:rsidRPr="00922ED1">
        <w:rPr>
          <w:b/>
          <w:bCs/>
          <w:sz w:val="28"/>
          <w:szCs w:val="28"/>
          <w:lang w:val="en-GB"/>
        </w:rPr>
        <w:t xml:space="preserve">Author contribution </w:t>
      </w:r>
      <w:commentRangeEnd w:id="8"/>
      <w:r w:rsidR="002F79B2">
        <w:rPr>
          <w:rStyle w:val="CommentReference"/>
        </w:rPr>
        <w:commentReference w:id="8"/>
      </w:r>
    </w:p>
    <w:p w14:paraId="772408C5" w14:textId="52B60491" w:rsidR="002F79B2" w:rsidRDefault="002F79B2" w:rsidP="000B7F90">
      <w:pPr>
        <w:rPr>
          <w:lang w:val="en-GB"/>
        </w:rPr>
      </w:pPr>
      <w:r w:rsidRPr="002F79B2">
        <w:rPr>
          <w:lang w:val="en-GB"/>
        </w:rPr>
        <w:t>Conceptualization</w:t>
      </w:r>
      <w:r>
        <w:rPr>
          <w:lang w:val="en-GB"/>
        </w:rPr>
        <w:t>: LH, CW</w:t>
      </w:r>
    </w:p>
    <w:p w14:paraId="62D5E189" w14:textId="7E93A72D" w:rsidR="002F79B2" w:rsidRDefault="002F79B2" w:rsidP="000B7F90">
      <w:pPr>
        <w:rPr>
          <w:lang w:val="en-GB"/>
        </w:rPr>
      </w:pPr>
      <w:r>
        <w:rPr>
          <w:lang w:val="en-GB"/>
        </w:rPr>
        <w:t>Methodology: LH, MW</w:t>
      </w:r>
    </w:p>
    <w:p w14:paraId="26467C4D" w14:textId="4CFF786D" w:rsidR="002F79B2" w:rsidRDefault="002F79B2" w:rsidP="000B7F90">
      <w:pPr>
        <w:rPr>
          <w:lang w:val="en-GB"/>
        </w:rPr>
      </w:pPr>
      <w:r w:rsidRPr="002F79B2">
        <w:rPr>
          <w:lang w:val="en-GB"/>
        </w:rPr>
        <w:t>Formal Analysis</w:t>
      </w:r>
      <w:r>
        <w:rPr>
          <w:lang w:val="en-GB"/>
        </w:rPr>
        <w:t>: LH, MW</w:t>
      </w:r>
    </w:p>
    <w:p w14:paraId="3DE45C1B" w14:textId="5E02B779" w:rsidR="002F79B2" w:rsidRDefault="002F79B2" w:rsidP="000B7F90">
      <w:pPr>
        <w:rPr>
          <w:lang w:val="en-GB"/>
        </w:rPr>
      </w:pPr>
      <w:r w:rsidRPr="002F79B2">
        <w:rPr>
          <w:lang w:val="en-GB"/>
        </w:rPr>
        <w:t>Visualization</w:t>
      </w:r>
      <w:r>
        <w:rPr>
          <w:lang w:val="en-GB"/>
        </w:rPr>
        <w:t>: LH, MW</w:t>
      </w:r>
    </w:p>
    <w:p w14:paraId="7F4BBB19" w14:textId="5F642CCF" w:rsidR="002F79B2" w:rsidRDefault="002F79B2" w:rsidP="000B7F90">
      <w:pPr>
        <w:rPr>
          <w:lang w:val="en-GB"/>
        </w:rPr>
      </w:pPr>
      <w:r w:rsidRPr="002F79B2">
        <w:rPr>
          <w:lang w:val="en-GB"/>
        </w:rPr>
        <w:t>Writing</w:t>
      </w:r>
      <w:r>
        <w:rPr>
          <w:lang w:val="en-GB"/>
        </w:rPr>
        <w:t xml:space="preserve"> (</w:t>
      </w:r>
      <w:r w:rsidRPr="002F79B2">
        <w:rPr>
          <w:lang w:val="en-GB"/>
        </w:rPr>
        <w:t>original draft</w:t>
      </w:r>
      <w:r>
        <w:rPr>
          <w:lang w:val="en-GB"/>
        </w:rPr>
        <w:t>): LH</w:t>
      </w:r>
    </w:p>
    <w:p w14:paraId="0327EE95" w14:textId="2D38EF80" w:rsidR="002F79B2" w:rsidRDefault="002F79B2" w:rsidP="000B7F90">
      <w:pPr>
        <w:rPr>
          <w:lang w:val="en-GB"/>
        </w:rPr>
      </w:pPr>
      <w:r w:rsidRPr="002F79B2">
        <w:rPr>
          <w:lang w:val="en-GB"/>
        </w:rPr>
        <w:t>Writing – review &amp; editing</w:t>
      </w:r>
      <w:r>
        <w:rPr>
          <w:lang w:val="en-GB"/>
        </w:rPr>
        <w:t>: LH, MW, CW</w:t>
      </w:r>
    </w:p>
    <w:p w14:paraId="49BA320C" w14:textId="10A023C4" w:rsidR="006419E5" w:rsidRDefault="002F79B2" w:rsidP="000F1FC3">
      <w:pPr>
        <w:spacing w:line="276" w:lineRule="auto"/>
        <w:rPr>
          <w:lang w:val="en-GB"/>
        </w:rPr>
      </w:pPr>
      <w:r>
        <w:rPr>
          <w:lang w:val="en-GB"/>
        </w:rPr>
        <w:t>Supervision: CW</w:t>
      </w:r>
    </w:p>
    <w:p w14:paraId="4BF07402" w14:textId="77777777" w:rsidR="002F79B2" w:rsidRDefault="002F79B2" w:rsidP="000F1FC3">
      <w:pPr>
        <w:spacing w:line="276" w:lineRule="auto"/>
        <w:rPr>
          <w:lang w:val="en-GB"/>
        </w:rPr>
      </w:pPr>
    </w:p>
    <w:p w14:paraId="15FC1755" w14:textId="3958DB95" w:rsidR="002F79B2" w:rsidRPr="00F43946" w:rsidRDefault="002F79B2" w:rsidP="000F1FC3">
      <w:pPr>
        <w:spacing w:line="276" w:lineRule="auto"/>
        <w:rPr>
          <w:color w:val="153D63" w:themeColor="text2" w:themeTint="E6"/>
          <w:sz w:val="28"/>
          <w:szCs w:val="28"/>
          <w:lang w:val="en-GB"/>
        </w:rPr>
      </w:pPr>
      <w:r>
        <w:rPr>
          <w:lang w:val="en-GB"/>
        </w:rPr>
        <w:t xml:space="preserve">All authors read, reviewed, and approved the final manuscript. </w:t>
      </w:r>
    </w:p>
    <w:p w14:paraId="4484E1EE" w14:textId="77777777" w:rsidR="006419E5" w:rsidRPr="00F43946" w:rsidRDefault="006419E5" w:rsidP="000F1FC3">
      <w:pPr>
        <w:spacing w:line="276" w:lineRule="auto"/>
        <w:rPr>
          <w:color w:val="153D63" w:themeColor="text2" w:themeTint="E6"/>
          <w:sz w:val="28"/>
          <w:szCs w:val="28"/>
          <w:lang w:val="en-GB"/>
        </w:rPr>
      </w:pPr>
    </w:p>
    <w:p w14:paraId="774E7B49" w14:textId="77777777" w:rsidR="006419E5" w:rsidRPr="00F43946" w:rsidRDefault="006419E5" w:rsidP="000F1FC3">
      <w:pPr>
        <w:spacing w:line="276" w:lineRule="auto"/>
        <w:rPr>
          <w:color w:val="153D63" w:themeColor="text2" w:themeTint="E6"/>
          <w:sz w:val="28"/>
          <w:szCs w:val="28"/>
          <w:lang w:val="en-GB"/>
        </w:rPr>
      </w:pPr>
    </w:p>
    <w:p w14:paraId="6AA0D474" w14:textId="293604C1" w:rsidR="00421C6E" w:rsidRPr="00F43946" w:rsidRDefault="00421C6E" w:rsidP="006419E5">
      <w:pPr>
        <w:spacing w:line="276" w:lineRule="auto"/>
        <w:rPr>
          <w:color w:val="000000" w:themeColor="text1"/>
          <w:lang w:val="en-GB"/>
        </w:rPr>
      </w:pPr>
      <w:r w:rsidRPr="00F43946">
        <w:rPr>
          <w:sz w:val="26"/>
          <w:szCs w:val="26"/>
          <w:lang w:val="en-GB"/>
        </w:rPr>
        <w:br w:type="page"/>
      </w:r>
    </w:p>
    <w:p w14:paraId="3772D200" w14:textId="5FCA3003" w:rsidR="002101AE" w:rsidRPr="008764B6" w:rsidRDefault="00B95F7F" w:rsidP="008764B6">
      <w:pPr>
        <w:rPr>
          <w:b/>
          <w:bCs/>
          <w:sz w:val="32"/>
          <w:szCs w:val="32"/>
          <w:lang w:val="en-US"/>
        </w:rPr>
      </w:pPr>
      <w:r w:rsidRPr="008764B6">
        <w:rPr>
          <w:b/>
          <w:bCs/>
          <w:sz w:val="32"/>
          <w:szCs w:val="32"/>
          <w:lang w:val="en-US"/>
        </w:rPr>
        <w:lastRenderedPageBreak/>
        <w:t>References</w:t>
      </w:r>
    </w:p>
    <w:p w14:paraId="1E9A5CCC" w14:textId="77777777" w:rsidR="000C4FFA" w:rsidRPr="000C4FFA" w:rsidRDefault="000C4FFA" w:rsidP="000C4FFA">
      <w:pPr>
        <w:rPr>
          <w:lang w:val="en-US"/>
        </w:rPr>
      </w:pPr>
    </w:p>
    <w:p w14:paraId="1DDB5221" w14:textId="0B54EE2E" w:rsidR="002101AE" w:rsidRPr="008764B6" w:rsidRDefault="008764B6" w:rsidP="002101AE">
      <w:pPr>
        <w:rPr>
          <w:color w:val="FF0000"/>
          <w:lang w:val="en-US"/>
        </w:rPr>
      </w:pPr>
      <w:r w:rsidRPr="008764B6">
        <w:rPr>
          <w:color w:val="FF0000"/>
          <w:highlight w:val="yellow"/>
          <w:lang w:val="en-US"/>
        </w:rPr>
        <w:t>[add]</w:t>
      </w:r>
    </w:p>
    <w:p w14:paraId="513F7EAD" w14:textId="77777777" w:rsidR="002101AE" w:rsidRDefault="002101AE" w:rsidP="000B7F90">
      <w:pPr>
        <w:rPr>
          <w:lang w:val="en-US"/>
        </w:rPr>
      </w:pPr>
    </w:p>
    <w:p w14:paraId="67390555" w14:textId="77777777" w:rsidR="002101AE" w:rsidRDefault="002101AE" w:rsidP="000B7F90">
      <w:pPr>
        <w:rPr>
          <w:lang w:val="en-US"/>
        </w:rPr>
      </w:pPr>
    </w:p>
    <w:p w14:paraId="56D783B0" w14:textId="48ED3C4E" w:rsidR="00E4611E" w:rsidRDefault="00E4611E" w:rsidP="00F96F0E">
      <w:pPr>
        <w:spacing w:line="276" w:lineRule="auto"/>
        <w:rPr>
          <w:lang w:val="en-US"/>
        </w:rPr>
      </w:pPr>
      <w:r>
        <w:rPr>
          <w:lang w:val="en-US"/>
        </w:rPr>
        <w:br w:type="page"/>
      </w:r>
    </w:p>
    <w:p w14:paraId="5C2FA601" w14:textId="64F4D030" w:rsidR="002A7F3A" w:rsidRPr="008764B6" w:rsidRDefault="00E4611E" w:rsidP="008764B6">
      <w:pPr>
        <w:rPr>
          <w:b/>
          <w:bCs/>
          <w:sz w:val="32"/>
          <w:szCs w:val="32"/>
          <w:lang w:val="en-US"/>
        </w:rPr>
      </w:pPr>
      <w:r w:rsidRPr="008764B6">
        <w:rPr>
          <w:b/>
          <w:bCs/>
          <w:sz w:val="32"/>
          <w:szCs w:val="32"/>
          <w:lang w:val="en-US"/>
        </w:rPr>
        <w:lastRenderedPageBreak/>
        <w:t>Appendix</w:t>
      </w:r>
    </w:p>
    <w:p w14:paraId="49BBA4E9" w14:textId="77777777" w:rsidR="002A7F3A" w:rsidRDefault="002A7F3A" w:rsidP="002A7F3A">
      <w:pPr>
        <w:rPr>
          <w:lang w:val="en-US"/>
        </w:rPr>
      </w:pPr>
    </w:p>
    <w:p w14:paraId="3F540C68" w14:textId="632993F1" w:rsidR="002A7F3A" w:rsidRDefault="002A7F3A" w:rsidP="008764B6">
      <w:pPr>
        <w:rPr>
          <w:i/>
          <w:iCs/>
          <w:sz w:val="21"/>
          <w:szCs w:val="21"/>
          <w:lang w:val="en-US"/>
        </w:rPr>
      </w:pPr>
      <w:r w:rsidRPr="008764B6">
        <w:rPr>
          <w:b/>
          <w:bCs/>
          <w:i/>
          <w:iCs/>
          <w:sz w:val="21"/>
          <w:szCs w:val="21"/>
          <w:lang w:val="en-US"/>
        </w:rPr>
        <w:t xml:space="preserve">Table </w:t>
      </w:r>
      <w:r w:rsidR="008764B6" w:rsidRPr="008764B6">
        <w:rPr>
          <w:b/>
          <w:bCs/>
          <w:i/>
          <w:iCs/>
          <w:sz w:val="21"/>
          <w:szCs w:val="21"/>
          <w:lang w:val="en-US"/>
        </w:rPr>
        <w:t>S-</w:t>
      </w:r>
      <w:r w:rsidRPr="008764B6">
        <w:rPr>
          <w:b/>
          <w:bCs/>
          <w:i/>
          <w:iCs/>
          <w:sz w:val="21"/>
          <w:szCs w:val="21"/>
        </w:rPr>
        <w:fldChar w:fldCharType="begin"/>
      </w:r>
      <w:r w:rsidRPr="008764B6">
        <w:rPr>
          <w:b/>
          <w:bCs/>
          <w:i/>
          <w:iCs/>
          <w:sz w:val="21"/>
          <w:szCs w:val="21"/>
          <w:lang w:val="en-US"/>
        </w:rPr>
        <w:instrText xml:space="preserve"> SEQ Tabelle \* ARABIC </w:instrText>
      </w:r>
      <w:r w:rsidRPr="008764B6">
        <w:rPr>
          <w:b/>
          <w:bCs/>
          <w:i/>
          <w:iCs/>
          <w:sz w:val="21"/>
          <w:szCs w:val="21"/>
        </w:rPr>
        <w:fldChar w:fldCharType="separate"/>
      </w:r>
      <w:r w:rsidRPr="008764B6">
        <w:rPr>
          <w:b/>
          <w:bCs/>
          <w:i/>
          <w:iCs/>
          <w:noProof/>
          <w:sz w:val="21"/>
          <w:szCs w:val="21"/>
          <w:lang w:val="en-US"/>
        </w:rPr>
        <w:t>1</w:t>
      </w:r>
      <w:r w:rsidRPr="008764B6">
        <w:rPr>
          <w:b/>
          <w:bCs/>
          <w:i/>
          <w:iCs/>
          <w:sz w:val="21"/>
          <w:szCs w:val="21"/>
        </w:rPr>
        <w:fldChar w:fldCharType="end"/>
      </w:r>
      <w:r w:rsidRPr="008764B6">
        <w:rPr>
          <w:b/>
          <w:bCs/>
          <w:i/>
          <w:iCs/>
          <w:sz w:val="21"/>
          <w:szCs w:val="21"/>
          <w:lang w:val="en-US"/>
        </w:rPr>
        <w:t>:</w:t>
      </w:r>
      <w:r w:rsidRPr="008764B6">
        <w:rPr>
          <w:i/>
          <w:iCs/>
          <w:sz w:val="21"/>
          <w:szCs w:val="21"/>
          <w:lang w:val="en-US"/>
        </w:rPr>
        <w:t xml:space="preserve"> Parameter estimates from the top model testing the effects of temperature, light, species, and their interactions on net photosynthesis (µmol O₂ cm</w:t>
      </w:r>
      <w:r w:rsidRPr="008764B6">
        <w:rPr>
          <w:rFonts w:ascii="Cambria Math" w:hAnsi="Cambria Math" w:cs="Cambria Math"/>
          <w:i/>
          <w:iCs/>
          <w:sz w:val="21"/>
          <w:szCs w:val="21"/>
          <w:lang w:val="en-US"/>
        </w:rPr>
        <w:t>⁻</w:t>
      </w:r>
      <w:r w:rsidRPr="008764B6">
        <w:rPr>
          <w:i/>
          <w:iCs/>
          <w:sz w:val="21"/>
          <w:szCs w:val="21"/>
          <w:lang w:val="en-US"/>
        </w:rPr>
        <w:t>² h</w:t>
      </w:r>
      <w:r w:rsidRPr="008764B6">
        <w:rPr>
          <w:rFonts w:ascii="Cambria Math" w:hAnsi="Cambria Math" w:cs="Cambria Math"/>
          <w:i/>
          <w:iCs/>
          <w:sz w:val="21"/>
          <w:szCs w:val="21"/>
          <w:lang w:val="en-US"/>
        </w:rPr>
        <w:t>⁻</w:t>
      </w:r>
      <w:r w:rsidRPr="008764B6">
        <w:rPr>
          <w:i/>
          <w:iCs/>
          <w:sz w:val="21"/>
          <w:szCs w:val="21"/>
          <w:lang w:val="en-US"/>
        </w:rPr>
        <w:t xml:space="preserve">¹). </w:t>
      </w:r>
    </w:p>
    <w:p w14:paraId="7B61AC7F" w14:textId="77777777" w:rsidR="008764B6" w:rsidRPr="008764B6" w:rsidRDefault="008764B6" w:rsidP="008764B6">
      <w:pPr>
        <w:rPr>
          <w:i/>
          <w:iCs/>
          <w:sz w:val="21"/>
          <w:szCs w:val="21"/>
          <w:lang w:val="en-US"/>
        </w:rPr>
      </w:pPr>
    </w:p>
    <w:tbl>
      <w:tblPr>
        <w:tblW w:w="5000" w:type="pct"/>
        <w:jc w:val="center"/>
        <w:tblLook w:val="0420" w:firstRow="1" w:lastRow="0" w:firstColumn="0" w:lastColumn="0" w:noHBand="0" w:noVBand="1"/>
      </w:tblPr>
      <w:tblGrid>
        <w:gridCol w:w="4902"/>
        <w:gridCol w:w="1179"/>
        <w:gridCol w:w="896"/>
        <w:gridCol w:w="1043"/>
        <w:gridCol w:w="1052"/>
      </w:tblGrid>
      <w:tr w:rsidR="002A7F3A" w:rsidRPr="00CA0588" w14:paraId="72AC7554" w14:textId="77777777" w:rsidTr="008764B6">
        <w:trPr>
          <w:tblHeader/>
          <w:jc w:val="center"/>
        </w:trPr>
        <w:tc>
          <w:tcPr>
            <w:tcW w:w="2701"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6CCD1F"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CA0588">
              <w:rPr>
                <w:rFonts w:eastAsia="Helvetica" w:cs="Helvetica"/>
                <w:color w:val="000000"/>
                <w:sz w:val="18"/>
                <w:szCs w:val="18"/>
              </w:rPr>
              <w:t>Parameter</w:t>
            </w:r>
          </w:p>
        </w:tc>
        <w:tc>
          <w:tcPr>
            <w:tcW w:w="65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05E1D8"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proofErr w:type="spellStart"/>
            <w:r w:rsidRPr="00CA0588">
              <w:rPr>
                <w:rFonts w:eastAsia="Helvetica" w:cs="Helvetica"/>
                <w:color w:val="000000"/>
                <w:sz w:val="18"/>
                <w:szCs w:val="18"/>
              </w:rPr>
              <w:t>Estimate</w:t>
            </w:r>
            <w:proofErr w:type="spellEnd"/>
          </w:p>
        </w:tc>
        <w:tc>
          <w:tcPr>
            <w:tcW w:w="494"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B61586"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SE</w:t>
            </w:r>
          </w:p>
        </w:tc>
        <w:tc>
          <w:tcPr>
            <w:tcW w:w="575"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64B1C3"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T Ratio</w:t>
            </w:r>
          </w:p>
        </w:tc>
        <w:tc>
          <w:tcPr>
            <w:tcW w:w="581"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0457E2"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p-</w:t>
            </w:r>
            <w:proofErr w:type="spellStart"/>
            <w:r w:rsidRPr="00CA0588">
              <w:rPr>
                <w:rFonts w:eastAsia="Helvetica" w:cs="Helvetica"/>
                <w:color w:val="000000"/>
                <w:sz w:val="18"/>
                <w:szCs w:val="18"/>
              </w:rPr>
              <w:t>value</w:t>
            </w:r>
            <w:proofErr w:type="spellEnd"/>
          </w:p>
        </w:tc>
      </w:tr>
      <w:tr w:rsidR="002A7F3A" w:rsidRPr="00CA0588" w14:paraId="3A15500C" w14:textId="77777777" w:rsidTr="008764B6">
        <w:trPr>
          <w:jc w:val="center"/>
        </w:trPr>
        <w:tc>
          <w:tcPr>
            <w:tcW w:w="270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E1DDC"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CA0588">
              <w:rPr>
                <w:rFonts w:eastAsia="Helvetica" w:cs="Helvetica"/>
                <w:color w:val="000000"/>
                <w:sz w:val="18"/>
                <w:szCs w:val="18"/>
              </w:rPr>
              <w:t>(</w:t>
            </w:r>
            <w:proofErr w:type="spellStart"/>
            <w:r w:rsidRPr="00CA0588">
              <w:rPr>
                <w:rFonts w:eastAsia="Helvetica" w:cs="Helvetica"/>
                <w:color w:val="000000"/>
                <w:sz w:val="18"/>
                <w:szCs w:val="18"/>
              </w:rPr>
              <w:t>Intercept</w:t>
            </w:r>
            <w:proofErr w:type="spellEnd"/>
            <w:r w:rsidRPr="00CA0588">
              <w:rPr>
                <w:rFonts w:eastAsia="Helvetica" w:cs="Helvetica"/>
                <w:color w:val="000000"/>
                <w:sz w:val="18"/>
                <w:szCs w:val="18"/>
              </w:rPr>
              <w:t>)</w:t>
            </w:r>
          </w:p>
        </w:tc>
        <w:tc>
          <w:tcPr>
            <w:tcW w:w="65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C74FC"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0.007</w:t>
            </w:r>
          </w:p>
        </w:tc>
        <w:tc>
          <w:tcPr>
            <w:tcW w:w="49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0CF3F"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B8CB6"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11.983</w:t>
            </w:r>
          </w:p>
        </w:tc>
        <w:tc>
          <w:tcPr>
            <w:tcW w:w="58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20060"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0.000</w:t>
            </w:r>
          </w:p>
        </w:tc>
      </w:tr>
      <w:tr w:rsidR="002A7F3A" w:rsidRPr="00CA0588" w14:paraId="4B9D90DF"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CA8DC"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proofErr w:type="spellStart"/>
            <w:r w:rsidRPr="00301E61">
              <w:rPr>
                <w:rFonts w:eastAsia="Helvetica" w:cs="Helvetica"/>
                <w:b/>
                <w:bCs/>
                <w:color w:val="000000"/>
                <w:sz w:val="18"/>
                <w:szCs w:val="18"/>
              </w:rPr>
              <w:t>Temperature</w:t>
            </w:r>
            <w:proofErr w:type="spellEnd"/>
            <w:r w:rsidRPr="00301E61">
              <w:rPr>
                <w:rFonts w:eastAsia="Helvetica" w:cs="Helvetica"/>
                <w:b/>
                <w:bCs/>
                <w:color w:val="000000"/>
                <w:sz w:val="18"/>
                <w:szCs w:val="18"/>
              </w:rPr>
              <w:t xml:space="preserve"> 26°C</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6EB39"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-0.003</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AA160"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DDE81"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-3.198</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DD3A7"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0.002</w:t>
            </w:r>
          </w:p>
        </w:tc>
      </w:tr>
      <w:tr w:rsidR="002A7F3A" w:rsidRPr="00CA0588" w14:paraId="12412124"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BA7BB"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Pr>
                <w:rFonts w:eastAsia="Helvetica" w:cs="Helvetica"/>
                <w:color w:val="000000"/>
                <w:sz w:val="18"/>
                <w:szCs w:val="18"/>
              </w:rPr>
              <w:t>Temperature</w:t>
            </w:r>
            <w:proofErr w:type="spellEnd"/>
            <w:r>
              <w:rPr>
                <w:rFonts w:eastAsia="Helvetica" w:cs="Helvetica"/>
                <w:color w:val="000000"/>
                <w:sz w:val="18"/>
                <w:szCs w:val="18"/>
              </w:rPr>
              <w:t xml:space="preserve"> 30°C</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EA046"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79A7C"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E6707"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-0.614</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36B89"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0.540</w:t>
            </w:r>
          </w:p>
        </w:tc>
      </w:tr>
      <w:tr w:rsidR="002A7F3A" w:rsidRPr="00CA0588" w14:paraId="6BB1D69B"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128A9"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CA0588">
              <w:rPr>
                <w:rFonts w:eastAsia="Helvetica" w:cs="Helvetica"/>
                <w:color w:val="000000"/>
                <w:sz w:val="18"/>
                <w:szCs w:val="18"/>
              </w:rPr>
              <w:t>Ligh</w:t>
            </w:r>
            <w:r>
              <w:rPr>
                <w:rFonts w:eastAsia="Helvetica" w:cs="Helvetica"/>
                <w:color w:val="000000"/>
                <w:sz w:val="18"/>
                <w:szCs w:val="18"/>
              </w:rPr>
              <w:t>t medium</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1B948"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DC97C"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77B14"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-1.533</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990B8"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0.128</w:t>
            </w:r>
          </w:p>
        </w:tc>
      </w:tr>
      <w:tr w:rsidR="002A7F3A" w:rsidRPr="00CA0588" w14:paraId="3D7A750E"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2EA94"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301E61">
              <w:rPr>
                <w:rFonts w:eastAsia="Helvetica" w:cs="Helvetica"/>
                <w:b/>
                <w:bCs/>
                <w:color w:val="000000"/>
                <w:sz w:val="18"/>
                <w:szCs w:val="18"/>
              </w:rPr>
              <w:t>Light high</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DE364"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-0.004</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952EF"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F9256"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-5.183</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DBC38"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0.000</w:t>
            </w:r>
          </w:p>
        </w:tc>
      </w:tr>
      <w:tr w:rsidR="002A7F3A" w:rsidRPr="00CA0588" w14:paraId="66A00B47"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96338"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proofErr w:type="spellStart"/>
            <w:r w:rsidRPr="00301E61">
              <w:rPr>
                <w:rFonts w:eastAsia="Helvetica" w:cs="Helvetica"/>
                <w:b/>
                <w:bCs/>
                <w:color w:val="000000"/>
                <w:sz w:val="18"/>
                <w:szCs w:val="18"/>
              </w:rPr>
              <w:t>Species</w:t>
            </w:r>
            <w:proofErr w:type="spellEnd"/>
            <w:r w:rsidRPr="00301E61">
              <w:rPr>
                <w:rFonts w:eastAsia="Helvetica" w:cs="Helvetica"/>
                <w:b/>
                <w:bCs/>
                <w:color w:val="000000"/>
                <w:sz w:val="18"/>
                <w:szCs w:val="18"/>
              </w:rPr>
              <w:t xml:space="preserve"> Flabellia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199D"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-0.003</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34D57"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ACA04"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-3.694</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4B2E6"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0.000</w:t>
            </w:r>
          </w:p>
        </w:tc>
      </w:tr>
      <w:tr w:rsidR="002A7F3A" w:rsidRPr="00CA0588" w14:paraId="325FA5BA"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D87F3"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sidRPr="00CA0588">
              <w:rPr>
                <w:rFonts w:eastAsia="Helvetica" w:cs="Helvetica"/>
                <w:color w:val="000000"/>
                <w:sz w:val="18"/>
                <w:szCs w:val="18"/>
              </w:rPr>
              <w:t>Species</w:t>
            </w:r>
            <w:proofErr w:type="spellEnd"/>
            <w:r>
              <w:rPr>
                <w:rFonts w:eastAsia="Helvetica" w:cs="Helvetica"/>
                <w:color w:val="000000"/>
                <w:sz w:val="18"/>
                <w:szCs w:val="18"/>
              </w:rPr>
              <w:t xml:space="preserve"> </w:t>
            </w:r>
            <w:r w:rsidRPr="00CA0588">
              <w:rPr>
                <w:rFonts w:eastAsia="Helvetica" w:cs="Helvetica"/>
                <w:color w:val="000000"/>
                <w:sz w:val="18"/>
                <w:szCs w:val="18"/>
              </w:rPr>
              <w:t>Phyllophora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530FE"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-0.000</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5778E"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88961"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-0.104</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B45BF"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0.917</w:t>
            </w:r>
          </w:p>
        </w:tc>
      </w:tr>
      <w:tr w:rsidR="002A7F3A" w:rsidRPr="00CA0588" w14:paraId="32582099"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59548"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proofErr w:type="spellStart"/>
            <w:r w:rsidRPr="00301E61">
              <w:rPr>
                <w:rFonts w:eastAsia="Helvetica" w:cs="Helvetica"/>
                <w:b/>
                <w:bCs/>
                <w:color w:val="000000"/>
                <w:sz w:val="18"/>
                <w:szCs w:val="18"/>
              </w:rPr>
              <w:t>Temperature</w:t>
            </w:r>
            <w:proofErr w:type="spellEnd"/>
            <w:r w:rsidRPr="00301E61">
              <w:rPr>
                <w:rFonts w:eastAsia="Helvetica" w:cs="Helvetica"/>
                <w:b/>
                <w:bCs/>
                <w:color w:val="000000"/>
                <w:sz w:val="18"/>
                <w:szCs w:val="18"/>
              </w:rPr>
              <w:t xml:space="preserve"> 26°C : Light medium</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CB449"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0.004</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D3926"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63E7A"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3.112</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76F5E"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0.002</w:t>
            </w:r>
          </w:p>
        </w:tc>
      </w:tr>
      <w:tr w:rsidR="002A7F3A" w:rsidRPr="00CA0588" w14:paraId="081B9C23"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750F0"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Pr>
                <w:rFonts w:eastAsia="Helvetica" w:cs="Helvetica"/>
                <w:color w:val="000000"/>
                <w:sz w:val="18"/>
                <w:szCs w:val="18"/>
              </w:rPr>
              <w:t>Temperature</w:t>
            </w:r>
            <w:proofErr w:type="spellEnd"/>
            <w:r>
              <w:rPr>
                <w:rFonts w:eastAsia="Helvetica" w:cs="Helvetica"/>
                <w:color w:val="000000"/>
                <w:sz w:val="18"/>
                <w:szCs w:val="18"/>
              </w:rPr>
              <w:t xml:space="preserve"> 30°C </w:t>
            </w:r>
            <w:r w:rsidRPr="00CA0588">
              <w:rPr>
                <w:rFonts w:eastAsia="Helvetica" w:cs="Helvetica"/>
                <w:color w:val="000000"/>
                <w:sz w:val="18"/>
                <w:szCs w:val="18"/>
              </w:rPr>
              <w:t>:</w:t>
            </w:r>
            <w:r>
              <w:rPr>
                <w:rFonts w:eastAsia="Helvetica" w:cs="Helvetica"/>
                <w:color w:val="000000"/>
                <w:sz w:val="18"/>
                <w:szCs w:val="18"/>
              </w:rPr>
              <w:t xml:space="preserve"> </w:t>
            </w:r>
            <w:r w:rsidRPr="00CA0588">
              <w:rPr>
                <w:rFonts w:eastAsia="Helvetica" w:cs="Helvetica"/>
                <w:color w:val="000000"/>
                <w:sz w:val="18"/>
                <w:szCs w:val="18"/>
              </w:rPr>
              <w:t>Light</w:t>
            </w:r>
            <w:r>
              <w:rPr>
                <w:rFonts w:eastAsia="Helvetica" w:cs="Helvetica"/>
                <w:color w:val="000000"/>
                <w:sz w:val="18"/>
                <w:szCs w:val="18"/>
              </w:rPr>
              <w:t xml:space="preserve"> </w:t>
            </w:r>
            <w:r w:rsidRPr="00CA0588">
              <w:rPr>
                <w:rFonts w:eastAsia="Helvetica" w:cs="Helvetica"/>
                <w:color w:val="000000"/>
                <w:sz w:val="18"/>
                <w:szCs w:val="18"/>
              </w:rPr>
              <w:t>medium</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912B4"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0.002</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F6578"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4A3E0"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1.474</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FCF2C"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0.143</w:t>
            </w:r>
          </w:p>
        </w:tc>
      </w:tr>
      <w:tr w:rsidR="002A7F3A" w:rsidRPr="00CA0588" w14:paraId="6CA97EEE"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19354"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Pr>
                <w:rFonts w:eastAsia="Helvetica" w:cs="Helvetica"/>
                <w:color w:val="000000"/>
                <w:sz w:val="18"/>
                <w:szCs w:val="18"/>
              </w:rPr>
              <w:t>Temperature</w:t>
            </w:r>
            <w:proofErr w:type="spellEnd"/>
            <w:r>
              <w:rPr>
                <w:rFonts w:eastAsia="Helvetica" w:cs="Helvetica"/>
                <w:color w:val="000000"/>
                <w:sz w:val="18"/>
                <w:szCs w:val="18"/>
              </w:rPr>
              <w:t xml:space="preserve"> 26°C</w:t>
            </w:r>
            <w:r w:rsidRPr="00CA0588">
              <w:rPr>
                <w:rFonts w:eastAsia="Helvetica" w:cs="Helvetica"/>
                <w:color w:val="000000"/>
                <w:sz w:val="18"/>
                <w:szCs w:val="18"/>
              </w:rPr>
              <w:t>:</w:t>
            </w:r>
            <w:r>
              <w:rPr>
                <w:rFonts w:eastAsia="Helvetica" w:cs="Helvetica"/>
                <w:color w:val="000000"/>
                <w:sz w:val="18"/>
                <w:szCs w:val="18"/>
              </w:rPr>
              <w:t xml:space="preserve"> </w:t>
            </w:r>
            <w:r w:rsidRPr="00CA0588">
              <w:rPr>
                <w:rFonts w:eastAsia="Helvetica" w:cs="Helvetica"/>
                <w:color w:val="000000"/>
                <w:sz w:val="18"/>
                <w:szCs w:val="18"/>
              </w:rPr>
              <w:t>Light</w:t>
            </w:r>
            <w:r>
              <w:rPr>
                <w:rFonts w:eastAsia="Helvetica" w:cs="Helvetica"/>
                <w:color w:val="000000"/>
                <w:sz w:val="18"/>
                <w:szCs w:val="18"/>
              </w:rPr>
              <w:t xml:space="preserve"> </w:t>
            </w:r>
            <w:r w:rsidRPr="00CA0588">
              <w:rPr>
                <w:rFonts w:eastAsia="Helvetica" w:cs="Helvetica"/>
                <w:color w:val="000000"/>
                <w:sz w:val="18"/>
                <w:szCs w:val="18"/>
              </w:rPr>
              <w:t>high</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DC23A"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0.000</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0F433"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52D28"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0.300</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22F32"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0.764</w:t>
            </w:r>
          </w:p>
        </w:tc>
      </w:tr>
      <w:tr w:rsidR="002A7F3A" w:rsidRPr="00CA0588" w14:paraId="056B0EB5"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774B6"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Pr>
                <w:rFonts w:eastAsia="Helvetica" w:cs="Helvetica"/>
                <w:color w:val="000000"/>
                <w:sz w:val="18"/>
                <w:szCs w:val="18"/>
              </w:rPr>
              <w:t>Temperature</w:t>
            </w:r>
            <w:proofErr w:type="spellEnd"/>
            <w:r>
              <w:rPr>
                <w:rFonts w:eastAsia="Helvetica" w:cs="Helvetica"/>
                <w:color w:val="000000"/>
                <w:sz w:val="18"/>
                <w:szCs w:val="18"/>
              </w:rPr>
              <w:t xml:space="preserve"> 30°C </w:t>
            </w:r>
            <w:r w:rsidRPr="00CA0588">
              <w:rPr>
                <w:rFonts w:eastAsia="Helvetica" w:cs="Helvetica"/>
                <w:color w:val="000000"/>
                <w:sz w:val="18"/>
                <w:szCs w:val="18"/>
              </w:rPr>
              <w:t>:</w:t>
            </w:r>
            <w:r>
              <w:rPr>
                <w:rFonts w:eastAsia="Helvetica" w:cs="Helvetica"/>
                <w:color w:val="000000"/>
                <w:sz w:val="18"/>
                <w:szCs w:val="18"/>
              </w:rPr>
              <w:t xml:space="preserve"> </w:t>
            </w:r>
            <w:r w:rsidRPr="00CA0588">
              <w:rPr>
                <w:rFonts w:eastAsia="Helvetica" w:cs="Helvetica"/>
                <w:color w:val="000000"/>
                <w:sz w:val="18"/>
                <w:szCs w:val="18"/>
              </w:rPr>
              <w:t>Light</w:t>
            </w:r>
            <w:r>
              <w:rPr>
                <w:rFonts w:eastAsia="Helvetica" w:cs="Helvetica"/>
                <w:color w:val="000000"/>
                <w:sz w:val="18"/>
                <w:szCs w:val="18"/>
              </w:rPr>
              <w:t xml:space="preserve"> </w:t>
            </w:r>
            <w:r w:rsidRPr="00CA0588">
              <w:rPr>
                <w:rFonts w:eastAsia="Helvetica" w:cs="Helvetica"/>
                <w:color w:val="000000"/>
                <w:sz w:val="18"/>
                <w:szCs w:val="18"/>
              </w:rPr>
              <w:t>high</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53486"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CBA51"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493C3"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-1.117</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56D9E"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0.266</w:t>
            </w:r>
          </w:p>
        </w:tc>
      </w:tr>
      <w:tr w:rsidR="002A7F3A" w:rsidRPr="00CA0588" w14:paraId="1B806A57"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FF417"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proofErr w:type="spellStart"/>
            <w:r w:rsidRPr="00301E61">
              <w:rPr>
                <w:rFonts w:eastAsia="Helvetica" w:cs="Helvetica"/>
                <w:b/>
                <w:bCs/>
                <w:color w:val="000000"/>
                <w:sz w:val="18"/>
                <w:szCs w:val="18"/>
              </w:rPr>
              <w:t>Temperature</w:t>
            </w:r>
            <w:proofErr w:type="spellEnd"/>
            <w:r w:rsidRPr="00301E61">
              <w:rPr>
                <w:rFonts w:eastAsia="Helvetica" w:cs="Helvetica"/>
                <w:b/>
                <w:bCs/>
                <w:color w:val="000000"/>
                <w:sz w:val="18"/>
                <w:szCs w:val="18"/>
              </w:rPr>
              <w:t xml:space="preserve"> 26°C: </w:t>
            </w:r>
            <w:proofErr w:type="spellStart"/>
            <w:r w:rsidRPr="00301E61">
              <w:rPr>
                <w:rFonts w:eastAsia="Helvetica" w:cs="Helvetica"/>
                <w:b/>
                <w:bCs/>
                <w:color w:val="000000"/>
                <w:sz w:val="18"/>
                <w:szCs w:val="18"/>
              </w:rPr>
              <w:t>Species</w:t>
            </w:r>
            <w:proofErr w:type="spellEnd"/>
            <w:r w:rsidRPr="00301E61">
              <w:rPr>
                <w:rFonts w:eastAsia="Helvetica" w:cs="Helvetica"/>
                <w:b/>
                <w:bCs/>
                <w:color w:val="000000"/>
                <w:sz w:val="18"/>
                <w:szCs w:val="18"/>
              </w:rPr>
              <w:t xml:space="preserve"> Flabellia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41B5B"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0.003</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A356C"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02F05"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2.290</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8DB43"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0.024</w:t>
            </w:r>
          </w:p>
        </w:tc>
      </w:tr>
      <w:tr w:rsidR="002A7F3A" w:rsidRPr="00CA0588" w14:paraId="7C491582"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C4CA5"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Pr>
                <w:rFonts w:eastAsia="Helvetica" w:cs="Helvetica"/>
                <w:color w:val="000000"/>
                <w:sz w:val="18"/>
                <w:szCs w:val="18"/>
              </w:rPr>
              <w:t>Temperature</w:t>
            </w:r>
            <w:proofErr w:type="spellEnd"/>
            <w:r>
              <w:rPr>
                <w:rFonts w:eastAsia="Helvetica" w:cs="Helvetica"/>
                <w:color w:val="000000"/>
                <w:sz w:val="18"/>
                <w:szCs w:val="18"/>
              </w:rPr>
              <w:t xml:space="preserve"> 30°C </w:t>
            </w:r>
            <w:r w:rsidRPr="00CA0588">
              <w:rPr>
                <w:rFonts w:eastAsia="Helvetica" w:cs="Helvetica"/>
                <w:color w:val="000000"/>
                <w:sz w:val="18"/>
                <w:szCs w:val="18"/>
              </w:rPr>
              <w:t>:</w:t>
            </w:r>
            <w:r>
              <w:rPr>
                <w:rFonts w:eastAsia="Helvetica" w:cs="Helvetica"/>
                <w:color w:val="000000"/>
                <w:sz w:val="18"/>
                <w:szCs w:val="18"/>
              </w:rPr>
              <w:t xml:space="preserve"> </w:t>
            </w:r>
            <w:proofErr w:type="spellStart"/>
            <w:r w:rsidRPr="00CA0588">
              <w:rPr>
                <w:rFonts w:eastAsia="Helvetica" w:cs="Helvetica"/>
                <w:color w:val="000000"/>
                <w:sz w:val="18"/>
                <w:szCs w:val="18"/>
              </w:rPr>
              <w:t>Species</w:t>
            </w:r>
            <w:proofErr w:type="spellEnd"/>
            <w:r>
              <w:rPr>
                <w:rFonts w:eastAsia="Helvetica" w:cs="Helvetica"/>
                <w:color w:val="000000"/>
                <w:sz w:val="18"/>
                <w:szCs w:val="18"/>
              </w:rPr>
              <w:t xml:space="preserve"> </w:t>
            </w:r>
            <w:r w:rsidRPr="00CA0588">
              <w:rPr>
                <w:rFonts w:eastAsia="Helvetica" w:cs="Helvetica"/>
                <w:color w:val="000000"/>
                <w:sz w:val="18"/>
                <w:szCs w:val="18"/>
              </w:rPr>
              <w:t>Flabellia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522E5"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87392"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693B7"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1.033</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D87A2"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0.303</w:t>
            </w:r>
          </w:p>
        </w:tc>
      </w:tr>
      <w:tr w:rsidR="002A7F3A" w:rsidRPr="00CA0588" w14:paraId="7D2DC2DD"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B28B8"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Pr>
                <w:rFonts w:eastAsia="Helvetica" w:cs="Helvetica"/>
                <w:color w:val="000000"/>
                <w:sz w:val="18"/>
                <w:szCs w:val="18"/>
              </w:rPr>
              <w:t>Temperature</w:t>
            </w:r>
            <w:proofErr w:type="spellEnd"/>
            <w:r>
              <w:rPr>
                <w:rFonts w:eastAsia="Helvetica" w:cs="Helvetica"/>
                <w:color w:val="000000"/>
                <w:sz w:val="18"/>
                <w:szCs w:val="18"/>
              </w:rPr>
              <w:t xml:space="preserve"> 26°C </w:t>
            </w:r>
            <w:r w:rsidRPr="00CA0588">
              <w:rPr>
                <w:rFonts w:eastAsia="Helvetica" w:cs="Helvetica"/>
                <w:color w:val="000000"/>
                <w:sz w:val="18"/>
                <w:szCs w:val="18"/>
              </w:rPr>
              <w:t>:</w:t>
            </w:r>
            <w:r>
              <w:rPr>
                <w:rFonts w:eastAsia="Helvetica" w:cs="Helvetica"/>
                <w:color w:val="000000"/>
                <w:sz w:val="18"/>
                <w:szCs w:val="18"/>
              </w:rPr>
              <w:t xml:space="preserve"> </w:t>
            </w:r>
            <w:proofErr w:type="spellStart"/>
            <w:r w:rsidRPr="00CA0588">
              <w:rPr>
                <w:rFonts w:eastAsia="Helvetica" w:cs="Helvetica"/>
                <w:color w:val="000000"/>
                <w:sz w:val="18"/>
                <w:szCs w:val="18"/>
              </w:rPr>
              <w:t>Species</w:t>
            </w:r>
            <w:proofErr w:type="spellEnd"/>
            <w:r>
              <w:rPr>
                <w:rFonts w:eastAsia="Helvetica" w:cs="Helvetica"/>
                <w:color w:val="000000"/>
                <w:sz w:val="18"/>
                <w:szCs w:val="18"/>
              </w:rPr>
              <w:t xml:space="preserve"> </w:t>
            </w:r>
            <w:r w:rsidRPr="00CA0588">
              <w:rPr>
                <w:rFonts w:eastAsia="Helvetica" w:cs="Helvetica"/>
                <w:color w:val="000000"/>
                <w:sz w:val="18"/>
                <w:szCs w:val="18"/>
              </w:rPr>
              <w:t>Phyllophora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5E47F"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-0.000</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BCB2E"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E84E5"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-0.266</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D0F39"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0.791</w:t>
            </w:r>
          </w:p>
        </w:tc>
      </w:tr>
      <w:tr w:rsidR="002A7F3A" w:rsidRPr="00CA0588" w14:paraId="7DCBAA49"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98B39"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Pr>
                <w:rFonts w:eastAsia="Helvetica" w:cs="Helvetica"/>
                <w:color w:val="000000"/>
                <w:sz w:val="18"/>
                <w:szCs w:val="18"/>
              </w:rPr>
              <w:t>Temperature</w:t>
            </w:r>
            <w:proofErr w:type="spellEnd"/>
            <w:r>
              <w:rPr>
                <w:rFonts w:eastAsia="Helvetica" w:cs="Helvetica"/>
                <w:color w:val="000000"/>
                <w:sz w:val="18"/>
                <w:szCs w:val="18"/>
              </w:rPr>
              <w:t xml:space="preserve"> 30°C </w:t>
            </w:r>
            <w:r w:rsidRPr="00CA0588">
              <w:rPr>
                <w:rFonts w:eastAsia="Helvetica" w:cs="Helvetica"/>
                <w:color w:val="000000"/>
                <w:sz w:val="18"/>
                <w:szCs w:val="18"/>
              </w:rPr>
              <w:t>:</w:t>
            </w:r>
            <w:r>
              <w:rPr>
                <w:rFonts w:eastAsia="Helvetica" w:cs="Helvetica"/>
                <w:color w:val="000000"/>
                <w:sz w:val="18"/>
                <w:szCs w:val="18"/>
              </w:rPr>
              <w:t xml:space="preserve"> </w:t>
            </w:r>
            <w:proofErr w:type="spellStart"/>
            <w:r w:rsidRPr="00CA0588">
              <w:rPr>
                <w:rFonts w:eastAsia="Helvetica" w:cs="Helvetica"/>
                <w:color w:val="000000"/>
                <w:sz w:val="18"/>
                <w:szCs w:val="18"/>
              </w:rPr>
              <w:t>Species</w:t>
            </w:r>
            <w:proofErr w:type="spellEnd"/>
            <w:r>
              <w:rPr>
                <w:rFonts w:eastAsia="Helvetica" w:cs="Helvetica"/>
                <w:color w:val="000000"/>
                <w:sz w:val="18"/>
                <w:szCs w:val="18"/>
              </w:rPr>
              <w:t xml:space="preserve"> </w:t>
            </w:r>
            <w:r w:rsidRPr="00CA0588">
              <w:rPr>
                <w:rFonts w:eastAsia="Helvetica" w:cs="Helvetica"/>
                <w:color w:val="000000"/>
                <w:sz w:val="18"/>
                <w:szCs w:val="18"/>
              </w:rPr>
              <w:t>Phyllophora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EFBFA"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-0.000</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5595F"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26A26"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-0.152</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F2F6F"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0.879</w:t>
            </w:r>
          </w:p>
        </w:tc>
      </w:tr>
      <w:tr w:rsidR="002A7F3A" w:rsidRPr="00CA0588" w14:paraId="3D32BB22"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0A11E"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CA0588">
              <w:rPr>
                <w:rFonts w:eastAsia="Helvetica" w:cs="Helvetica"/>
                <w:color w:val="000000"/>
                <w:sz w:val="18"/>
                <w:szCs w:val="18"/>
              </w:rPr>
              <w:t>Light</w:t>
            </w:r>
            <w:r>
              <w:rPr>
                <w:rFonts w:eastAsia="Helvetica" w:cs="Helvetica"/>
                <w:color w:val="000000"/>
                <w:sz w:val="18"/>
                <w:szCs w:val="18"/>
              </w:rPr>
              <w:t xml:space="preserve"> </w:t>
            </w:r>
            <w:r w:rsidRPr="00CA0588">
              <w:rPr>
                <w:rFonts w:eastAsia="Helvetica" w:cs="Helvetica"/>
                <w:color w:val="000000"/>
                <w:sz w:val="18"/>
                <w:szCs w:val="18"/>
              </w:rPr>
              <w:t>medium</w:t>
            </w:r>
            <w:r>
              <w:rPr>
                <w:rFonts w:eastAsia="Helvetica" w:cs="Helvetica"/>
                <w:color w:val="000000"/>
                <w:sz w:val="18"/>
                <w:szCs w:val="18"/>
              </w:rPr>
              <w:t xml:space="preserve"> </w:t>
            </w:r>
            <w:r w:rsidRPr="00CA0588">
              <w:rPr>
                <w:rFonts w:eastAsia="Helvetica" w:cs="Helvetica"/>
                <w:color w:val="000000"/>
                <w:sz w:val="18"/>
                <w:szCs w:val="18"/>
              </w:rPr>
              <w:t>:</w:t>
            </w:r>
            <w:r>
              <w:rPr>
                <w:rFonts w:eastAsia="Helvetica" w:cs="Helvetica"/>
                <w:color w:val="000000"/>
                <w:sz w:val="18"/>
                <w:szCs w:val="18"/>
              </w:rPr>
              <w:t xml:space="preserve"> </w:t>
            </w:r>
            <w:proofErr w:type="spellStart"/>
            <w:r w:rsidRPr="00CA0588">
              <w:rPr>
                <w:rFonts w:eastAsia="Helvetica" w:cs="Helvetica"/>
                <w:color w:val="000000"/>
                <w:sz w:val="18"/>
                <w:szCs w:val="18"/>
              </w:rPr>
              <w:t>Species</w:t>
            </w:r>
            <w:proofErr w:type="spellEnd"/>
            <w:r>
              <w:rPr>
                <w:rFonts w:eastAsia="Helvetica" w:cs="Helvetica"/>
                <w:color w:val="000000"/>
                <w:sz w:val="18"/>
                <w:szCs w:val="18"/>
              </w:rPr>
              <w:t xml:space="preserve"> </w:t>
            </w:r>
            <w:r w:rsidRPr="00CA0588">
              <w:rPr>
                <w:rFonts w:eastAsia="Helvetica" w:cs="Helvetica"/>
                <w:color w:val="000000"/>
                <w:sz w:val="18"/>
                <w:szCs w:val="18"/>
              </w:rPr>
              <w:t>Flabellia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1B344"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0.000</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740D2"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EA191"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0.203</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8F318"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0.839</w:t>
            </w:r>
          </w:p>
        </w:tc>
      </w:tr>
      <w:tr w:rsidR="002A7F3A" w:rsidRPr="00CA0588" w14:paraId="508A1A87"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1D1E7"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301E61">
              <w:rPr>
                <w:rFonts w:eastAsia="Helvetica" w:cs="Helvetica"/>
                <w:b/>
                <w:bCs/>
                <w:color w:val="000000"/>
                <w:sz w:val="18"/>
                <w:szCs w:val="18"/>
              </w:rPr>
              <w:t xml:space="preserve">Light high : </w:t>
            </w:r>
            <w:proofErr w:type="spellStart"/>
            <w:r w:rsidRPr="00301E61">
              <w:rPr>
                <w:rFonts w:eastAsia="Helvetica" w:cs="Helvetica"/>
                <w:b/>
                <w:bCs/>
                <w:color w:val="000000"/>
                <w:sz w:val="18"/>
                <w:szCs w:val="18"/>
              </w:rPr>
              <w:t>Species</w:t>
            </w:r>
            <w:proofErr w:type="spellEnd"/>
            <w:r w:rsidRPr="00301E61">
              <w:rPr>
                <w:rFonts w:eastAsia="Helvetica" w:cs="Helvetica"/>
                <w:b/>
                <w:bCs/>
                <w:color w:val="000000"/>
                <w:sz w:val="18"/>
                <w:szCs w:val="18"/>
              </w:rPr>
              <w:t xml:space="preserve"> Flabellia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E80DC"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0.004</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227A7"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80031"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2.959</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C3F6E"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0.004</w:t>
            </w:r>
          </w:p>
        </w:tc>
      </w:tr>
      <w:tr w:rsidR="002A7F3A" w:rsidRPr="00CA0588" w14:paraId="793AE5DC"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89664"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CA0588">
              <w:rPr>
                <w:rFonts w:eastAsia="Helvetica" w:cs="Helvetica"/>
                <w:color w:val="000000"/>
                <w:sz w:val="18"/>
                <w:szCs w:val="18"/>
              </w:rPr>
              <w:t>Light</w:t>
            </w:r>
            <w:r>
              <w:rPr>
                <w:rFonts w:eastAsia="Helvetica" w:cs="Helvetica"/>
                <w:color w:val="000000"/>
                <w:sz w:val="18"/>
                <w:szCs w:val="18"/>
              </w:rPr>
              <w:t xml:space="preserve"> </w:t>
            </w:r>
            <w:r w:rsidRPr="00CA0588">
              <w:rPr>
                <w:rFonts w:eastAsia="Helvetica" w:cs="Helvetica"/>
                <w:color w:val="000000"/>
                <w:sz w:val="18"/>
                <w:szCs w:val="18"/>
              </w:rPr>
              <w:t>medium</w:t>
            </w:r>
            <w:r>
              <w:rPr>
                <w:rFonts w:eastAsia="Helvetica" w:cs="Helvetica"/>
                <w:color w:val="000000"/>
                <w:sz w:val="18"/>
                <w:szCs w:val="18"/>
              </w:rPr>
              <w:t xml:space="preserve"> </w:t>
            </w:r>
            <w:r w:rsidRPr="00CA0588">
              <w:rPr>
                <w:rFonts w:eastAsia="Helvetica" w:cs="Helvetica"/>
                <w:color w:val="000000"/>
                <w:sz w:val="18"/>
                <w:szCs w:val="18"/>
              </w:rPr>
              <w:t>:</w:t>
            </w:r>
            <w:r>
              <w:rPr>
                <w:rFonts w:eastAsia="Helvetica" w:cs="Helvetica"/>
                <w:color w:val="000000"/>
                <w:sz w:val="18"/>
                <w:szCs w:val="18"/>
              </w:rPr>
              <w:t xml:space="preserve"> </w:t>
            </w:r>
            <w:proofErr w:type="spellStart"/>
            <w:r w:rsidRPr="00CA0588">
              <w:rPr>
                <w:rFonts w:eastAsia="Helvetica" w:cs="Helvetica"/>
                <w:color w:val="000000"/>
                <w:sz w:val="18"/>
                <w:szCs w:val="18"/>
              </w:rPr>
              <w:t>Species</w:t>
            </w:r>
            <w:proofErr w:type="spellEnd"/>
            <w:r>
              <w:rPr>
                <w:rFonts w:eastAsia="Helvetica" w:cs="Helvetica"/>
                <w:color w:val="000000"/>
                <w:sz w:val="18"/>
                <w:szCs w:val="18"/>
              </w:rPr>
              <w:t xml:space="preserve"> </w:t>
            </w:r>
            <w:r w:rsidRPr="00CA0588">
              <w:rPr>
                <w:rFonts w:eastAsia="Helvetica" w:cs="Helvetica"/>
                <w:color w:val="000000"/>
                <w:sz w:val="18"/>
                <w:szCs w:val="18"/>
              </w:rPr>
              <w:t>Phyllophora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E6300"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0.000</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8EDB0"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347FD"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0.067</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D8096"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0.946</w:t>
            </w:r>
          </w:p>
        </w:tc>
      </w:tr>
      <w:tr w:rsidR="002A7F3A" w:rsidRPr="00CA0588" w14:paraId="5C3778B0"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13449"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CA0588">
              <w:rPr>
                <w:rFonts w:eastAsia="Helvetica" w:cs="Helvetica"/>
                <w:color w:val="000000"/>
                <w:sz w:val="18"/>
                <w:szCs w:val="18"/>
              </w:rPr>
              <w:t>Light</w:t>
            </w:r>
            <w:r>
              <w:rPr>
                <w:rFonts w:eastAsia="Helvetica" w:cs="Helvetica"/>
                <w:color w:val="000000"/>
                <w:sz w:val="18"/>
                <w:szCs w:val="18"/>
              </w:rPr>
              <w:t xml:space="preserve"> </w:t>
            </w:r>
            <w:r w:rsidRPr="00CA0588">
              <w:rPr>
                <w:rFonts w:eastAsia="Helvetica" w:cs="Helvetica"/>
                <w:color w:val="000000"/>
                <w:sz w:val="18"/>
                <w:szCs w:val="18"/>
              </w:rPr>
              <w:t>high</w:t>
            </w:r>
            <w:r>
              <w:rPr>
                <w:rFonts w:eastAsia="Helvetica" w:cs="Helvetica"/>
                <w:color w:val="000000"/>
                <w:sz w:val="18"/>
                <w:szCs w:val="18"/>
              </w:rPr>
              <w:t xml:space="preserve"> </w:t>
            </w:r>
            <w:r w:rsidRPr="00CA0588">
              <w:rPr>
                <w:rFonts w:eastAsia="Helvetica" w:cs="Helvetica"/>
                <w:color w:val="000000"/>
                <w:sz w:val="18"/>
                <w:szCs w:val="18"/>
              </w:rPr>
              <w:t>:</w:t>
            </w:r>
            <w:r>
              <w:rPr>
                <w:rFonts w:eastAsia="Helvetica" w:cs="Helvetica"/>
                <w:color w:val="000000"/>
                <w:sz w:val="18"/>
                <w:szCs w:val="18"/>
              </w:rPr>
              <w:t xml:space="preserve"> </w:t>
            </w:r>
            <w:proofErr w:type="spellStart"/>
            <w:r w:rsidRPr="00CA0588">
              <w:rPr>
                <w:rFonts w:eastAsia="Helvetica" w:cs="Helvetica"/>
                <w:color w:val="000000"/>
                <w:sz w:val="18"/>
                <w:szCs w:val="18"/>
              </w:rPr>
              <w:t>Species</w:t>
            </w:r>
            <w:proofErr w:type="spellEnd"/>
            <w:r>
              <w:rPr>
                <w:rFonts w:eastAsia="Helvetica" w:cs="Helvetica"/>
                <w:color w:val="000000"/>
                <w:sz w:val="18"/>
                <w:szCs w:val="18"/>
              </w:rPr>
              <w:t xml:space="preserve"> </w:t>
            </w:r>
            <w:r w:rsidRPr="00CA0588">
              <w:rPr>
                <w:rFonts w:eastAsia="Helvetica" w:cs="Helvetica"/>
                <w:color w:val="000000"/>
                <w:sz w:val="18"/>
                <w:szCs w:val="18"/>
              </w:rPr>
              <w:t>Phyllophora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FCF07"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0.002</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618B6"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EB771"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1.909</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01BCD"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0.058</w:t>
            </w:r>
          </w:p>
        </w:tc>
      </w:tr>
      <w:tr w:rsidR="002A7F3A" w:rsidRPr="00CA0588" w14:paraId="4144B5EF"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DEED9" w14:textId="77777777" w:rsidR="002A7F3A" w:rsidRPr="00F87C12"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lang w:val="en-US"/>
              </w:rPr>
            </w:pPr>
            <w:r w:rsidRPr="00F87C12">
              <w:rPr>
                <w:rFonts w:eastAsia="Helvetica" w:cs="Helvetica"/>
                <w:color w:val="000000"/>
                <w:sz w:val="18"/>
                <w:szCs w:val="18"/>
                <w:lang w:val="en-US"/>
              </w:rPr>
              <w:t>Temperature 26°C : Light medium : Species Flabellia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0DECA"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-0.000</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FAAB2"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0.002</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45B2A"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-0.206</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A0E56"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0.837</w:t>
            </w:r>
          </w:p>
        </w:tc>
      </w:tr>
      <w:tr w:rsidR="002A7F3A" w:rsidRPr="00CA0588" w14:paraId="566DB949"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4709D" w14:textId="77777777" w:rsidR="002A7F3A" w:rsidRPr="00F87C12"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lang w:val="en-US"/>
              </w:rPr>
            </w:pPr>
            <w:r w:rsidRPr="00F87C12">
              <w:rPr>
                <w:rFonts w:eastAsia="Helvetica" w:cs="Helvetica"/>
                <w:color w:val="000000"/>
                <w:sz w:val="18"/>
                <w:szCs w:val="18"/>
                <w:lang w:val="en-US"/>
              </w:rPr>
              <w:t>Temperature 30°C : Light medium : Species Flabellia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0E1E5"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0.002</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6E422"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0.002</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AD34D"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1.009</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920D8"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0.315</w:t>
            </w:r>
          </w:p>
        </w:tc>
      </w:tr>
      <w:tr w:rsidR="002A7F3A" w:rsidRPr="00CA0588" w14:paraId="25CC77E3"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A15E9" w14:textId="77777777" w:rsidR="002A7F3A" w:rsidRPr="00F87C12"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lang w:val="en-US"/>
              </w:rPr>
            </w:pPr>
            <w:r w:rsidRPr="00F87C12">
              <w:rPr>
                <w:rFonts w:eastAsia="Helvetica" w:cs="Helvetica"/>
                <w:color w:val="000000"/>
                <w:sz w:val="18"/>
                <w:szCs w:val="18"/>
                <w:lang w:val="en-US"/>
              </w:rPr>
              <w:lastRenderedPageBreak/>
              <w:t>Temperature 26°C : Light high : Species Flabellia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7772A"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0.003</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37932"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0.002</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D656E"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1.456</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906F4"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0.148</w:t>
            </w:r>
          </w:p>
        </w:tc>
      </w:tr>
      <w:tr w:rsidR="002A7F3A" w:rsidRPr="00CA0588" w14:paraId="30565912"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0109D" w14:textId="77777777" w:rsidR="002A7F3A" w:rsidRPr="00F87C12"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lang w:val="en-US"/>
              </w:rPr>
            </w:pPr>
            <w:r w:rsidRPr="00F87C12">
              <w:rPr>
                <w:rFonts w:eastAsia="Helvetica" w:cs="Helvetica"/>
                <w:b/>
                <w:bCs/>
                <w:color w:val="000000"/>
                <w:sz w:val="18"/>
                <w:szCs w:val="18"/>
                <w:lang w:val="en-US"/>
              </w:rPr>
              <w:t>Temperature 30°C : Light high : Species Flabellia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A2602"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0.004</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105CD"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0.002</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8529A"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2.264</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5C292"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0.025</w:t>
            </w:r>
          </w:p>
        </w:tc>
      </w:tr>
      <w:tr w:rsidR="002A7F3A" w:rsidRPr="00CA0588" w14:paraId="6C408CE5"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3CEF1" w14:textId="77777777" w:rsidR="002A7F3A" w:rsidRPr="00F87C12"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lang w:val="en-US"/>
              </w:rPr>
            </w:pPr>
            <w:r w:rsidRPr="00F87C12">
              <w:rPr>
                <w:rFonts w:eastAsia="Helvetica" w:cs="Helvetica"/>
                <w:color w:val="000000"/>
                <w:sz w:val="18"/>
                <w:szCs w:val="18"/>
                <w:lang w:val="en-US"/>
              </w:rPr>
              <w:t>Temperature 26°C : Light medium : Species Phyllophora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6F7B9"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A5DED"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0.002</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2589D"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-0.789</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E611E"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0.432</w:t>
            </w:r>
          </w:p>
        </w:tc>
      </w:tr>
      <w:tr w:rsidR="002A7F3A" w:rsidRPr="00CA0588" w14:paraId="636BA57A"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A1499" w14:textId="77777777" w:rsidR="002A7F3A" w:rsidRPr="00F87C12"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lang w:val="en-US"/>
              </w:rPr>
            </w:pPr>
            <w:r w:rsidRPr="00F87C12">
              <w:rPr>
                <w:rFonts w:eastAsia="Helvetica" w:cs="Helvetica"/>
                <w:color w:val="000000"/>
                <w:sz w:val="18"/>
                <w:szCs w:val="18"/>
                <w:lang w:val="en-US"/>
              </w:rPr>
              <w:t>Temperature 30°C : Light medium : Species Phyllophora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4D82C"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5D85E"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0.002</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A5375"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-0.398</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08A04" w14:textId="77777777" w:rsidR="002A7F3A" w:rsidRPr="00CA0588"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0.691</w:t>
            </w:r>
          </w:p>
        </w:tc>
      </w:tr>
      <w:tr w:rsidR="002A7F3A" w:rsidRPr="00CA0588" w14:paraId="781AADEF" w14:textId="77777777" w:rsidTr="008764B6">
        <w:trPr>
          <w:jc w:val="center"/>
        </w:trPr>
        <w:tc>
          <w:tcPr>
            <w:tcW w:w="27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813FC" w14:textId="77777777" w:rsidR="002A7F3A" w:rsidRPr="00F87C12"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lang w:val="en-US"/>
              </w:rPr>
            </w:pPr>
            <w:r w:rsidRPr="00F87C12">
              <w:rPr>
                <w:rFonts w:eastAsia="Helvetica" w:cs="Helvetica"/>
                <w:b/>
                <w:bCs/>
                <w:color w:val="000000"/>
                <w:sz w:val="18"/>
                <w:szCs w:val="18"/>
                <w:lang w:val="en-US"/>
              </w:rPr>
              <w:t>Temperature 26°C : Light high : Species Phyllophora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37C25"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0.004</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E69DD"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0.002</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015A3"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2.513</w:t>
            </w:r>
          </w:p>
        </w:tc>
        <w:tc>
          <w:tcPr>
            <w:tcW w:w="58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AB33C"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0.013</w:t>
            </w:r>
          </w:p>
        </w:tc>
      </w:tr>
      <w:tr w:rsidR="002A7F3A" w:rsidRPr="00CA0588" w14:paraId="3AD4D8DA" w14:textId="77777777" w:rsidTr="008764B6">
        <w:trPr>
          <w:jc w:val="center"/>
        </w:trPr>
        <w:tc>
          <w:tcPr>
            <w:tcW w:w="270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8F8FF3" w14:textId="77777777" w:rsidR="002A7F3A" w:rsidRPr="00F87C12"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lang w:val="en-US"/>
              </w:rPr>
            </w:pPr>
            <w:r w:rsidRPr="00F87C12">
              <w:rPr>
                <w:rFonts w:eastAsia="Helvetica" w:cs="Helvetica"/>
                <w:b/>
                <w:bCs/>
                <w:color w:val="000000"/>
                <w:sz w:val="18"/>
                <w:szCs w:val="18"/>
                <w:lang w:val="en-US"/>
              </w:rPr>
              <w:t>Temperature 30°C : Light high : Species Phyllophora</w:t>
            </w:r>
          </w:p>
        </w:tc>
        <w:tc>
          <w:tcPr>
            <w:tcW w:w="65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921F4A"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0.005</w:t>
            </w:r>
          </w:p>
        </w:tc>
        <w:tc>
          <w:tcPr>
            <w:tcW w:w="494"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C734B3"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0.002</w:t>
            </w:r>
          </w:p>
        </w:tc>
        <w:tc>
          <w:tcPr>
            <w:tcW w:w="57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3D7032"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2.810</w:t>
            </w:r>
          </w:p>
        </w:tc>
        <w:tc>
          <w:tcPr>
            <w:tcW w:w="58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061EB5" w14:textId="77777777" w:rsidR="002A7F3A" w:rsidRPr="00301E61"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0.006</w:t>
            </w:r>
          </w:p>
        </w:tc>
      </w:tr>
    </w:tbl>
    <w:p w14:paraId="453C45B0" w14:textId="77777777" w:rsidR="008764B6" w:rsidRDefault="008764B6" w:rsidP="008764B6">
      <w:pPr>
        <w:rPr>
          <w:i/>
          <w:iCs/>
          <w:sz w:val="21"/>
          <w:szCs w:val="21"/>
          <w:lang w:val="en-US"/>
        </w:rPr>
      </w:pPr>
    </w:p>
    <w:p w14:paraId="6D237B0C" w14:textId="05345F64" w:rsidR="008764B6" w:rsidRPr="008764B6" w:rsidRDefault="008764B6" w:rsidP="008764B6">
      <w:pPr>
        <w:rPr>
          <w:i/>
          <w:iCs/>
          <w:sz w:val="21"/>
          <w:szCs w:val="21"/>
          <w:lang w:val="en-US"/>
        </w:rPr>
      </w:pPr>
      <w:r w:rsidRPr="008764B6">
        <w:rPr>
          <w:i/>
          <w:iCs/>
          <w:sz w:val="21"/>
          <w:szCs w:val="21"/>
          <w:lang w:val="en-US"/>
        </w:rPr>
        <w:t>Significant effects (p &lt; 0.05) are highlighted in bold. Interaction terms represent the combined effects of multiple predictors, indicating deviations from additive effects.</w:t>
      </w:r>
    </w:p>
    <w:p w14:paraId="128FE788" w14:textId="77777777" w:rsidR="002A7F3A" w:rsidRDefault="002A7F3A" w:rsidP="002A7F3A">
      <w:pPr>
        <w:pStyle w:val="Heading2"/>
        <w:rPr>
          <w:rFonts w:ascii="Times New Roman" w:hAnsi="Times New Roman" w:cs="Times New Roman"/>
          <w:sz w:val="26"/>
          <w:szCs w:val="26"/>
          <w:lang w:val="en-US"/>
        </w:rPr>
      </w:pPr>
    </w:p>
    <w:p w14:paraId="5B5DFA31" w14:textId="77777777" w:rsidR="002A7F3A" w:rsidRPr="002A7F3A" w:rsidRDefault="002A7F3A" w:rsidP="002A7F3A">
      <w:pPr>
        <w:rPr>
          <w:lang w:val="en-US"/>
        </w:rPr>
      </w:pPr>
    </w:p>
    <w:p w14:paraId="27FC33BA" w14:textId="77777777" w:rsidR="00E4611E" w:rsidRDefault="00E4611E" w:rsidP="00F96F0E">
      <w:pPr>
        <w:spacing w:line="276" w:lineRule="auto"/>
        <w:rPr>
          <w:lang w:val="en-US"/>
        </w:rPr>
      </w:pPr>
    </w:p>
    <w:p w14:paraId="38D29C72" w14:textId="77777777" w:rsidR="002A7F3A" w:rsidRDefault="002A7F3A" w:rsidP="002A7F3A">
      <w:pPr>
        <w:rPr>
          <w:lang w:val="en-US"/>
        </w:rPr>
      </w:pPr>
    </w:p>
    <w:p w14:paraId="02C89B98" w14:textId="49628732" w:rsidR="002A7F3A" w:rsidRPr="008764B6" w:rsidRDefault="002A7F3A" w:rsidP="008764B6">
      <w:pPr>
        <w:rPr>
          <w:i/>
          <w:iCs/>
          <w:color w:val="000000" w:themeColor="text1"/>
          <w:sz w:val="21"/>
          <w:szCs w:val="21"/>
          <w:lang w:val="en-US"/>
        </w:rPr>
      </w:pPr>
      <w:r w:rsidRPr="008764B6">
        <w:rPr>
          <w:b/>
          <w:bCs/>
          <w:i/>
          <w:iCs/>
          <w:color w:val="000000" w:themeColor="text1"/>
          <w:sz w:val="21"/>
          <w:szCs w:val="21"/>
          <w:lang w:val="en-US"/>
        </w:rPr>
        <w:t xml:space="preserve">Table </w:t>
      </w:r>
      <w:r w:rsidR="008764B6" w:rsidRPr="008764B6">
        <w:rPr>
          <w:b/>
          <w:bCs/>
          <w:i/>
          <w:iCs/>
          <w:color w:val="000000" w:themeColor="text1"/>
          <w:sz w:val="21"/>
          <w:szCs w:val="21"/>
          <w:lang w:val="en-US"/>
        </w:rPr>
        <w:t>S-</w:t>
      </w:r>
      <w:r w:rsidRPr="008764B6">
        <w:rPr>
          <w:b/>
          <w:bCs/>
          <w:i/>
          <w:iCs/>
          <w:color w:val="000000" w:themeColor="text1"/>
          <w:sz w:val="21"/>
          <w:szCs w:val="21"/>
        </w:rPr>
        <w:fldChar w:fldCharType="begin"/>
      </w:r>
      <w:r w:rsidRPr="008764B6">
        <w:rPr>
          <w:b/>
          <w:bCs/>
          <w:i/>
          <w:iCs/>
          <w:color w:val="000000" w:themeColor="text1"/>
          <w:sz w:val="21"/>
          <w:szCs w:val="21"/>
          <w:lang w:val="en-US"/>
        </w:rPr>
        <w:instrText xml:space="preserve"> SEQ Tabelle \* ARABIC </w:instrText>
      </w:r>
      <w:r w:rsidRPr="008764B6">
        <w:rPr>
          <w:b/>
          <w:bCs/>
          <w:i/>
          <w:iCs/>
          <w:color w:val="000000" w:themeColor="text1"/>
          <w:sz w:val="21"/>
          <w:szCs w:val="21"/>
        </w:rPr>
        <w:fldChar w:fldCharType="separate"/>
      </w:r>
      <w:r w:rsidRPr="008764B6">
        <w:rPr>
          <w:b/>
          <w:bCs/>
          <w:i/>
          <w:iCs/>
          <w:noProof/>
          <w:color w:val="000000" w:themeColor="text1"/>
          <w:sz w:val="21"/>
          <w:szCs w:val="21"/>
          <w:lang w:val="en-US"/>
        </w:rPr>
        <w:t>2</w:t>
      </w:r>
      <w:r w:rsidRPr="008764B6">
        <w:rPr>
          <w:b/>
          <w:bCs/>
          <w:i/>
          <w:iCs/>
          <w:color w:val="000000" w:themeColor="text1"/>
          <w:sz w:val="21"/>
          <w:szCs w:val="21"/>
        </w:rPr>
        <w:fldChar w:fldCharType="end"/>
      </w:r>
      <w:r w:rsidRPr="008764B6">
        <w:rPr>
          <w:b/>
          <w:bCs/>
          <w:i/>
          <w:iCs/>
          <w:color w:val="000000" w:themeColor="text1"/>
          <w:sz w:val="21"/>
          <w:szCs w:val="21"/>
          <w:lang w:val="en-US"/>
        </w:rPr>
        <w:t>:</w:t>
      </w:r>
      <w:r w:rsidRPr="008764B6">
        <w:rPr>
          <w:i/>
          <w:iCs/>
          <w:color w:val="000000" w:themeColor="text1"/>
          <w:sz w:val="21"/>
          <w:szCs w:val="21"/>
          <w:lang w:val="en-US"/>
        </w:rPr>
        <w:t xml:space="preserve"> Pairwise comparisons of species under varying temperature and light conditions, estimated using marginal means from the final model. </w:t>
      </w:r>
    </w:p>
    <w:tbl>
      <w:tblPr>
        <w:tblW w:w="5000" w:type="pct"/>
        <w:jc w:val="center"/>
        <w:tblLook w:val="0420" w:firstRow="1" w:lastRow="0" w:firstColumn="0" w:lastColumn="0" w:noHBand="0" w:noVBand="1"/>
      </w:tblPr>
      <w:tblGrid>
        <w:gridCol w:w="2371"/>
        <w:gridCol w:w="1183"/>
        <w:gridCol w:w="942"/>
        <w:gridCol w:w="1265"/>
        <w:gridCol w:w="818"/>
        <w:gridCol w:w="653"/>
        <w:gridCol w:w="882"/>
        <w:gridCol w:w="958"/>
      </w:tblGrid>
      <w:tr w:rsidR="002A7F3A" w:rsidRPr="005E195A" w14:paraId="4339B5DF" w14:textId="77777777">
        <w:trPr>
          <w:tblHeader/>
          <w:jc w:val="center"/>
        </w:trPr>
        <w:tc>
          <w:tcPr>
            <w:tcW w:w="130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05CDBD"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Pr>
                <w:rFonts w:eastAsia="Helvetica" w:cs="Helvetica"/>
                <w:color w:val="000000"/>
                <w:sz w:val="18"/>
                <w:szCs w:val="18"/>
              </w:rPr>
              <w:t>C</w:t>
            </w:r>
            <w:r w:rsidRPr="005E195A">
              <w:rPr>
                <w:rFonts w:eastAsia="Helvetica" w:cs="Helvetica"/>
                <w:color w:val="000000"/>
                <w:sz w:val="18"/>
                <w:szCs w:val="18"/>
              </w:rPr>
              <w:t>ontrast</w:t>
            </w:r>
            <w:proofErr w:type="spellEnd"/>
          </w:p>
        </w:tc>
        <w:tc>
          <w:tcPr>
            <w:tcW w:w="652"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B2BC5B"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sidRPr="005E195A">
              <w:rPr>
                <w:rFonts w:eastAsia="Helvetica" w:cs="Helvetica"/>
                <w:color w:val="000000"/>
                <w:sz w:val="18"/>
                <w:szCs w:val="18"/>
              </w:rPr>
              <w:t>Temp</w:t>
            </w:r>
            <w:r>
              <w:rPr>
                <w:rFonts w:eastAsia="Helvetica" w:cs="Helvetica"/>
                <w:color w:val="000000"/>
                <w:sz w:val="18"/>
                <w:szCs w:val="18"/>
              </w:rPr>
              <w:t>erature</w:t>
            </w:r>
            <w:proofErr w:type="spellEnd"/>
            <w:r>
              <w:rPr>
                <w:rFonts w:eastAsia="Helvetica" w:cs="Helvetica"/>
                <w:color w:val="000000"/>
                <w:sz w:val="18"/>
                <w:szCs w:val="18"/>
              </w:rPr>
              <w:t xml:space="preserve"> </w:t>
            </w:r>
          </w:p>
        </w:tc>
        <w:tc>
          <w:tcPr>
            <w:tcW w:w="51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F0C0BB"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Light</w:t>
            </w:r>
            <w:r>
              <w:rPr>
                <w:rFonts w:eastAsia="Helvetica" w:cs="Helvetica"/>
                <w:color w:val="000000"/>
                <w:sz w:val="18"/>
                <w:szCs w:val="18"/>
              </w:rPr>
              <w:t xml:space="preserve"> </w:t>
            </w:r>
          </w:p>
        </w:tc>
        <w:tc>
          <w:tcPr>
            <w:tcW w:w="69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1E9F53"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proofErr w:type="spellStart"/>
            <w:r>
              <w:rPr>
                <w:rFonts w:eastAsia="Helvetica" w:cs="Helvetica"/>
                <w:color w:val="000000"/>
                <w:sz w:val="18"/>
                <w:szCs w:val="18"/>
              </w:rPr>
              <w:t>E</w:t>
            </w:r>
            <w:r w:rsidRPr="005E195A">
              <w:rPr>
                <w:rFonts w:eastAsia="Helvetica" w:cs="Helvetica"/>
                <w:color w:val="000000"/>
                <w:sz w:val="18"/>
                <w:szCs w:val="18"/>
              </w:rPr>
              <w:t>stimate</w:t>
            </w:r>
            <w:proofErr w:type="spellEnd"/>
          </w:p>
        </w:tc>
        <w:tc>
          <w:tcPr>
            <w:tcW w:w="451"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D3016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SE</w:t>
            </w:r>
          </w:p>
        </w:tc>
        <w:tc>
          <w:tcPr>
            <w:tcW w:w="36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E8B1FE"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Pr>
                <w:rFonts w:eastAsia="Helvetica" w:cs="Helvetica"/>
                <w:color w:val="000000"/>
                <w:sz w:val="18"/>
                <w:szCs w:val="18"/>
              </w:rPr>
              <w:t>DF</w:t>
            </w:r>
          </w:p>
        </w:tc>
        <w:tc>
          <w:tcPr>
            <w:tcW w:w="48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01294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Pr>
                <w:rFonts w:eastAsia="Helvetica" w:cs="Helvetica"/>
                <w:color w:val="000000"/>
                <w:sz w:val="18"/>
                <w:szCs w:val="18"/>
              </w:rPr>
              <w:t>T R</w:t>
            </w:r>
            <w:r w:rsidRPr="005E195A">
              <w:rPr>
                <w:rFonts w:eastAsia="Helvetica" w:cs="Helvetica"/>
                <w:color w:val="000000"/>
                <w:sz w:val="18"/>
                <w:szCs w:val="18"/>
              </w:rPr>
              <w:t>atio</w:t>
            </w:r>
          </w:p>
        </w:tc>
        <w:tc>
          <w:tcPr>
            <w:tcW w:w="52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985D21"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p</w:t>
            </w:r>
            <w:r>
              <w:rPr>
                <w:rFonts w:eastAsia="Helvetica" w:cs="Helvetica"/>
                <w:color w:val="000000"/>
                <w:sz w:val="18"/>
                <w:szCs w:val="18"/>
              </w:rPr>
              <w:t>-</w:t>
            </w:r>
            <w:proofErr w:type="spellStart"/>
            <w:r w:rsidRPr="005E195A">
              <w:rPr>
                <w:rFonts w:eastAsia="Helvetica" w:cs="Helvetica"/>
                <w:color w:val="000000"/>
                <w:sz w:val="18"/>
                <w:szCs w:val="18"/>
              </w:rPr>
              <w:t>value</w:t>
            </w:r>
            <w:proofErr w:type="spellEnd"/>
          </w:p>
        </w:tc>
      </w:tr>
      <w:tr w:rsidR="002A7F3A" w:rsidRPr="005E195A" w14:paraId="32A56E0D" w14:textId="77777777">
        <w:trPr>
          <w:jc w:val="center"/>
        </w:trPr>
        <w:tc>
          <w:tcPr>
            <w:tcW w:w="130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301A8"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t>Cystoseira - Flabellia</w:t>
            </w:r>
          </w:p>
        </w:tc>
        <w:tc>
          <w:tcPr>
            <w:tcW w:w="65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3551C" w14:textId="77777777" w:rsidR="002A7F3A" w:rsidRPr="00264CE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264CEA">
              <w:rPr>
                <w:rFonts w:eastAsia="Helvetica" w:cs="Helvetica"/>
                <w:b/>
                <w:bCs/>
                <w:color w:val="000000"/>
                <w:sz w:val="18"/>
                <w:szCs w:val="18"/>
              </w:rPr>
              <w:t>21°C</w:t>
            </w:r>
          </w:p>
        </w:tc>
        <w:tc>
          <w:tcPr>
            <w:tcW w:w="51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4ED29"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proofErr w:type="spellStart"/>
            <w:r w:rsidRPr="005E195A">
              <w:rPr>
                <w:rFonts w:eastAsia="Helvetica" w:cs="Helvetica"/>
                <w:b/>
                <w:bCs/>
                <w:color w:val="000000"/>
                <w:sz w:val="18"/>
                <w:szCs w:val="18"/>
              </w:rPr>
              <w:t>control</w:t>
            </w:r>
            <w:proofErr w:type="spellEnd"/>
          </w:p>
        </w:tc>
        <w:tc>
          <w:tcPr>
            <w:tcW w:w="69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B1D80" w14:textId="77777777" w:rsidR="002A7F3A" w:rsidRPr="00333B09"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33B09">
              <w:rPr>
                <w:rFonts w:eastAsia="Helvetica" w:cs="Helvetica"/>
                <w:b/>
                <w:bCs/>
                <w:color w:val="000000"/>
                <w:sz w:val="18"/>
                <w:szCs w:val="18"/>
              </w:rPr>
              <w:t>0.003</w:t>
            </w:r>
          </w:p>
        </w:tc>
        <w:tc>
          <w:tcPr>
            <w:tcW w:w="45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7AF03"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1D523"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A91C1"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3.694</w:t>
            </w:r>
          </w:p>
        </w:tc>
        <w:tc>
          <w:tcPr>
            <w:tcW w:w="52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6847D"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0.001</w:t>
            </w:r>
          </w:p>
        </w:tc>
      </w:tr>
      <w:tr w:rsidR="002A7F3A" w:rsidRPr="005E195A" w14:paraId="72D1B88D"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BBCDF"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969D1"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204C0B">
              <w:rPr>
                <w:rFonts w:eastAsia="Helvetica" w:cs="Helvetica"/>
                <w:color w:val="000000"/>
                <w:sz w:val="18"/>
                <w:szCs w:val="18"/>
              </w:rPr>
              <w:t>21°C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D304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sidRPr="005E195A">
              <w:rPr>
                <w:rFonts w:eastAsia="Helvetica" w:cs="Helvetica"/>
                <w:color w:val="000000"/>
                <w:sz w:val="18"/>
                <w:szCs w:val="18"/>
              </w:rPr>
              <w:t>control</w:t>
            </w:r>
            <w:proofErr w:type="spellEnd"/>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0B90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0.000</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62638"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4F78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7DC72"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0.104</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0A6F4"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0.994</w:t>
            </w:r>
          </w:p>
        </w:tc>
      </w:tr>
      <w:tr w:rsidR="002A7F3A" w:rsidRPr="005E195A" w14:paraId="5A97AA49"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1F839"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t>Flabellia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C9E6A" w14:textId="77777777" w:rsidR="002A7F3A" w:rsidRPr="00264CE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264CEA">
              <w:rPr>
                <w:rFonts w:eastAsia="Helvetica" w:cs="Helvetica"/>
                <w:b/>
                <w:bCs/>
                <w:color w:val="000000"/>
                <w:sz w:val="18"/>
                <w:szCs w:val="18"/>
              </w:rPr>
              <w:t>21°C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61E27"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proofErr w:type="spellStart"/>
            <w:r w:rsidRPr="005E195A">
              <w:rPr>
                <w:rFonts w:eastAsia="Helvetica" w:cs="Helvetica"/>
                <w:b/>
                <w:bCs/>
                <w:color w:val="000000"/>
                <w:sz w:val="18"/>
                <w:szCs w:val="18"/>
              </w:rPr>
              <w:t>control</w:t>
            </w:r>
            <w:proofErr w:type="spellEnd"/>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F8940" w14:textId="77777777" w:rsidR="002A7F3A" w:rsidRPr="00333B09"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33B09">
              <w:rPr>
                <w:rFonts w:eastAsia="Helvetica" w:cs="Helvetica"/>
                <w:b/>
                <w:bCs/>
                <w:color w:val="000000"/>
                <w:sz w:val="18"/>
                <w:szCs w:val="18"/>
              </w:rPr>
              <w:t>-0.003</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10FE1"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AE3FC"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90BB3"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-3.595</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27AA3"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0.001</w:t>
            </w:r>
          </w:p>
        </w:tc>
      </w:tr>
      <w:tr w:rsidR="002A7F3A" w:rsidRPr="005E195A" w14:paraId="015B3E91"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CA217"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Flabellia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31196"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26°C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6A167"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sidRPr="005E195A">
              <w:rPr>
                <w:rFonts w:eastAsia="Helvetica" w:cs="Helvetica"/>
                <w:color w:val="000000"/>
                <w:sz w:val="18"/>
                <w:szCs w:val="18"/>
              </w:rPr>
              <w:t>control</w:t>
            </w:r>
            <w:proofErr w:type="spellEnd"/>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AB447"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0.000</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2C2B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3AAF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17A3A"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0.555</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AD005"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0.844</w:t>
            </w:r>
          </w:p>
        </w:tc>
      </w:tr>
      <w:tr w:rsidR="002A7F3A" w:rsidRPr="005E195A" w14:paraId="7191EDB6"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BDFA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EB147"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26°C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3BFF4"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sidRPr="005E195A">
              <w:rPr>
                <w:rFonts w:eastAsia="Helvetica" w:cs="Helvetica"/>
                <w:color w:val="000000"/>
                <w:sz w:val="18"/>
                <w:szCs w:val="18"/>
              </w:rPr>
              <w:t>control</w:t>
            </w:r>
            <w:proofErr w:type="spellEnd"/>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7DCFD"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0.000</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5BE97"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D50E3"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510D8"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0.480</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41C63"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0.881</w:t>
            </w:r>
          </w:p>
        </w:tc>
      </w:tr>
      <w:tr w:rsidR="002A7F3A" w:rsidRPr="005E195A" w14:paraId="1ABCF4B4"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9409A"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Flabellia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0139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26°C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B36F4"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sidRPr="005E195A">
              <w:rPr>
                <w:rFonts w:eastAsia="Helvetica" w:cs="Helvetica"/>
                <w:color w:val="000000"/>
                <w:sz w:val="18"/>
                <w:szCs w:val="18"/>
              </w:rPr>
              <w:t>control</w:t>
            </w:r>
            <w:proofErr w:type="spellEnd"/>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81EF5"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-0.000</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8818E"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F1BA6"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47AE8"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-0.076</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BFAB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0.997</w:t>
            </w:r>
          </w:p>
        </w:tc>
      </w:tr>
      <w:tr w:rsidR="002A7F3A" w:rsidRPr="005E195A" w14:paraId="009579AF"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44ACC"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t>Cystoseira - Flabellia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667CC"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Pr>
                <w:rFonts w:eastAsia="Helvetica" w:cs="Helvetica"/>
                <w:b/>
                <w:bCs/>
                <w:color w:val="000000"/>
                <w:sz w:val="18"/>
                <w:szCs w:val="18"/>
              </w:rPr>
              <w:t>30°C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8E855"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proofErr w:type="spellStart"/>
            <w:r w:rsidRPr="005E195A">
              <w:rPr>
                <w:rFonts w:eastAsia="Helvetica" w:cs="Helvetica"/>
                <w:b/>
                <w:bCs/>
                <w:color w:val="000000"/>
                <w:sz w:val="18"/>
                <w:szCs w:val="18"/>
              </w:rPr>
              <w:t>control</w:t>
            </w:r>
            <w:proofErr w:type="spellEnd"/>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DBF2" w14:textId="77777777" w:rsidR="002A7F3A" w:rsidRPr="00333B09"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33B09">
              <w:rPr>
                <w:rFonts w:eastAsia="Helvetica" w:cs="Helvetica"/>
                <w:b/>
                <w:bCs/>
                <w:color w:val="000000"/>
                <w:sz w:val="18"/>
                <w:szCs w:val="18"/>
              </w:rPr>
              <w:t>0.002</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3AF4D"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8F563"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ABDB1"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2.376</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C0A57"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0.049</w:t>
            </w:r>
          </w:p>
        </w:tc>
      </w:tr>
      <w:tr w:rsidR="002A7F3A" w:rsidRPr="005E195A" w14:paraId="1918BAF5"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9EC65"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E8C8C"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30°C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2C27D"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sidRPr="005E195A">
              <w:rPr>
                <w:rFonts w:eastAsia="Helvetica" w:cs="Helvetica"/>
                <w:color w:val="000000"/>
                <w:sz w:val="18"/>
                <w:szCs w:val="18"/>
              </w:rPr>
              <w:t>control</w:t>
            </w:r>
            <w:proofErr w:type="spellEnd"/>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C2F05"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0.000</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4A52A"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107A3"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EC7B7"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0.319</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0869B"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0.946</w:t>
            </w:r>
          </w:p>
        </w:tc>
      </w:tr>
      <w:tr w:rsidR="002A7F3A" w:rsidRPr="005E195A" w14:paraId="1A310398"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909E4"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Flabellia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D5536"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30°C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AA2E1"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sidRPr="005E195A">
              <w:rPr>
                <w:rFonts w:eastAsia="Helvetica" w:cs="Helvetica"/>
                <w:color w:val="000000"/>
                <w:sz w:val="18"/>
                <w:szCs w:val="18"/>
              </w:rPr>
              <w:t>control</w:t>
            </w:r>
            <w:proofErr w:type="spellEnd"/>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7564B"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-0.002</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6832B"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CF21"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0FBE9"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-2.057</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CC1BC"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0.103</w:t>
            </w:r>
          </w:p>
        </w:tc>
      </w:tr>
      <w:tr w:rsidR="002A7F3A" w:rsidRPr="005E195A" w14:paraId="5443009E"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39DD5"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t>Cystoseira - Flabellia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AD663" w14:textId="77777777" w:rsidR="002A7F3A" w:rsidRPr="00264CE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264CEA">
              <w:rPr>
                <w:rFonts w:eastAsia="Helvetica" w:cs="Helvetica"/>
                <w:b/>
                <w:bCs/>
                <w:color w:val="000000"/>
                <w:sz w:val="18"/>
                <w:szCs w:val="18"/>
              </w:rPr>
              <w:t>21°C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F5DEB"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5E195A">
              <w:rPr>
                <w:rFonts w:eastAsia="Helvetica" w:cs="Helvetica"/>
                <w:b/>
                <w:bCs/>
                <w:color w:val="000000"/>
                <w:sz w:val="18"/>
                <w:szCs w:val="18"/>
              </w:rPr>
              <w:t>medium</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2E4ED" w14:textId="77777777" w:rsidR="002A7F3A" w:rsidRPr="00333B09"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33B09">
              <w:rPr>
                <w:rFonts w:eastAsia="Helvetica" w:cs="Helvetica"/>
                <w:b/>
                <w:bCs/>
                <w:color w:val="000000"/>
                <w:sz w:val="18"/>
                <w:szCs w:val="18"/>
              </w:rPr>
              <w:t>0.003</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528CB"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AE5A3"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87BA6"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3.579</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C7C8D"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0.001</w:t>
            </w:r>
          </w:p>
        </w:tc>
      </w:tr>
      <w:tr w:rsidR="002A7F3A" w:rsidRPr="005E195A" w14:paraId="3CE3969B"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B8D9C"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455D8"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93581">
              <w:rPr>
                <w:rFonts w:eastAsia="Helvetica" w:cs="Helvetica"/>
                <w:color w:val="000000"/>
                <w:sz w:val="18"/>
                <w:szCs w:val="18"/>
              </w:rPr>
              <w:t>21°C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DED79"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medium</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C2908"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0.000</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C4DE"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32B86"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99A55"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0.009</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282E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1.000</w:t>
            </w:r>
          </w:p>
        </w:tc>
      </w:tr>
      <w:tr w:rsidR="002A7F3A" w:rsidRPr="005E195A" w14:paraId="509E9EC3"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579E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lastRenderedPageBreak/>
              <w:t>Flabellia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13762" w14:textId="77777777" w:rsidR="002A7F3A" w:rsidRPr="00264CE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264CEA">
              <w:rPr>
                <w:rFonts w:eastAsia="Helvetica" w:cs="Helvetica"/>
                <w:b/>
                <w:bCs/>
                <w:color w:val="000000"/>
                <w:sz w:val="18"/>
                <w:szCs w:val="18"/>
              </w:rPr>
              <w:t>21°C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65624"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5E195A">
              <w:rPr>
                <w:rFonts w:eastAsia="Helvetica" w:cs="Helvetica"/>
                <w:b/>
                <w:bCs/>
                <w:color w:val="000000"/>
                <w:sz w:val="18"/>
                <w:szCs w:val="18"/>
              </w:rPr>
              <w:t>medium</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35BA4" w14:textId="77777777" w:rsidR="002A7F3A" w:rsidRPr="00333B09"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33B09">
              <w:rPr>
                <w:rFonts w:eastAsia="Helvetica" w:cs="Helvetica"/>
                <w:b/>
                <w:bCs/>
                <w:color w:val="000000"/>
                <w:sz w:val="18"/>
                <w:szCs w:val="18"/>
              </w:rPr>
              <w:t>-0.003</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F727E"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807B8"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CDD5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-3.570</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2F3C4"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0.001</w:t>
            </w:r>
          </w:p>
        </w:tc>
      </w:tr>
      <w:tr w:rsidR="002A7F3A" w:rsidRPr="005E195A" w14:paraId="3AE2BD86"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D82B7"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Flabellia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CAB8F"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26°C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E30D8"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medium</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4822B"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2A932"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1BA62"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80591"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0.677</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A357D"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0.777</w:t>
            </w:r>
          </w:p>
        </w:tc>
      </w:tr>
      <w:tr w:rsidR="002A7F3A" w:rsidRPr="005E195A" w14:paraId="0CF3D557"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D919A"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78534"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26°C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E07F1"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medium</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3592E"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0.002</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10F22"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4186"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49809"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1.962</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96065"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0.126</w:t>
            </w:r>
          </w:p>
        </w:tc>
      </w:tr>
      <w:tr w:rsidR="002A7F3A" w:rsidRPr="005E195A" w14:paraId="3B2F4061"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C2B7F"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Flabellia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D6626"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26°C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4B6CC"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medium</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559C4"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1B41C"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762F9"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CCB45"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1.284</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EBD42"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0.406</w:t>
            </w:r>
          </w:p>
        </w:tc>
      </w:tr>
      <w:tr w:rsidR="002A7F3A" w:rsidRPr="005E195A" w14:paraId="6E95E0D7"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593F2"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Flabellia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9621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30°C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3CDA9"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medium</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5C209"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0.000</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18D7D"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DD36B"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495FF"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0.038</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B4794"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0.999</w:t>
            </w:r>
          </w:p>
        </w:tc>
      </w:tr>
      <w:tr w:rsidR="002A7F3A" w:rsidRPr="005E195A" w14:paraId="4517A0D9"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F7D6A"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AEECD"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30°C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7F727"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medium</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1745A"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96ABB"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026BA"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AA082"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1.020</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C9907"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0.566</w:t>
            </w:r>
          </w:p>
        </w:tc>
      </w:tr>
      <w:tr w:rsidR="002A7F3A" w:rsidRPr="005E195A" w14:paraId="26360708"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26FB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Flabellia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37805"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30°C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043CA"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medium</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56C68"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CAB52"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544F3"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30827"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0.982</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C8CE5"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0.590</w:t>
            </w:r>
          </w:p>
        </w:tc>
      </w:tr>
      <w:tr w:rsidR="002A7F3A" w:rsidRPr="005E195A" w14:paraId="18A6BFDD"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88F95"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Flabellia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8FA28"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6476D3">
              <w:rPr>
                <w:rFonts w:eastAsia="Helvetica" w:cs="Helvetica"/>
                <w:color w:val="000000"/>
                <w:sz w:val="18"/>
                <w:szCs w:val="18"/>
              </w:rPr>
              <w:t>21°C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19EC1"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high</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45B3C"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-0.000</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CCFB5"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93477"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E674F"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-0.414</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E36BC"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0.910</w:t>
            </w:r>
          </w:p>
        </w:tc>
      </w:tr>
      <w:tr w:rsidR="002A7F3A" w:rsidRPr="005E195A" w14:paraId="6F5FC9BD"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B3489"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t>Cystoseira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B4EE6" w14:textId="77777777" w:rsidR="002A7F3A" w:rsidRPr="00264CE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264CEA">
              <w:rPr>
                <w:rFonts w:eastAsia="Helvetica" w:cs="Helvetica"/>
                <w:b/>
                <w:bCs/>
                <w:color w:val="000000"/>
                <w:sz w:val="18"/>
                <w:szCs w:val="18"/>
              </w:rPr>
              <w:t>21°C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EB34F"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5E195A">
              <w:rPr>
                <w:rFonts w:eastAsia="Helvetica" w:cs="Helvetica"/>
                <w:b/>
                <w:bCs/>
                <w:color w:val="000000"/>
                <w:sz w:val="18"/>
                <w:szCs w:val="18"/>
              </w:rPr>
              <w:t>high</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1AACD" w14:textId="77777777" w:rsidR="002A7F3A" w:rsidRPr="00333B09" w:rsidRDefault="002A7F3A">
            <w:pPr>
              <w:pBdr>
                <w:top w:val="none" w:sz="0" w:space="0" w:color="000000"/>
                <w:left w:val="none" w:sz="0" w:space="0" w:color="000000"/>
                <w:bottom w:val="none" w:sz="0" w:space="0" w:color="000000"/>
                <w:right w:val="none" w:sz="0" w:space="0" w:color="000000"/>
              </w:pBdr>
              <w:spacing w:before="100" w:after="100"/>
              <w:ind w:left="720" w:right="100" w:hanging="620"/>
              <w:jc w:val="right"/>
              <w:rPr>
                <w:rFonts w:eastAsia="Helvetica" w:cs="Helvetica"/>
                <w:b/>
                <w:bCs/>
                <w:color w:val="000000"/>
                <w:sz w:val="18"/>
                <w:szCs w:val="18"/>
              </w:rPr>
            </w:pPr>
            <w:r w:rsidRPr="00333B09">
              <w:rPr>
                <w:rFonts w:eastAsia="Helvetica" w:cs="Helvetica"/>
                <w:b/>
                <w:bCs/>
                <w:color w:val="000000"/>
                <w:sz w:val="18"/>
                <w:szCs w:val="18"/>
              </w:rPr>
              <w:t>-0.002</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250CB"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238D1"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A5ED2"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-2.596</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4A7A3"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0.028</w:t>
            </w:r>
          </w:p>
        </w:tc>
      </w:tr>
      <w:tr w:rsidR="002A7F3A" w:rsidRPr="005E195A" w14:paraId="3ADE1DBE"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B5A56"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Flabellia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566B1"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6476D3">
              <w:rPr>
                <w:rFonts w:eastAsia="Helvetica" w:cs="Helvetica"/>
                <w:color w:val="000000"/>
                <w:sz w:val="18"/>
                <w:szCs w:val="18"/>
              </w:rPr>
              <w:t>21°C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158C9"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high</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7F19B"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-0.002</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CB84D"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73884"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FF1ED"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-2.182</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0E00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0.078</w:t>
            </w:r>
          </w:p>
        </w:tc>
      </w:tr>
      <w:tr w:rsidR="002A7F3A" w:rsidRPr="005E195A" w14:paraId="5CE2F748"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7CF46"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t>Cystoseira - Flabellia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794AE" w14:textId="77777777" w:rsidR="002A7F3A" w:rsidRPr="00264CE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264CEA">
              <w:rPr>
                <w:rFonts w:eastAsia="Helvetica" w:cs="Helvetica"/>
                <w:b/>
                <w:bCs/>
                <w:color w:val="000000"/>
                <w:sz w:val="18"/>
                <w:szCs w:val="18"/>
              </w:rPr>
              <w:t>26°C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FD8C4"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5E195A">
              <w:rPr>
                <w:rFonts w:eastAsia="Helvetica" w:cs="Helvetica"/>
                <w:b/>
                <w:bCs/>
                <w:color w:val="000000"/>
                <w:sz w:val="18"/>
                <w:szCs w:val="18"/>
              </w:rPr>
              <w:t>high</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B8CEE" w14:textId="77777777" w:rsidR="002A7F3A" w:rsidRPr="00333B09"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33B09">
              <w:rPr>
                <w:rFonts w:eastAsia="Helvetica" w:cs="Helvetica"/>
                <w:b/>
                <w:bCs/>
                <w:color w:val="000000"/>
                <w:sz w:val="18"/>
                <w:szCs w:val="18"/>
              </w:rPr>
              <w:t>-0.006</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A430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94E35"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A4715"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-6.681</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5C5D2"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0.000</w:t>
            </w:r>
          </w:p>
        </w:tc>
      </w:tr>
      <w:tr w:rsidR="002A7F3A" w:rsidRPr="005E195A" w14:paraId="61E3AFAC"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577E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t>Cystoseira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4835F" w14:textId="77777777" w:rsidR="002A7F3A" w:rsidRPr="00264CE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264CEA">
              <w:rPr>
                <w:rFonts w:eastAsia="Helvetica" w:cs="Helvetica"/>
                <w:b/>
                <w:bCs/>
                <w:color w:val="000000"/>
                <w:sz w:val="18"/>
                <w:szCs w:val="18"/>
              </w:rPr>
              <w:t>26°C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0B9CB"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5E195A">
              <w:rPr>
                <w:rFonts w:eastAsia="Helvetica" w:cs="Helvetica"/>
                <w:b/>
                <w:bCs/>
                <w:color w:val="000000"/>
                <w:sz w:val="18"/>
                <w:szCs w:val="18"/>
              </w:rPr>
              <w:t>high</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451E6" w14:textId="77777777" w:rsidR="002A7F3A" w:rsidRPr="00333B09"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33B09">
              <w:rPr>
                <w:rFonts w:eastAsia="Helvetica" w:cs="Helvetica"/>
                <w:b/>
                <w:bCs/>
                <w:color w:val="000000"/>
                <w:sz w:val="18"/>
                <w:szCs w:val="18"/>
              </w:rPr>
              <w:t>-0.006</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6C463"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8F005"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CB26E"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-7.246</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5EBCB"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0.000</w:t>
            </w:r>
          </w:p>
        </w:tc>
      </w:tr>
      <w:tr w:rsidR="002A7F3A" w:rsidRPr="005E195A" w14:paraId="4317B86F"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74D05"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Flabellia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2BC77"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26°C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5009E"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high</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569A4"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-0.000</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293EA"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161F4"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7C7B3"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-0.565</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4F3BF"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0.839</w:t>
            </w:r>
          </w:p>
        </w:tc>
      </w:tr>
      <w:tr w:rsidR="002A7F3A" w:rsidRPr="005E195A" w14:paraId="4A402BFD"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B5032"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t>Cystoseira - Flabellia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047C9"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Pr>
                <w:rFonts w:eastAsia="Helvetica" w:cs="Helvetica"/>
                <w:b/>
                <w:bCs/>
                <w:color w:val="000000"/>
                <w:sz w:val="18"/>
                <w:szCs w:val="18"/>
              </w:rPr>
              <w:t>30°C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EB7A7"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5E195A">
              <w:rPr>
                <w:rFonts w:eastAsia="Helvetica" w:cs="Helvetica"/>
                <w:b/>
                <w:bCs/>
                <w:color w:val="000000"/>
                <w:sz w:val="18"/>
                <w:szCs w:val="18"/>
              </w:rPr>
              <w:t>high</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8234F" w14:textId="77777777" w:rsidR="002A7F3A" w:rsidRPr="00333B09"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33B09">
              <w:rPr>
                <w:rFonts w:eastAsia="Helvetica" w:cs="Helvetica"/>
                <w:b/>
                <w:bCs/>
                <w:color w:val="000000"/>
                <w:sz w:val="18"/>
                <w:szCs w:val="18"/>
              </w:rPr>
              <w:t>-0.006</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F7CE4"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725F3"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79D1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-6.497</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15B16"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0.000</w:t>
            </w:r>
          </w:p>
        </w:tc>
      </w:tr>
      <w:tr w:rsidR="002A7F3A" w:rsidRPr="005E195A" w14:paraId="1E7F2C63" w14:textId="77777777">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47050"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t>Cystoseira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57A03"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Pr>
                <w:rFonts w:eastAsia="Helvetica" w:cs="Helvetica"/>
                <w:b/>
                <w:bCs/>
                <w:color w:val="000000"/>
                <w:sz w:val="18"/>
                <w:szCs w:val="18"/>
              </w:rPr>
              <w:t>30°C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6B3D5"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5E195A">
              <w:rPr>
                <w:rFonts w:eastAsia="Helvetica" w:cs="Helvetica"/>
                <w:b/>
                <w:bCs/>
                <w:color w:val="000000"/>
                <w:sz w:val="18"/>
                <w:szCs w:val="18"/>
              </w:rPr>
              <w:t>high</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DDE0E" w14:textId="77777777" w:rsidR="002A7F3A" w:rsidRPr="00333B09"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33B09">
              <w:rPr>
                <w:rFonts w:eastAsia="Helvetica" w:cs="Helvetica"/>
                <w:b/>
                <w:bCs/>
                <w:color w:val="000000"/>
                <w:sz w:val="18"/>
                <w:szCs w:val="18"/>
              </w:rPr>
              <w:t>-0.007</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C734F"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08EB2"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F09D9"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-8.001</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992BD"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0.000</w:t>
            </w:r>
          </w:p>
        </w:tc>
      </w:tr>
      <w:tr w:rsidR="002A7F3A" w:rsidRPr="005E195A" w14:paraId="6931FCDD" w14:textId="77777777">
        <w:trPr>
          <w:jc w:val="center"/>
        </w:trPr>
        <w:tc>
          <w:tcPr>
            <w:tcW w:w="130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D68FA2"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Flabellia - Phyllophora</w:t>
            </w:r>
          </w:p>
        </w:tc>
        <w:tc>
          <w:tcPr>
            <w:tcW w:w="652"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510023"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30°C</w:t>
            </w:r>
          </w:p>
        </w:tc>
        <w:tc>
          <w:tcPr>
            <w:tcW w:w="51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7F00B9"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high</w:t>
            </w:r>
          </w:p>
        </w:tc>
        <w:tc>
          <w:tcPr>
            <w:tcW w:w="69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4BBA62"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45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3A2122"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1605E4"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ECF549"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-1.504</w:t>
            </w:r>
          </w:p>
        </w:tc>
        <w:tc>
          <w:tcPr>
            <w:tcW w:w="52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8ADC4C" w14:textId="77777777" w:rsidR="002A7F3A" w:rsidRPr="005E195A" w:rsidRDefault="002A7F3A">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0.292</w:t>
            </w:r>
          </w:p>
        </w:tc>
      </w:tr>
    </w:tbl>
    <w:p w14:paraId="19965F4C" w14:textId="77777777" w:rsidR="002A7F3A" w:rsidRDefault="002A7F3A" w:rsidP="00F96F0E">
      <w:pPr>
        <w:spacing w:line="276" w:lineRule="auto"/>
        <w:rPr>
          <w:lang w:val="en-US"/>
        </w:rPr>
      </w:pPr>
    </w:p>
    <w:p w14:paraId="79B88762" w14:textId="77777777" w:rsidR="008764B6" w:rsidRPr="008764B6" w:rsidRDefault="008764B6" w:rsidP="008764B6">
      <w:pPr>
        <w:rPr>
          <w:i/>
          <w:iCs/>
          <w:color w:val="000000" w:themeColor="text1"/>
          <w:sz w:val="21"/>
          <w:szCs w:val="21"/>
          <w:lang w:val="en-US"/>
        </w:rPr>
      </w:pPr>
      <w:r w:rsidRPr="008764B6">
        <w:rPr>
          <w:i/>
          <w:iCs/>
          <w:color w:val="000000" w:themeColor="text1"/>
          <w:sz w:val="21"/>
          <w:szCs w:val="21"/>
          <w:lang w:val="en-US"/>
        </w:rPr>
        <w:t>Tukey-adjusted p-values are reported to account for multiple comparisons.</w:t>
      </w:r>
    </w:p>
    <w:p w14:paraId="73936C8E" w14:textId="77777777" w:rsidR="008764B6" w:rsidRDefault="008764B6" w:rsidP="00F96F0E">
      <w:pPr>
        <w:spacing w:line="276" w:lineRule="auto"/>
        <w:rPr>
          <w:lang w:val="en-US"/>
        </w:rPr>
      </w:pPr>
    </w:p>
    <w:p w14:paraId="6EF312C1" w14:textId="37D437B6" w:rsidR="00745688" w:rsidRDefault="00E4611E" w:rsidP="00745688">
      <w:pPr>
        <w:keepNext/>
        <w:spacing w:line="276" w:lineRule="auto"/>
      </w:pPr>
      <w:r>
        <w:rPr>
          <w:noProof/>
          <w:lang w:val="en-US"/>
        </w:rPr>
        <w:lastRenderedPageBreak/>
        <w:drawing>
          <wp:inline distT="0" distB="0" distL="0" distR="0" wp14:anchorId="53A9D12C" wp14:editId="798453DD">
            <wp:extent cx="5760720" cy="3779520"/>
            <wp:effectExtent l="0" t="0" r="5080" b="5080"/>
            <wp:docPr id="1070802907" name="Grafik 1" descr="Ein Bild, das Text, Diagramm, Screenshot,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02907" name="Grafik 1" descr="Ein Bild, das Text, Diagramm, Screenshot, Plan enthält.&#10;&#10;KI-generierte Inhalte können fehlerhaft sein."/>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779520"/>
                    </a:xfrm>
                    <a:prstGeom prst="rect">
                      <a:avLst/>
                    </a:prstGeom>
                  </pic:spPr>
                </pic:pic>
              </a:graphicData>
            </a:graphic>
          </wp:inline>
        </w:drawing>
      </w:r>
    </w:p>
    <w:p w14:paraId="75DE7A19" w14:textId="77777777" w:rsidR="00745688" w:rsidRDefault="00745688" w:rsidP="00745688">
      <w:pPr>
        <w:pStyle w:val="Caption"/>
      </w:pPr>
    </w:p>
    <w:p w14:paraId="72FF14CE" w14:textId="7C677B57" w:rsidR="00745688" w:rsidRPr="008764B6" w:rsidRDefault="00745688" w:rsidP="008764B6">
      <w:pPr>
        <w:rPr>
          <w:i/>
          <w:iCs/>
          <w:color w:val="000000" w:themeColor="text1"/>
          <w:sz w:val="21"/>
          <w:szCs w:val="21"/>
          <w:lang w:val="en-US"/>
        </w:rPr>
      </w:pPr>
      <w:r w:rsidRPr="008764B6">
        <w:rPr>
          <w:b/>
          <w:bCs/>
          <w:i/>
          <w:iCs/>
          <w:color w:val="000000" w:themeColor="text1"/>
          <w:sz w:val="21"/>
          <w:szCs w:val="21"/>
          <w:lang w:val="en-US"/>
        </w:rPr>
        <w:t>Figure S</w:t>
      </w:r>
      <w:r w:rsidR="008764B6" w:rsidRPr="008764B6">
        <w:rPr>
          <w:b/>
          <w:bCs/>
          <w:i/>
          <w:iCs/>
          <w:color w:val="000000" w:themeColor="text1"/>
          <w:sz w:val="21"/>
          <w:szCs w:val="21"/>
          <w:lang w:val="en-US"/>
        </w:rPr>
        <w:t>-</w:t>
      </w:r>
      <w:r w:rsidRPr="008764B6">
        <w:rPr>
          <w:b/>
          <w:bCs/>
          <w:i/>
          <w:iCs/>
          <w:color w:val="000000" w:themeColor="text1"/>
          <w:sz w:val="21"/>
          <w:szCs w:val="21"/>
          <w:lang w:val="en-US"/>
        </w:rPr>
        <w:t>1</w:t>
      </w:r>
      <w:r w:rsidRPr="008764B6">
        <w:rPr>
          <w:i/>
          <w:iCs/>
          <w:color w:val="000000" w:themeColor="text1"/>
          <w:sz w:val="21"/>
          <w:szCs w:val="21"/>
          <w:lang w:val="en-US"/>
        </w:rPr>
        <w:t xml:space="preserve">: Net and gross photosynthesis and respiration rates of three algal species (Cystoseira sp., </w:t>
      </w:r>
      <w:r w:rsidR="008764B6">
        <w:rPr>
          <w:i/>
          <w:iCs/>
          <w:color w:val="000000" w:themeColor="text1"/>
          <w:sz w:val="21"/>
          <w:szCs w:val="21"/>
          <w:lang w:val="en-US"/>
        </w:rPr>
        <w:t xml:space="preserve">Phyllophora </w:t>
      </w:r>
      <w:proofErr w:type="spellStart"/>
      <w:r w:rsidRPr="008764B6">
        <w:rPr>
          <w:i/>
          <w:iCs/>
          <w:color w:val="000000" w:themeColor="text1"/>
          <w:sz w:val="21"/>
          <w:szCs w:val="21"/>
          <w:lang w:val="en-US"/>
        </w:rPr>
        <w:t>crispa</w:t>
      </w:r>
      <w:proofErr w:type="spellEnd"/>
      <w:r w:rsidRPr="008764B6">
        <w:rPr>
          <w:i/>
          <w:iCs/>
          <w:color w:val="000000" w:themeColor="text1"/>
          <w:sz w:val="21"/>
          <w:szCs w:val="21"/>
          <w:lang w:val="en-US"/>
        </w:rPr>
        <w:t>, and</w:t>
      </w:r>
      <w:r w:rsidR="008764B6">
        <w:rPr>
          <w:i/>
          <w:iCs/>
          <w:color w:val="000000" w:themeColor="text1"/>
          <w:sz w:val="21"/>
          <w:szCs w:val="21"/>
          <w:lang w:val="en-US"/>
        </w:rPr>
        <w:t xml:space="preserve"> Flabellia </w:t>
      </w:r>
      <w:proofErr w:type="spellStart"/>
      <w:r w:rsidRPr="008764B6">
        <w:rPr>
          <w:i/>
          <w:iCs/>
          <w:color w:val="000000" w:themeColor="text1"/>
          <w:sz w:val="21"/>
          <w:szCs w:val="21"/>
          <w:lang w:val="en-US"/>
        </w:rPr>
        <w:t>petiolata</w:t>
      </w:r>
      <w:proofErr w:type="spellEnd"/>
      <w:r w:rsidRPr="008764B6">
        <w:rPr>
          <w:i/>
          <w:iCs/>
          <w:color w:val="000000" w:themeColor="text1"/>
          <w:sz w:val="21"/>
          <w:szCs w:val="21"/>
          <w:lang w:val="en-US"/>
        </w:rPr>
        <w:t>) under three temperature conditions (21 °C, 26 °C, 30 °C) and varying light intensities (control, medium, high). Bars represent oxygen flux (</w:t>
      </w:r>
      <w:r w:rsidRPr="008764B6">
        <w:rPr>
          <w:i/>
          <w:iCs/>
          <w:color w:val="000000" w:themeColor="text1"/>
          <w:sz w:val="21"/>
          <w:szCs w:val="21"/>
        </w:rPr>
        <w:t>μ</w:t>
      </w:r>
      <w:r w:rsidRPr="008764B6">
        <w:rPr>
          <w:i/>
          <w:iCs/>
          <w:color w:val="000000" w:themeColor="text1"/>
          <w:sz w:val="21"/>
          <w:szCs w:val="21"/>
          <w:lang w:val="en-US"/>
        </w:rPr>
        <w:t>mol O₂ cm</w:t>
      </w:r>
      <w:r w:rsidRPr="008764B6">
        <w:rPr>
          <w:rFonts w:ascii="Cambria Math" w:hAnsi="Cambria Math" w:cs="Cambria Math"/>
          <w:i/>
          <w:iCs/>
          <w:color w:val="000000" w:themeColor="text1"/>
          <w:sz w:val="21"/>
          <w:szCs w:val="21"/>
          <w:lang w:val="en-US"/>
        </w:rPr>
        <w:t>⁻</w:t>
      </w:r>
      <w:r w:rsidRPr="008764B6">
        <w:rPr>
          <w:i/>
          <w:iCs/>
          <w:color w:val="000000" w:themeColor="text1"/>
          <w:sz w:val="21"/>
          <w:szCs w:val="21"/>
          <w:lang w:val="en-US"/>
        </w:rPr>
        <w:t>² h</w:t>
      </w:r>
      <w:r w:rsidRPr="008764B6">
        <w:rPr>
          <w:rFonts w:ascii="Cambria Math" w:hAnsi="Cambria Math" w:cs="Cambria Math"/>
          <w:i/>
          <w:iCs/>
          <w:color w:val="000000" w:themeColor="text1"/>
          <w:sz w:val="21"/>
          <w:szCs w:val="21"/>
          <w:lang w:val="en-US"/>
        </w:rPr>
        <w:t>⁻</w:t>
      </w:r>
      <w:r w:rsidRPr="008764B6">
        <w:rPr>
          <w:i/>
          <w:iCs/>
          <w:color w:val="000000" w:themeColor="text1"/>
          <w:sz w:val="21"/>
          <w:szCs w:val="21"/>
          <w:lang w:val="en-US"/>
        </w:rPr>
        <w:t>¹) with standard deviations. The small numbers above the bars indicate the P:R ratio. Significant differences in the measured parameters are highlighted in red color</w:t>
      </w:r>
      <w:r w:rsidR="008764B6">
        <w:rPr>
          <w:i/>
          <w:iCs/>
          <w:color w:val="000000" w:themeColor="text1"/>
          <w:sz w:val="21"/>
          <w:szCs w:val="21"/>
          <w:lang w:val="en-US"/>
        </w:rPr>
        <w:t>.</w:t>
      </w:r>
    </w:p>
    <w:p w14:paraId="253A2E26" w14:textId="70BF1E1C" w:rsidR="00E4611E" w:rsidRPr="00692715" w:rsidRDefault="00E4611E" w:rsidP="00F96F0E">
      <w:pPr>
        <w:spacing w:line="276" w:lineRule="auto"/>
        <w:rPr>
          <w:lang w:val="en-US"/>
        </w:rPr>
      </w:pPr>
    </w:p>
    <w:sectPr w:rsidR="00E4611E" w:rsidRPr="00692715">
      <w:footerReference w:type="even" r:id="rId18"/>
      <w:foot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erlin Weiss" w:date="2025-04-07T20:21:00Z" w:initials="MW">
    <w:p w14:paraId="6C8F5C67" w14:textId="77777777" w:rsidR="006F6121" w:rsidRDefault="00175396" w:rsidP="006F6121">
      <w:pPr>
        <w:jc w:val="left"/>
      </w:pPr>
      <w:r>
        <w:rPr>
          <w:rStyle w:val="CommentReference"/>
        </w:rPr>
        <w:annotationRef/>
      </w:r>
      <w:r w:rsidR="006F6121">
        <w:rPr>
          <w:sz w:val="20"/>
          <w:szCs w:val="20"/>
        </w:rPr>
        <w:t xml:space="preserve">some suggestions… I don’t know much about marine journals… I think for a Q1 journal we could be too species-specific? But Mar. Env. Res. could be a good first try? Thoughts? </w:t>
      </w:r>
    </w:p>
  </w:comment>
  <w:comment w:id="1" w:author="Merlin Weiss" w:date="2025-04-07T20:33:00Z" w:initials="MW">
    <w:p w14:paraId="494829D7" w14:textId="1A8F15C1" w:rsidR="00985D33" w:rsidRDefault="00985D33" w:rsidP="00985D33">
      <w:pPr>
        <w:jc w:val="left"/>
      </w:pPr>
      <w:r>
        <w:rPr>
          <w:rStyle w:val="CommentReference"/>
        </w:rPr>
        <w:annotationRef/>
      </w:r>
      <w:r>
        <w:rPr>
          <w:sz w:val="20"/>
          <w:szCs w:val="20"/>
        </w:rPr>
        <w:t>are they all considered benthic? If not, leave out</w:t>
      </w:r>
    </w:p>
  </w:comment>
  <w:comment w:id="2" w:author="Merlin Weiss" w:date="2025-04-07T21:01:00Z" w:initials="MW">
    <w:p w14:paraId="6FD1197E" w14:textId="77777777" w:rsidR="0019421A" w:rsidRDefault="0019421A" w:rsidP="0019421A">
      <w:pPr>
        <w:jc w:val="left"/>
      </w:pPr>
      <w:r>
        <w:rPr>
          <w:rStyle w:val="CommentReference"/>
        </w:rPr>
        <w:annotationRef/>
      </w:r>
      <w:r>
        <w:rPr>
          <w:sz w:val="20"/>
          <w:szCs w:val="20"/>
        </w:rPr>
        <w:t>how are we eventually handling the Cystoseira spp. issue? I think we can’t have 2 algaes as species and one as genus. Either we present all at the genus level or all at the species level (in which case we must assume that all cyptoseira belong to the same species, otherwise we would have to run the analysis again)</w:t>
      </w:r>
    </w:p>
  </w:comment>
  <w:comment w:id="3" w:author="Merlin Weiss" w:date="2025-04-07T22:02:00Z" w:initials="MW">
    <w:p w14:paraId="6EC84B2D" w14:textId="77777777" w:rsidR="007C4D4C" w:rsidRDefault="00C47EA9" w:rsidP="007C4D4C">
      <w:pPr>
        <w:jc w:val="left"/>
      </w:pPr>
      <w:r>
        <w:rPr>
          <w:rStyle w:val="CommentReference"/>
        </w:rPr>
        <w:annotationRef/>
      </w:r>
      <w:r w:rsidR="007C4D4C">
        <w:rPr>
          <w:sz w:val="20"/>
          <w:szCs w:val="20"/>
        </w:rPr>
        <w:t>supplementary?  All of this is described with words</w:t>
      </w:r>
    </w:p>
  </w:comment>
  <w:comment w:id="4" w:author="PC" w:date="2025-03-25T09:52:00Z" w:initials="P">
    <w:p w14:paraId="442B81BA" w14:textId="730B7F6C" w:rsidR="00D03066" w:rsidRDefault="00D03066" w:rsidP="00D03066">
      <w:pPr>
        <w:pStyle w:val="CommentText"/>
      </w:pPr>
      <w:r>
        <w:rPr>
          <w:rStyle w:val="CommentReference"/>
        </w:rPr>
        <w:annotationRef/>
      </w:r>
      <w:r>
        <w:t>Ich würde hier entlang der Fragestellungen gliedern:</w:t>
      </w:r>
    </w:p>
    <w:p w14:paraId="541C87C3" w14:textId="77777777" w:rsidR="00D03066" w:rsidRDefault="00D03066" w:rsidP="00D03066">
      <w:pPr>
        <w:pStyle w:val="CommentText"/>
      </w:pPr>
    </w:p>
    <w:p w14:paraId="65911523" w14:textId="77777777" w:rsidR="00D03066" w:rsidRDefault="00D03066" w:rsidP="00D03066">
      <w:pPr>
        <w:pStyle w:val="CommentText"/>
        <w:numPr>
          <w:ilvl w:val="0"/>
          <w:numId w:val="16"/>
        </w:numPr>
      </w:pPr>
      <w:r>
        <w:t xml:space="preserve"> Effects of simulated ocean warming on oxygen fluxes</w:t>
      </w:r>
    </w:p>
    <w:p w14:paraId="09E4BCA1" w14:textId="77777777" w:rsidR="00D03066" w:rsidRDefault="00D03066" w:rsidP="00D03066">
      <w:pPr>
        <w:pStyle w:val="CommentText"/>
        <w:numPr>
          <w:ilvl w:val="0"/>
          <w:numId w:val="16"/>
        </w:numPr>
      </w:pPr>
      <w:r>
        <w:t xml:space="preserve"> Effects of light availabilitiy on oxygen fluxes</w:t>
      </w:r>
    </w:p>
    <w:p w14:paraId="272528F5" w14:textId="77777777" w:rsidR="00D03066" w:rsidRDefault="00D03066" w:rsidP="00D03066">
      <w:pPr>
        <w:pStyle w:val="CommentText"/>
        <w:numPr>
          <w:ilvl w:val="0"/>
          <w:numId w:val="16"/>
        </w:numPr>
      </w:pPr>
      <w:r>
        <w:t xml:space="preserve"> Interactive effects on oxygen fluxes</w:t>
      </w:r>
    </w:p>
  </w:comment>
  <w:comment w:id="5" w:author="Merlin Weiss" w:date="2025-04-08T13:55:00Z" w:initials="MW">
    <w:p w14:paraId="6AC1B16B" w14:textId="77777777" w:rsidR="00E85BB2" w:rsidRDefault="00E85BB2" w:rsidP="00E85BB2">
      <w:pPr>
        <w:jc w:val="left"/>
      </w:pPr>
      <w:r>
        <w:rPr>
          <w:rStyle w:val="CommentReference"/>
        </w:rPr>
        <w:annotationRef/>
      </w:r>
      <w:r>
        <w:rPr>
          <w:sz w:val="20"/>
          <w:szCs w:val="20"/>
        </w:rPr>
        <w:t>this is still weird, isn’t it?</w:t>
      </w:r>
    </w:p>
  </w:comment>
  <w:comment w:id="6" w:author="PC" w:date="2025-03-25T09:49:00Z" w:initials="P">
    <w:p w14:paraId="23751E01" w14:textId="10687A74" w:rsidR="000E5BBC" w:rsidRDefault="000E5BBC" w:rsidP="000E5BBC">
      <w:pPr>
        <w:pStyle w:val="CommentText"/>
      </w:pPr>
      <w:r>
        <w:rPr>
          <w:rStyle w:val="CommentReference"/>
        </w:rPr>
        <w:annotationRef/>
      </w:r>
      <w:r>
        <w:t xml:space="preserve">Ich würde die Fragestellungen vom Ende der Einleitung hier als Unter-Überschriften für die ersten 3 Paragraphen verwenden. Dann jeweils nur ganz kurz an die Ergebnisse erinnern und im Anschluss direkt die Ergebnisse interpretieren und vergleichen mit Hilfe der Literatur. Dabei unbedingt klarmachen, ob die Hypothesen sich bestätigt haben oder verworfen werden müssen. </w:t>
      </w:r>
    </w:p>
    <w:p w14:paraId="5F0CCC0D" w14:textId="77777777" w:rsidR="000E5BBC" w:rsidRDefault="000E5BBC" w:rsidP="000E5BBC">
      <w:pPr>
        <w:pStyle w:val="CommentText"/>
      </w:pPr>
      <w:r>
        <w:t>Am Ende würde ich einen weiteren Absatz schreiben, der „Perspective/Outlook“ heissen sollte. Dort würde ich dann den Wert der Studie darstellen und erklären für welche zukünftige Forschung, verbessertes Management und Schutz, sowie Monitoring diese Studie nun nützlich ist.</w:t>
      </w:r>
    </w:p>
  </w:comment>
  <w:comment w:id="7" w:author="Merlin Weiss" w:date="2025-04-08T14:09:00Z" w:initials="MW">
    <w:p w14:paraId="3C2297DC" w14:textId="77777777" w:rsidR="00AB4426" w:rsidRDefault="00AB4426" w:rsidP="00AB4426">
      <w:pPr>
        <w:jc w:val="left"/>
      </w:pPr>
      <w:r>
        <w:rPr>
          <w:rStyle w:val="CommentReference"/>
        </w:rPr>
        <w:annotationRef/>
      </w:r>
      <w:r>
        <w:rPr>
          <w:sz w:val="20"/>
          <w:szCs w:val="20"/>
        </w:rPr>
        <w:t>or any repository we’d like …</w:t>
      </w:r>
    </w:p>
  </w:comment>
  <w:comment w:id="8" w:author="Merlin Weiss" w:date="2025-04-08T14:17:00Z" w:initials="MW">
    <w:p w14:paraId="4C8B8934" w14:textId="77777777" w:rsidR="002F79B2" w:rsidRDefault="002F79B2" w:rsidP="002F79B2">
      <w:pPr>
        <w:jc w:val="left"/>
      </w:pPr>
      <w:r>
        <w:rPr>
          <w:rStyle w:val="CommentReference"/>
        </w:rPr>
        <w:annotationRef/>
      </w:r>
      <w:r>
        <w:rPr>
          <w:sz w:val="20"/>
          <w:szCs w:val="20"/>
        </w:rPr>
        <w:t xml:space="preserve">Add as appropriate…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8F5C67" w15:done="0"/>
  <w15:commentEx w15:paraId="494829D7" w15:done="0"/>
  <w15:commentEx w15:paraId="6FD1197E" w15:done="0"/>
  <w15:commentEx w15:paraId="6EC84B2D" w15:done="0"/>
  <w15:commentEx w15:paraId="272528F5" w15:done="1"/>
  <w15:commentEx w15:paraId="6AC1B16B" w15:done="0"/>
  <w15:commentEx w15:paraId="5F0CCC0D" w15:done="1"/>
  <w15:commentEx w15:paraId="3C2297DC" w15:done="0"/>
  <w15:commentEx w15:paraId="4C8B89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76186A" w16cex:dateUtc="2025-04-07T18:21:00Z"/>
  <w16cex:commentExtensible w16cex:durableId="2AE2DF67" w16cex:dateUtc="2025-04-07T18:33:00Z"/>
  <w16cex:commentExtensible w16cex:durableId="593090EF" w16cex:dateUtc="2025-04-07T19:01:00Z"/>
  <w16cex:commentExtensible w16cex:durableId="5B42A128" w16cex:dateUtc="2025-04-07T20:02:00Z"/>
  <w16cex:commentExtensible w16cex:durableId="396E6A51" w16cex:dateUtc="2025-04-08T11:55:00Z"/>
  <w16cex:commentExtensible w16cex:durableId="2F8B6E30" w16cex:dateUtc="2025-04-08T12:09:00Z"/>
  <w16cex:commentExtensible w16cex:durableId="572DC20E" w16cex:dateUtc="2025-04-08T1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8F5C67" w16cid:durableId="7476186A"/>
  <w16cid:commentId w16cid:paraId="494829D7" w16cid:durableId="2AE2DF67"/>
  <w16cid:commentId w16cid:paraId="6FD1197E" w16cid:durableId="593090EF"/>
  <w16cid:commentId w16cid:paraId="6EC84B2D" w16cid:durableId="5B42A128"/>
  <w16cid:commentId w16cid:paraId="272528F5" w16cid:durableId="2B8CFB6C"/>
  <w16cid:commentId w16cid:paraId="6AC1B16B" w16cid:durableId="396E6A51"/>
  <w16cid:commentId w16cid:paraId="5F0CCC0D" w16cid:durableId="2B8CFAB3"/>
  <w16cid:commentId w16cid:paraId="3C2297DC" w16cid:durableId="2F8B6E30"/>
  <w16cid:commentId w16cid:paraId="4C8B8934" w16cid:durableId="572DC2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7FB9F" w14:textId="77777777" w:rsidR="00637678" w:rsidRDefault="00637678" w:rsidP="002E2A3B">
      <w:r>
        <w:separator/>
      </w:r>
    </w:p>
  </w:endnote>
  <w:endnote w:type="continuationSeparator" w:id="0">
    <w:p w14:paraId="30289036" w14:textId="77777777" w:rsidR="00637678" w:rsidRDefault="00637678" w:rsidP="002E2A3B">
      <w:r>
        <w:continuationSeparator/>
      </w:r>
    </w:p>
  </w:endnote>
  <w:endnote w:type="continuationNotice" w:id="1">
    <w:p w14:paraId="3F8C3878" w14:textId="77777777" w:rsidR="00637678" w:rsidRDefault="006376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97303823"/>
      <w:docPartObj>
        <w:docPartGallery w:val="Page Numbers (Bottom of Page)"/>
        <w:docPartUnique/>
      </w:docPartObj>
    </w:sdtPr>
    <w:sdtContent>
      <w:p w14:paraId="21FC37AA" w14:textId="77777777" w:rsidR="00DC7FE0" w:rsidRDefault="006158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F04933" w14:textId="77777777" w:rsidR="00DC7FE0" w:rsidRDefault="00DC7FE0" w:rsidP="005C36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26FE0" w14:textId="77777777" w:rsidR="00DC7FE0" w:rsidRDefault="00DC7FE0">
    <w:pPr>
      <w:pStyle w:val="Footer"/>
      <w:framePr w:wrap="none" w:vAnchor="text" w:hAnchor="margin" w:xAlign="right" w:y="1"/>
      <w:rPr>
        <w:rStyle w:val="PageNumber"/>
      </w:rPr>
    </w:pPr>
  </w:p>
  <w:p w14:paraId="0DEABDFE" w14:textId="641B9850" w:rsidR="00DC7FE0" w:rsidRDefault="0061583E" w:rsidP="005C366D">
    <w:pPr>
      <w:pStyle w:val="Footer"/>
      <w:ind w:right="360"/>
    </w:pPr>
    <w:r>
      <w:fldChar w:fldCharType="begin"/>
    </w:r>
    <w:r>
      <w:instrText xml:space="preserve"> INCLUDEPICTURE "https://upload.wikimedia.org/wikipedia/commons/3/35/Logo_Universit%C3%A4t_Bremen.png" \* MERGEFORMATINET </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30C29" w14:textId="77777777" w:rsidR="00637678" w:rsidRDefault="00637678" w:rsidP="002E2A3B">
      <w:r>
        <w:separator/>
      </w:r>
    </w:p>
  </w:footnote>
  <w:footnote w:type="continuationSeparator" w:id="0">
    <w:p w14:paraId="73FCE2A9" w14:textId="77777777" w:rsidR="00637678" w:rsidRDefault="00637678" w:rsidP="002E2A3B">
      <w:r>
        <w:continuationSeparator/>
      </w:r>
    </w:p>
  </w:footnote>
  <w:footnote w:type="continuationNotice" w:id="1">
    <w:p w14:paraId="0B5911DE" w14:textId="77777777" w:rsidR="00637678" w:rsidRDefault="006376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5C46"/>
    <w:multiLevelType w:val="multilevel"/>
    <w:tmpl w:val="5330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F2E02"/>
    <w:multiLevelType w:val="multilevel"/>
    <w:tmpl w:val="932C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E6A4C"/>
    <w:multiLevelType w:val="multilevel"/>
    <w:tmpl w:val="79AE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71370"/>
    <w:multiLevelType w:val="multilevel"/>
    <w:tmpl w:val="AAC2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F4266"/>
    <w:multiLevelType w:val="hybridMultilevel"/>
    <w:tmpl w:val="74F44AD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35262C"/>
    <w:multiLevelType w:val="multilevel"/>
    <w:tmpl w:val="4CB6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97C8B"/>
    <w:multiLevelType w:val="multilevel"/>
    <w:tmpl w:val="4448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33C44"/>
    <w:multiLevelType w:val="hybridMultilevel"/>
    <w:tmpl w:val="C548D86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CE11C3"/>
    <w:multiLevelType w:val="hybridMultilevel"/>
    <w:tmpl w:val="8FA89096"/>
    <w:lvl w:ilvl="0" w:tplc="CB421F8C">
      <w:numFmt w:val="bullet"/>
      <w:lvlText w:val="-"/>
      <w:lvlJc w:val="left"/>
      <w:pPr>
        <w:ind w:left="720" w:hanging="360"/>
      </w:pPr>
      <w:rPr>
        <w:rFonts w:ascii="Calibri" w:eastAsiaTheme="majorEastAsia"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7D68F8"/>
    <w:multiLevelType w:val="multilevel"/>
    <w:tmpl w:val="9E6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C00C7"/>
    <w:multiLevelType w:val="multilevel"/>
    <w:tmpl w:val="1BF85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67E22"/>
    <w:multiLevelType w:val="multilevel"/>
    <w:tmpl w:val="503471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F3F43"/>
    <w:multiLevelType w:val="hybridMultilevel"/>
    <w:tmpl w:val="CDA6F6AE"/>
    <w:lvl w:ilvl="0" w:tplc="B1105A3A">
      <w:numFmt w:val="bullet"/>
      <w:lvlText w:val="-"/>
      <w:lvlJc w:val="left"/>
      <w:pPr>
        <w:ind w:left="720" w:hanging="360"/>
      </w:pPr>
      <w:rPr>
        <w:rFonts w:ascii="Calibri" w:eastAsiaTheme="maj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7D3434"/>
    <w:multiLevelType w:val="hybridMultilevel"/>
    <w:tmpl w:val="5A9C8376"/>
    <w:lvl w:ilvl="0" w:tplc="157EE246">
      <w:numFmt w:val="bullet"/>
      <w:lvlText w:val="-"/>
      <w:lvlJc w:val="left"/>
      <w:pPr>
        <w:ind w:left="720" w:hanging="360"/>
      </w:pPr>
      <w:rPr>
        <w:rFonts w:ascii="Helvetica Neue" w:eastAsiaTheme="minorHAnsi" w:hAnsi="Helvetica Neue" w:cs="Helvetica Neu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193345"/>
    <w:multiLevelType w:val="multilevel"/>
    <w:tmpl w:val="3C96D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6909E4"/>
    <w:multiLevelType w:val="multilevel"/>
    <w:tmpl w:val="3BD2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9B73A1"/>
    <w:multiLevelType w:val="multilevel"/>
    <w:tmpl w:val="90A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71D42"/>
    <w:multiLevelType w:val="multilevel"/>
    <w:tmpl w:val="3A08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948423">
    <w:abstractNumId w:val="6"/>
  </w:num>
  <w:num w:numId="2" w16cid:durableId="60058543">
    <w:abstractNumId w:val="2"/>
  </w:num>
  <w:num w:numId="3" w16cid:durableId="1478456196">
    <w:abstractNumId w:val="10"/>
  </w:num>
  <w:num w:numId="4" w16cid:durableId="590623802">
    <w:abstractNumId w:val="16"/>
  </w:num>
  <w:num w:numId="5" w16cid:durableId="895554010">
    <w:abstractNumId w:val="5"/>
  </w:num>
  <w:num w:numId="6" w16cid:durableId="103161656">
    <w:abstractNumId w:val="11"/>
  </w:num>
  <w:num w:numId="7" w16cid:durableId="2019385120">
    <w:abstractNumId w:val="14"/>
  </w:num>
  <w:num w:numId="8" w16cid:durableId="1437553992">
    <w:abstractNumId w:val="17"/>
  </w:num>
  <w:num w:numId="9" w16cid:durableId="1860241175">
    <w:abstractNumId w:val="9"/>
  </w:num>
  <w:num w:numId="10" w16cid:durableId="664088883">
    <w:abstractNumId w:val="3"/>
  </w:num>
  <w:num w:numId="11" w16cid:durableId="909002955">
    <w:abstractNumId w:val="1"/>
  </w:num>
  <w:num w:numId="12" w16cid:durableId="689910655">
    <w:abstractNumId w:val="15"/>
  </w:num>
  <w:num w:numId="13" w16cid:durableId="764956972">
    <w:abstractNumId w:val="0"/>
  </w:num>
  <w:num w:numId="14" w16cid:durableId="1784763417">
    <w:abstractNumId w:val="13"/>
  </w:num>
  <w:num w:numId="15" w16cid:durableId="900335351">
    <w:abstractNumId w:val="7"/>
  </w:num>
  <w:num w:numId="16" w16cid:durableId="1108307611">
    <w:abstractNumId w:val="4"/>
  </w:num>
  <w:num w:numId="17" w16cid:durableId="921766590">
    <w:abstractNumId w:val="12"/>
  </w:num>
  <w:num w:numId="18" w16cid:durableId="97761073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rlin Weiss">
    <w15:presenceInfo w15:providerId="Windows Live" w15:userId="42e0cbd9ea3b8764"/>
  </w15:person>
  <w15:person w15:author="PC">
    <w15:presenceInfo w15:providerId="Windows Live" w15:userId="3368e96062949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03"/>
    <w:rsid w:val="00000AED"/>
    <w:rsid w:val="0000279E"/>
    <w:rsid w:val="000060EE"/>
    <w:rsid w:val="0001017C"/>
    <w:rsid w:val="000110E3"/>
    <w:rsid w:val="000134FC"/>
    <w:rsid w:val="00013BC2"/>
    <w:rsid w:val="00014D29"/>
    <w:rsid w:val="00014D2F"/>
    <w:rsid w:val="00016FBE"/>
    <w:rsid w:val="00017B14"/>
    <w:rsid w:val="000202E0"/>
    <w:rsid w:val="000210B7"/>
    <w:rsid w:val="0002206B"/>
    <w:rsid w:val="000232EF"/>
    <w:rsid w:val="000233B0"/>
    <w:rsid w:val="0002434E"/>
    <w:rsid w:val="000302F3"/>
    <w:rsid w:val="00031FB1"/>
    <w:rsid w:val="0003311A"/>
    <w:rsid w:val="00034040"/>
    <w:rsid w:val="000349F3"/>
    <w:rsid w:val="00034CA7"/>
    <w:rsid w:val="000355B0"/>
    <w:rsid w:val="00035885"/>
    <w:rsid w:val="0003670D"/>
    <w:rsid w:val="00036E03"/>
    <w:rsid w:val="000401D6"/>
    <w:rsid w:val="00040847"/>
    <w:rsid w:val="00040F02"/>
    <w:rsid w:val="00044013"/>
    <w:rsid w:val="0004572F"/>
    <w:rsid w:val="00045D6E"/>
    <w:rsid w:val="000463CA"/>
    <w:rsid w:val="00046719"/>
    <w:rsid w:val="00055C35"/>
    <w:rsid w:val="00056DB7"/>
    <w:rsid w:val="00057A07"/>
    <w:rsid w:val="00061F53"/>
    <w:rsid w:val="00063DB2"/>
    <w:rsid w:val="000702EA"/>
    <w:rsid w:val="00071235"/>
    <w:rsid w:val="00074852"/>
    <w:rsid w:val="00076C57"/>
    <w:rsid w:val="000771EE"/>
    <w:rsid w:val="000774B3"/>
    <w:rsid w:val="0008381A"/>
    <w:rsid w:val="00084616"/>
    <w:rsid w:val="00087DFC"/>
    <w:rsid w:val="00095934"/>
    <w:rsid w:val="00096C2B"/>
    <w:rsid w:val="000A0444"/>
    <w:rsid w:val="000A2061"/>
    <w:rsid w:val="000A3A97"/>
    <w:rsid w:val="000A432B"/>
    <w:rsid w:val="000A55CA"/>
    <w:rsid w:val="000A67F7"/>
    <w:rsid w:val="000A7825"/>
    <w:rsid w:val="000A7906"/>
    <w:rsid w:val="000A7B72"/>
    <w:rsid w:val="000B18E6"/>
    <w:rsid w:val="000B1D36"/>
    <w:rsid w:val="000B609A"/>
    <w:rsid w:val="000B60F4"/>
    <w:rsid w:val="000B697F"/>
    <w:rsid w:val="000B6D4F"/>
    <w:rsid w:val="000B7B87"/>
    <w:rsid w:val="000B7D3C"/>
    <w:rsid w:val="000B7F90"/>
    <w:rsid w:val="000C0BC9"/>
    <w:rsid w:val="000C2D8C"/>
    <w:rsid w:val="000C3A3F"/>
    <w:rsid w:val="000C3DB4"/>
    <w:rsid w:val="000C42E9"/>
    <w:rsid w:val="000C4DE5"/>
    <w:rsid w:val="000C4FFA"/>
    <w:rsid w:val="000C5BD7"/>
    <w:rsid w:val="000C61D5"/>
    <w:rsid w:val="000C6223"/>
    <w:rsid w:val="000C75DC"/>
    <w:rsid w:val="000D083A"/>
    <w:rsid w:val="000D09B8"/>
    <w:rsid w:val="000D1BC7"/>
    <w:rsid w:val="000D567C"/>
    <w:rsid w:val="000D56FF"/>
    <w:rsid w:val="000D6C72"/>
    <w:rsid w:val="000E1D9A"/>
    <w:rsid w:val="000E5BBC"/>
    <w:rsid w:val="000F0B82"/>
    <w:rsid w:val="000F1C4A"/>
    <w:rsid w:val="000F1FC3"/>
    <w:rsid w:val="000F2DD8"/>
    <w:rsid w:val="000F76C4"/>
    <w:rsid w:val="000F7ED6"/>
    <w:rsid w:val="0010204C"/>
    <w:rsid w:val="001045F5"/>
    <w:rsid w:val="0010476E"/>
    <w:rsid w:val="00104FCB"/>
    <w:rsid w:val="00105283"/>
    <w:rsid w:val="0010688F"/>
    <w:rsid w:val="0010796B"/>
    <w:rsid w:val="00113794"/>
    <w:rsid w:val="001137A7"/>
    <w:rsid w:val="00114919"/>
    <w:rsid w:val="00114F2F"/>
    <w:rsid w:val="00116843"/>
    <w:rsid w:val="00117AA1"/>
    <w:rsid w:val="0012134C"/>
    <w:rsid w:val="00121EAE"/>
    <w:rsid w:val="00123C94"/>
    <w:rsid w:val="00123CF4"/>
    <w:rsid w:val="00125000"/>
    <w:rsid w:val="00125C41"/>
    <w:rsid w:val="00130C37"/>
    <w:rsid w:val="00137968"/>
    <w:rsid w:val="0014134D"/>
    <w:rsid w:val="001418F1"/>
    <w:rsid w:val="0014221E"/>
    <w:rsid w:val="00143DF8"/>
    <w:rsid w:val="00146B13"/>
    <w:rsid w:val="00146C42"/>
    <w:rsid w:val="0014731E"/>
    <w:rsid w:val="00151C79"/>
    <w:rsid w:val="00154416"/>
    <w:rsid w:val="001545D5"/>
    <w:rsid w:val="00155FFF"/>
    <w:rsid w:val="00156B85"/>
    <w:rsid w:val="001643E8"/>
    <w:rsid w:val="00165A8F"/>
    <w:rsid w:val="00165CDE"/>
    <w:rsid w:val="001667E5"/>
    <w:rsid w:val="00170C6E"/>
    <w:rsid w:val="00170EDE"/>
    <w:rsid w:val="00173F4A"/>
    <w:rsid w:val="00174005"/>
    <w:rsid w:val="00175396"/>
    <w:rsid w:val="001754E1"/>
    <w:rsid w:val="001768A2"/>
    <w:rsid w:val="00176CBD"/>
    <w:rsid w:val="001800C4"/>
    <w:rsid w:val="00183FEA"/>
    <w:rsid w:val="001863C4"/>
    <w:rsid w:val="00190CD9"/>
    <w:rsid w:val="00192832"/>
    <w:rsid w:val="00192CAB"/>
    <w:rsid w:val="0019421A"/>
    <w:rsid w:val="001A19D3"/>
    <w:rsid w:val="001A5AF2"/>
    <w:rsid w:val="001A65C3"/>
    <w:rsid w:val="001A6A02"/>
    <w:rsid w:val="001A6FB1"/>
    <w:rsid w:val="001A711E"/>
    <w:rsid w:val="001A74BF"/>
    <w:rsid w:val="001A7660"/>
    <w:rsid w:val="001B0AC9"/>
    <w:rsid w:val="001B29B3"/>
    <w:rsid w:val="001B485E"/>
    <w:rsid w:val="001B6004"/>
    <w:rsid w:val="001B728E"/>
    <w:rsid w:val="001C0E40"/>
    <w:rsid w:val="001C2BE7"/>
    <w:rsid w:val="001C3CAF"/>
    <w:rsid w:val="001C500E"/>
    <w:rsid w:val="001C509A"/>
    <w:rsid w:val="001C57F3"/>
    <w:rsid w:val="001C5892"/>
    <w:rsid w:val="001C5F9A"/>
    <w:rsid w:val="001C6410"/>
    <w:rsid w:val="001C714E"/>
    <w:rsid w:val="001C7638"/>
    <w:rsid w:val="001D5A61"/>
    <w:rsid w:val="001D69D8"/>
    <w:rsid w:val="001E004A"/>
    <w:rsid w:val="001E18CA"/>
    <w:rsid w:val="001E1D81"/>
    <w:rsid w:val="001E2F57"/>
    <w:rsid w:val="001E35D1"/>
    <w:rsid w:val="001E5BA1"/>
    <w:rsid w:val="001F2152"/>
    <w:rsid w:val="001F3111"/>
    <w:rsid w:val="001F66F8"/>
    <w:rsid w:val="001F7613"/>
    <w:rsid w:val="00204C02"/>
    <w:rsid w:val="00204C60"/>
    <w:rsid w:val="00205BFD"/>
    <w:rsid w:val="00205CCC"/>
    <w:rsid w:val="002074A2"/>
    <w:rsid w:val="002077EC"/>
    <w:rsid w:val="00207CB0"/>
    <w:rsid w:val="002101AE"/>
    <w:rsid w:val="00210BB7"/>
    <w:rsid w:val="00212D4B"/>
    <w:rsid w:val="002131EE"/>
    <w:rsid w:val="00213C8D"/>
    <w:rsid w:val="00214465"/>
    <w:rsid w:val="0021742B"/>
    <w:rsid w:val="002218EE"/>
    <w:rsid w:val="00222D3C"/>
    <w:rsid w:val="00222DFB"/>
    <w:rsid w:val="00224204"/>
    <w:rsid w:val="00224835"/>
    <w:rsid w:val="0022700B"/>
    <w:rsid w:val="0023114C"/>
    <w:rsid w:val="00231A09"/>
    <w:rsid w:val="00235287"/>
    <w:rsid w:val="00236DF9"/>
    <w:rsid w:val="00247316"/>
    <w:rsid w:val="00250C7E"/>
    <w:rsid w:val="002515BA"/>
    <w:rsid w:val="0025192D"/>
    <w:rsid w:val="00252639"/>
    <w:rsid w:val="00256A1B"/>
    <w:rsid w:val="00256BA1"/>
    <w:rsid w:val="0025793F"/>
    <w:rsid w:val="0026019A"/>
    <w:rsid w:val="00260592"/>
    <w:rsid w:val="002619BA"/>
    <w:rsid w:val="00263DA9"/>
    <w:rsid w:val="00264340"/>
    <w:rsid w:val="00264C23"/>
    <w:rsid w:val="00266619"/>
    <w:rsid w:val="00266CA0"/>
    <w:rsid w:val="00271CB2"/>
    <w:rsid w:val="002735B9"/>
    <w:rsid w:val="002735CC"/>
    <w:rsid w:val="00274183"/>
    <w:rsid w:val="002743BA"/>
    <w:rsid w:val="00275740"/>
    <w:rsid w:val="00275D0A"/>
    <w:rsid w:val="00276BEC"/>
    <w:rsid w:val="00277D3B"/>
    <w:rsid w:val="00280D91"/>
    <w:rsid w:val="0028154B"/>
    <w:rsid w:val="00281723"/>
    <w:rsid w:val="00283C43"/>
    <w:rsid w:val="00283E5B"/>
    <w:rsid w:val="00284383"/>
    <w:rsid w:val="00284527"/>
    <w:rsid w:val="00286D9D"/>
    <w:rsid w:val="0029052C"/>
    <w:rsid w:val="002909AB"/>
    <w:rsid w:val="00291C3A"/>
    <w:rsid w:val="00292152"/>
    <w:rsid w:val="00293B46"/>
    <w:rsid w:val="002968F2"/>
    <w:rsid w:val="002970A8"/>
    <w:rsid w:val="002A14A5"/>
    <w:rsid w:val="002A3599"/>
    <w:rsid w:val="002A374A"/>
    <w:rsid w:val="002A3D50"/>
    <w:rsid w:val="002A5AD6"/>
    <w:rsid w:val="002A704A"/>
    <w:rsid w:val="002A770E"/>
    <w:rsid w:val="002A7F3A"/>
    <w:rsid w:val="002B047B"/>
    <w:rsid w:val="002B2E4F"/>
    <w:rsid w:val="002B47C2"/>
    <w:rsid w:val="002B6E1A"/>
    <w:rsid w:val="002C026D"/>
    <w:rsid w:val="002C0EDD"/>
    <w:rsid w:val="002C3F52"/>
    <w:rsid w:val="002C4E85"/>
    <w:rsid w:val="002C71BD"/>
    <w:rsid w:val="002C743C"/>
    <w:rsid w:val="002C7A92"/>
    <w:rsid w:val="002D4D26"/>
    <w:rsid w:val="002D6584"/>
    <w:rsid w:val="002D774B"/>
    <w:rsid w:val="002D7AE0"/>
    <w:rsid w:val="002E104F"/>
    <w:rsid w:val="002E2A3B"/>
    <w:rsid w:val="002E3EBB"/>
    <w:rsid w:val="002E5369"/>
    <w:rsid w:val="002F1128"/>
    <w:rsid w:val="002F5035"/>
    <w:rsid w:val="002F66CF"/>
    <w:rsid w:val="002F79B2"/>
    <w:rsid w:val="00300C03"/>
    <w:rsid w:val="00301DCF"/>
    <w:rsid w:val="00304987"/>
    <w:rsid w:val="0030746C"/>
    <w:rsid w:val="00307C2C"/>
    <w:rsid w:val="00310429"/>
    <w:rsid w:val="00310B9F"/>
    <w:rsid w:val="00311BA0"/>
    <w:rsid w:val="00311DC5"/>
    <w:rsid w:val="003152FE"/>
    <w:rsid w:val="0031601D"/>
    <w:rsid w:val="003170F6"/>
    <w:rsid w:val="00320D57"/>
    <w:rsid w:val="003218C3"/>
    <w:rsid w:val="003223BC"/>
    <w:rsid w:val="003258A1"/>
    <w:rsid w:val="003259D1"/>
    <w:rsid w:val="00326B19"/>
    <w:rsid w:val="0033057C"/>
    <w:rsid w:val="00332914"/>
    <w:rsid w:val="003340FF"/>
    <w:rsid w:val="0033586E"/>
    <w:rsid w:val="00335992"/>
    <w:rsid w:val="00336C78"/>
    <w:rsid w:val="003375BE"/>
    <w:rsid w:val="00337F66"/>
    <w:rsid w:val="0034099A"/>
    <w:rsid w:val="00342691"/>
    <w:rsid w:val="00342C15"/>
    <w:rsid w:val="0034389E"/>
    <w:rsid w:val="003500E4"/>
    <w:rsid w:val="0035286D"/>
    <w:rsid w:val="00352E7B"/>
    <w:rsid w:val="0036044D"/>
    <w:rsid w:val="00363C1C"/>
    <w:rsid w:val="00363D19"/>
    <w:rsid w:val="00363F6C"/>
    <w:rsid w:val="0036416E"/>
    <w:rsid w:val="003653A2"/>
    <w:rsid w:val="00367105"/>
    <w:rsid w:val="003709D3"/>
    <w:rsid w:val="003732F1"/>
    <w:rsid w:val="003737CF"/>
    <w:rsid w:val="003815F6"/>
    <w:rsid w:val="00383385"/>
    <w:rsid w:val="00385114"/>
    <w:rsid w:val="00385F95"/>
    <w:rsid w:val="00387518"/>
    <w:rsid w:val="00392EFF"/>
    <w:rsid w:val="003941D1"/>
    <w:rsid w:val="00394F8F"/>
    <w:rsid w:val="0039613B"/>
    <w:rsid w:val="003A056D"/>
    <w:rsid w:val="003A0B57"/>
    <w:rsid w:val="003A205D"/>
    <w:rsid w:val="003A2C98"/>
    <w:rsid w:val="003A439D"/>
    <w:rsid w:val="003A55BB"/>
    <w:rsid w:val="003A64C6"/>
    <w:rsid w:val="003B0CCE"/>
    <w:rsid w:val="003B516D"/>
    <w:rsid w:val="003B5E4E"/>
    <w:rsid w:val="003B667A"/>
    <w:rsid w:val="003B6C6E"/>
    <w:rsid w:val="003C08A1"/>
    <w:rsid w:val="003C2384"/>
    <w:rsid w:val="003C4764"/>
    <w:rsid w:val="003C7140"/>
    <w:rsid w:val="003D0EE0"/>
    <w:rsid w:val="003D15EB"/>
    <w:rsid w:val="003D29AF"/>
    <w:rsid w:val="003D4A0B"/>
    <w:rsid w:val="003D6C89"/>
    <w:rsid w:val="003E1A35"/>
    <w:rsid w:val="003E36BE"/>
    <w:rsid w:val="003E4E0F"/>
    <w:rsid w:val="003E6142"/>
    <w:rsid w:val="003E6B32"/>
    <w:rsid w:val="003E789C"/>
    <w:rsid w:val="003F3C60"/>
    <w:rsid w:val="003F50BB"/>
    <w:rsid w:val="003F589F"/>
    <w:rsid w:val="004010FD"/>
    <w:rsid w:val="00402210"/>
    <w:rsid w:val="00402BA1"/>
    <w:rsid w:val="004031FC"/>
    <w:rsid w:val="00404B19"/>
    <w:rsid w:val="00405C1F"/>
    <w:rsid w:val="00406AE4"/>
    <w:rsid w:val="00411023"/>
    <w:rsid w:val="00412D63"/>
    <w:rsid w:val="00413FF4"/>
    <w:rsid w:val="00414148"/>
    <w:rsid w:val="0042094F"/>
    <w:rsid w:val="00421C6E"/>
    <w:rsid w:val="00423737"/>
    <w:rsid w:val="004246AC"/>
    <w:rsid w:val="004256F8"/>
    <w:rsid w:val="00425B66"/>
    <w:rsid w:val="0043613D"/>
    <w:rsid w:val="00441782"/>
    <w:rsid w:val="00441F9E"/>
    <w:rsid w:val="00443219"/>
    <w:rsid w:val="004434E1"/>
    <w:rsid w:val="00444E35"/>
    <w:rsid w:val="00445376"/>
    <w:rsid w:val="00447CE1"/>
    <w:rsid w:val="00451330"/>
    <w:rsid w:val="00452872"/>
    <w:rsid w:val="0045531F"/>
    <w:rsid w:val="004555E9"/>
    <w:rsid w:val="004563D4"/>
    <w:rsid w:val="00456A61"/>
    <w:rsid w:val="00456FFA"/>
    <w:rsid w:val="00457AC6"/>
    <w:rsid w:val="00460B03"/>
    <w:rsid w:val="0046107F"/>
    <w:rsid w:val="0046303A"/>
    <w:rsid w:val="004630F8"/>
    <w:rsid w:val="004645A4"/>
    <w:rsid w:val="00465E92"/>
    <w:rsid w:val="004670AC"/>
    <w:rsid w:val="004709EC"/>
    <w:rsid w:val="00471211"/>
    <w:rsid w:val="004730D1"/>
    <w:rsid w:val="00473A6B"/>
    <w:rsid w:val="00473B3B"/>
    <w:rsid w:val="00473E7B"/>
    <w:rsid w:val="00474051"/>
    <w:rsid w:val="00474A5F"/>
    <w:rsid w:val="004811E8"/>
    <w:rsid w:val="00481A4B"/>
    <w:rsid w:val="00482E43"/>
    <w:rsid w:val="00483412"/>
    <w:rsid w:val="00485C4A"/>
    <w:rsid w:val="00485D1B"/>
    <w:rsid w:val="0048677C"/>
    <w:rsid w:val="00487051"/>
    <w:rsid w:val="00490689"/>
    <w:rsid w:val="004906D7"/>
    <w:rsid w:val="00491607"/>
    <w:rsid w:val="00495AFA"/>
    <w:rsid w:val="0049615D"/>
    <w:rsid w:val="00496353"/>
    <w:rsid w:val="00497503"/>
    <w:rsid w:val="004A1FC6"/>
    <w:rsid w:val="004A21F8"/>
    <w:rsid w:val="004A630F"/>
    <w:rsid w:val="004B14EE"/>
    <w:rsid w:val="004B3DB9"/>
    <w:rsid w:val="004B47C7"/>
    <w:rsid w:val="004B5B10"/>
    <w:rsid w:val="004C1FCF"/>
    <w:rsid w:val="004C35E3"/>
    <w:rsid w:val="004C4184"/>
    <w:rsid w:val="004C5899"/>
    <w:rsid w:val="004C5D0E"/>
    <w:rsid w:val="004C6824"/>
    <w:rsid w:val="004D05E5"/>
    <w:rsid w:val="004D10DC"/>
    <w:rsid w:val="004D14D9"/>
    <w:rsid w:val="004D2C94"/>
    <w:rsid w:val="004D2D56"/>
    <w:rsid w:val="004D2FEC"/>
    <w:rsid w:val="004D3A09"/>
    <w:rsid w:val="004D6F97"/>
    <w:rsid w:val="004D798B"/>
    <w:rsid w:val="004E1591"/>
    <w:rsid w:val="004E3FD7"/>
    <w:rsid w:val="004E40CA"/>
    <w:rsid w:val="004E4515"/>
    <w:rsid w:val="004E5BCB"/>
    <w:rsid w:val="004F4C00"/>
    <w:rsid w:val="004F4E73"/>
    <w:rsid w:val="004F6241"/>
    <w:rsid w:val="004F6B26"/>
    <w:rsid w:val="00500061"/>
    <w:rsid w:val="00500A1A"/>
    <w:rsid w:val="00501520"/>
    <w:rsid w:val="005039D1"/>
    <w:rsid w:val="005053D0"/>
    <w:rsid w:val="0050601D"/>
    <w:rsid w:val="005071C5"/>
    <w:rsid w:val="00510529"/>
    <w:rsid w:val="00511FAB"/>
    <w:rsid w:val="005131E0"/>
    <w:rsid w:val="0051356C"/>
    <w:rsid w:val="005137BB"/>
    <w:rsid w:val="005145CE"/>
    <w:rsid w:val="00515CD4"/>
    <w:rsid w:val="00516459"/>
    <w:rsid w:val="00520415"/>
    <w:rsid w:val="0052065C"/>
    <w:rsid w:val="005218B7"/>
    <w:rsid w:val="00522813"/>
    <w:rsid w:val="005239CC"/>
    <w:rsid w:val="005239D2"/>
    <w:rsid w:val="005239F2"/>
    <w:rsid w:val="005244AE"/>
    <w:rsid w:val="005279A5"/>
    <w:rsid w:val="00527C09"/>
    <w:rsid w:val="00532336"/>
    <w:rsid w:val="0053279A"/>
    <w:rsid w:val="0053342D"/>
    <w:rsid w:val="00537A8D"/>
    <w:rsid w:val="005404B9"/>
    <w:rsid w:val="00542EE3"/>
    <w:rsid w:val="00543395"/>
    <w:rsid w:val="00546131"/>
    <w:rsid w:val="00550551"/>
    <w:rsid w:val="00551CEF"/>
    <w:rsid w:val="005520C7"/>
    <w:rsid w:val="00553C52"/>
    <w:rsid w:val="00555C35"/>
    <w:rsid w:val="00562194"/>
    <w:rsid w:val="005643C2"/>
    <w:rsid w:val="005646DE"/>
    <w:rsid w:val="00565BD3"/>
    <w:rsid w:val="00567D59"/>
    <w:rsid w:val="005720D7"/>
    <w:rsid w:val="00575143"/>
    <w:rsid w:val="0058362C"/>
    <w:rsid w:val="005849E5"/>
    <w:rsid w:val="00584C44"/>
    <w:rsid w:val="00585A55"/>
    <w:rsid w:val="005862C7"/>
    <w:rsid w:val="00590C73"/>
    <w:rsid w:val="00596300"/>
    <w:rsid w:val="0059673F"/>
    <w:rsid w:val="00596AF4"/>
    <w:rsid w:val="005A5BF0"/>
    <w:rsid w:val="005B38D8"/>
    <w:rsid w:val="005B4A71"/>
    <w:rsid w:val="005B6039"/>
    <w:rsid w:val="005B6E38"/>
    <w:rsid w:val="005C07CE"/>
    <w:rsid w:val="005C0AB8"/>
    <w:rsid w:val="005C0D8A"/>
    <w:rsid w:val="005C1FF5"/>
    <w:rsid w:val="005C366D"/>
    <w:rsid w:val="005C4685"/>
    <w:rsid w:val="005C6276"/>
    <w:rsid w:val="005C6513"/>
    <w:rsid w:val="005C6D82"/>
    <w:rsid w:val="005D0907"/>
    <w:rsid w:val="005D2690"/>
    <w:rsid w:val="005D2A9A"/>
    <w:rsid w:val="005D2AB1"/>
    <w:rsid w:val="005D46D9"/>
    <w:rsid w:val="005D5622"/>
    <w:rsid w:val="005D5C4B"/>
    <w:rsid w:val="005D616C"/>
    <w:rsid w:val="005D7090"/>
    <w:rsid w:val="005E1B34"/>
    <w:rsid w:val="005E23A7"/>
    <w:rsid w:val="005E3784"/>
    <w:rsid w:val="005E5D99"/>
    <w:rsid w:val="005E662C"/>
    <w:rsid w:val="005F0A0E"/>
    <w:rsid w:val="005F2A32"/>
    <w:rsid w:val="005F3721"/>
    <w:rsid w:val="005F41D4"/>
    <w:rsid w:val="005F5A80"/>
    <w:rsid w:val="005F6C4F"/>
    <w:rsid w:val="0060002C"/>
    <w:rsid w:val="00600F2A"/>
    <w:rsid w:val="00602E29"/>
    <w:rsid w:val="00604BD2"/>
    <w:rsid w:val="00606143"/>
    <w:rsid w:val="00607250"/>
    <w:rsid w:val="00610584"/>
    <w:rsid w:val="0061132B"/>
    <w:rsid w:val="00611FA6"/>
    <w:rsid w:val="0061583E"/>
    <w:rsid w:val="00615B79"/>
    <w:rsid w:val="006200DF"/>
    <w:rsid w:val="006215BA"/>
    <w:rsid w:val="00625D82"/>
    <w:rsid w:val="00625E96"/>
    <w:rsid w:val="00631963"/>
    <w:rsid w:val="0063268D"/>
    <w:rsid w:val="00632AFE"/>
    <w:rsid w:val="006346E2"/>
    <w:rsid w:val="00637678"/>
    <w:rsid w:val="0064086B"/>
    <w:rsid w:val="00641023"/>
    <w:rsid w:val="00641477"/>
    <w:rsid w:val="006419E5"/>
    <w:rsid w:val="00643484"/>
    <w:rsid w:val="006444F0"/>
    <w:rsid w:val="00644667"/>
    <w:rsid w:val="00647DE9"/>
    <w:rsid w:val="00650253"/>
    <w:rsid w:val="006505F8"/>
    <w:rsid w:val="00651B0D"/>
    <w:rsid w:val="00654A36"/>
    <w:rsid w:val="00655711"/>
    <w:rsid w:val="00655BC5"/>
    <w:rsid w:val="006567CC"/>
    <w:rsid w:val="00657E0E"/>
    <w:rsid w:val="00661A3F"/>
    <w:rsid w:val="00661A66"/>
    <w:rsid w:val="00663900"/>
    <w:rsid w:val="00663EED"/>
    <w:rsid w:val="006648D9"/>
    <w:rsid w:val="00664A88"/>
    <w:rsid w:val="006651D5"/>
    <w:rsid w:val="00665374"/>
    <w:rsid w:val="00665ACE"/>
    <w:rsid w:val="0066790E"/>
    <w:rsid w:val="00672C31"/>
    <w:rsid w:val="00681FE4"/>
    <w:rsid w:val="00690EA7"/>
    <w:rsid w:val="00690EC2"/>
    <w:rsid w:val="00692715"/>
    <w:rsid w:val="00692A7F"/>
    <w:rsid w:val="00692D61"/>
    <w:rsid w:val="00694A25"/>
    <w:rsid w:val="00694CBC"/>
    <w:rsid w:val="0069543C"/>
    <w:rsid w:val="006A03E7"/>
    <w:rsid w:val="006A1DEE"/>
    <w:rsid w:val="006A2EB2"/>
    <w:rsid w:val="006A40AD"/>
    <w:rsid w:val="006A7478"/>
    <w:rsid w:val="006A74B5"/>
    <w:rsid w:val="006A783A"/>
    <w:rsid w:val="006B0A6A"/>
    <w:rsid w:val="006B5EE5"/>
    <w:rsid w:val="006C13F1"/>
    <w:rsid w:val="006C6C11"/>
    <w:rsid w:val="006D0D76"/>
    <w:rsid w:val="006D2345"/>
    <w:rsid w:val="006D3889"/>
    <w:rsid w:val="006D4486"/>
    <w:rsid w:val="006D5801"/>
    <w:rsid w:val="006D664B"/>
    <w:rsid w:val="006E1723"/>
    <w:rsid w:val="006E242B"/>
    <w:rsid w:val="006E2744"/>
    <w:rsid w:val="006E47A7"/>
    <w:rsid w:val="006E4E8C"/>
    <w:rsid w:val="006E562D"/>
    <w:rsid w:val="006E6E9D"/>
    <w:rsid w:val="006E7B79"/>
    <w:rsid w:val="006F0FFD"/>
    <w:rsid w:val="006F2413"/>
    <w:rsid w:val="006F2B5D"/>
    <w:rsid w:val="006F36FE"/>
    <w:rsid w:val="006F37CF"/>
    <w:rsid w:val="006F3B00"/>
    <w:rsid w:val="006F3E69"/>
    <w:rsid w:val="006F6121"/>
    <w:rsid w:val="00701241"/>
    <w:rsid w:val="00704505"/>
    <w:rsid w:val="007048CB"/>
    <w:rsid w:val="007061E5"/>
    <w:rsid w:val="0071046D"/>
    <w:rsid w:val="00710C22"/>
    <w:rsid w:val="00716092"/>
    <w:rsid w:val="00717EE1"/>
    <w:rsid w:val="007212CA"/>
    <w:rsid w:val="007225C4"/>
    <w:rsid w:val="007226B3"/>
    <w:rsid w:val="00723089"/>
    <w:rsid w:val="00724235"/>
    <w:rsid w:val="00724A00"/>
    <w:rsid w:val="007250A2"/>
    <w:rsid w:val="007255A8"/>
    <w:rsid w:val="00726CC6"/>
    <w:rsid w:val="00730B81"/>
    <w:rsid w:val="0073165D"/>
    <w:rsid w:val="007345B0"/>
    <w:rsid w:val="00736FF0"/>
    <w:rsid w:val="007375E9"/>
    <w:rsid w:val="0074076F"/>
    <w:rsid w:val="00741755"/>
    <w:rsid w:val="00745688"/>
    <w:rsid w:val="007472E7"/>
    <w:rsid w:val="00750BC2"/>
    <w:rsid w:val="007520B5"/>
    <w:rsid w:val="00765651"/>
    <w:rsid w:val="00765E16"/>
    <w:rsid w:val="00770EEF"/>
    <w:rsid w:val="00770F6D"/>
    <w:rsid w:val="007735D9"/>
    <w:rsid w:val="00774A3F"/>
    <w:rsid w:val="00776087"/>
    <w:rsid w:val="007763F2"/>
    <w:rsid w:val="0077773E"/>
    <w:rsid w:val="00777829"/>
    <w:rsid w:val="0078133F"/>
    <w:rsid w:val="00781CDF"/>
    <w:rsid w:val="00783169"/>
    <w:rsid w:val="007840C8"/>
    <w:rsid w:val="00784E88"/>
    <w:rsid w:val="00785160"/>
    <w:rsid w:val="00786F51"/>
    <w:rsid w:val="00787BB0"/>
    <w:rsid w:val="00791555"/>
    <w:rsid w:val="0079524A"/>
    <w:rsid w:val="00795CB6"/>
    <w:rsid w:val="00797EC9"/>
    <w:rsid w:val="007A17D7"/>
    <w:rsid w:val="007A19E7"/>
    <w:rsid w:val="007A227B"/>
    <w:rsid w:val="007A2BAB"/>
    <w:rsid w:val="007A4640"/>
    <w:rsid w:val="007A53E3"/>
    <w:rsid w:val="007A5C08"/>
    <w:rsid w:val="007A70A2"/>
    <w:rsid w:val="007B1C7F"/>
    <w:rsid w:val="007B1D04"/>
    <w:rsid w:val="007B362B"/>
    <w:rsid w:val="007B7151"/>
    <w:rsid w:val="007C0AB2"/>
    <w:rsid w:val="007C17F0"/>
    <w:rsid w:val="007C2B3E"/>
    <w:rsid w:val="007C43B9"/>
    <w:rsid w:val="007C4545"/>
    <w:rsid w:val="007C4D4C"/>
    <w:rsid w:val="007D037B"/>
    <w:rsid w:val="007D203C"/>
    <w:rsid w:val="007D27BB"/>
    <w:rsid w:val="007D3760"/>
    <w:rsid w:val="007D749C"/>
    <w:rsid w:val="007E13CE"/>
    <w:rsid w:val="007E3182"/>
    <w:rsid w:val="007E3938"/>
    <w:rsid w:val="007E4B9B"/>
    <w:rsid w:val="007E4BDF"/>
    <w:rsid w:val="007E4FAB"/>
    <w:rsid w:val="007E54BF"/>
    <w:rsid w:val="007E6D48"/>
    <w:rsid w:val="007E6EB4"/>
    <w:rsid w:val="007F049B"/>
    <w:rsid w:val="007F083B"/>
    <w:rsid w:val="007F1C52"/>
    <w:rsid w:val="007F21C0"/>
    <w:rsid w:val="007F2EEE"/>
    <w:rsid w:val="007F3F99"/>
    <w:rsid w:val="007F4C2B"/>
    <w:rsid w:val="007F6D8F"/>
    <w:rsid w:val="007F6DC6"/>
    <w:rsid w:val="007F7D93"/>
    <w:rsid w:val="008010D8"/>
    <w:rsid w:val="008022B3"/>
    <w:rsid w:val="00802333"/>
    <w:rsid w:val="00802C43"/>
    <w:rsid w:val="00803AEE"/>
    <w:rsid w:val="0080401A"/>
    <w:rsid w:val="00805FEC"/>
    <w:rsid w:val="00807E6B"/>
    <w:rsid w:val="00810533"/>
    <w:rsid w:val="00810757"/>
    <w:rsid w:val="00811AA4"/>
    <w:rsid w:val="0081583C"/>
    <w:rsid w:val="008162F8"/>
    <w:rsid w:val="00817691"/>
    <w:rsid w:val="008179DA"/>
    <w:rsid w:val="00820B03"/>
    <w:rsid w:val="00821C80"/>
    <w:rsid w:val="008225A5"/>
    <w:rsid w:val="00823B9F"/>
    <w:rsid w:val="00824C2D"/>
    <w:rsid w:val="008252AB"/>
    <w:rsid w:val="00825C7B"/>
    <w:rsid w:val="00825E70"/>
    <w:rsid w:val="0082708E"/>
    <w:rsid w:val="0083017E"/>
    <w:rsid w:val="00830A8E"/>
    <w:rsid w:val="00831548"/>
    <w:rsid w:val="00832A57"/>
    <w:rsid w:val="00832DE8"/>
    <w:rsid w:val="00833147"/>
    <w:rsid w:val="00834439"/>
    <w:rsid w:val="0083486C"/>
    <w:rsid w:val="00834993"/>
    <w:rsid w:val="00835CC8"/>
    <w:rsid w:val="00837944"/>
    <w:rsid w:val="008439F8"/>
    <w:rsid w:val="008446F4"/>
    <w:rsid w:val="00846736"/>
    <w:rsid w:val="00846C5D"/>
    <w:rsid w:val="00852E0A"/>
    <w:rsid w:val="00852F80"/>
    <w:rsid w:val="00853FEC"/>
    <w:rsid w:val="008551CD"/>
    <w:rsid w:val="00856541"/>
    <w:rsid w:val="00857C03"/>
    <w:rsid w:val="0086001D"/>
    <w:rsid w:val="0086035E"/>
    <w:rsid w:val="00862326"/>
    <w:rsid w:val="00863FE1"/>
    <w:rsid w:val="008656D0"/>
    <w:rsid w:val="00865A7A"/>
    <w:rsid w:val="00866CF8"/>
    <w:rsid w:val="00867D49"/>
    <w:rsid w:val="00870031"/>
    <w:rsid w:val="00871AEE"/>
    <w:rsid w:val="00871F4E"/>
    <w:rsid w:val="00873943"/>
    <w:rsid w:val="00874826"/>
    <w:rsid w:val="00874E58"/>
    <w:rsid w:val="008764B6"/>
    <w:rsid w:val="008765CB"/>
    <w:rsid w:val="00880DE7"/>
    <w:rsid w:val="00883645"/>
    <w:rsid w:val="00883681"/>
    <w:rsid w:val="00885719"/>
    <w:rsid w:val="00886337"/>
    <w:rsid w:val="008865A2"/>
    <w:rsid w:val="00887C9D"/>
    <w:rsid w:val="00891F60"/>
    <w:rsid w:val="008923D2"/>
    <w:rsid w:val="008A080F"/>
    <w:rsid w:val="008A1278"/>
    <w:rsid w:val="008A384A"/>
    <w:rsid w:val="008A42FF"/>
    <w:rsid w:val="008A5E67"/>
    <w:rsid w:val="008A7E6A"/>
    <w:rsid w:val="008B0E52"/>
    <w:rsid w:val="008B566F"/>
    <w:rsid w:val="008B5C8E"/>
    <w:rsid w:val="008C04E4"/>
    <w:rsid w:val="008C070D"/>
    <w:rsid w:val="008C1290"/>
    <w:rsid w:val="008C2B39"/>
    <w:rsid w:val="008C4201"/>
    <w:rsid w:val="008C63E7"/>
    <w:rsid w:val="008C65C3"/>
    <w:rsid w:val="008C6F22"/>
    <w:rsid w:val="008C7078"/>
    <w:rsid w:val="008D0702"/>
    <w:rsid w:val="008D104E"/>
    <w:rsid w:val="008D1505"/>
    <w:rsid w:val="008D3519"/>
    <w:rsid w:val="008D3EB5"/>
    <w:rsid w:val="008D4CC8"/>
    <w:rsid w:val="008D5228"/>
    <w:rsid w:val="008D5C95"/>
    <w:rsid w:val="008D5D26"/>
    <w:rsid w:val="008E30F5"/>
    <w:rsid w:val="008E4ABD"/>
    <w:rsid w:val="008E61AD"/>
    <w:rsid w:val="008F1673"/>
    <w:rsid w:val="008F22CE"/>
    <w:rsid w:val="008F29DE"/>
    <w:rsid w:val="008F30EB"/>
    <w:rsid w:val="008F389B"/>
    <w:rsid w:val="008F3A7D"/>
    <w:rsid w:val="008F49D8"/>
    <w:rsid w:val="008F5810"/>
    <w:rsid w:val="0090249F"/>
    <w:rsid w:val="0090257E"/>
    <w:rsid w:val="009029EE"/>
    <w:rsid w:val="0090397D"/>
    <w:rsid w:val="00907A7C"/>
    <w:rsid w:val="00912A45"/>
    <w:rsid w:val="0091368D"/>
    <w:rsid w:val="00913C4E"/>
    <w:rsid w:val="00920509"/>
    <w:rsid w:val="00921254"/>
    <w:rsid w:val="00921543"/>
    <w:rsid w:val="00922ED1"/>
    <w:rsid w:val="0092534E"/>
    <w:rsid w:val="00925494"/>
    <w:rsid w:val="00925C02"/>
    <w:rsid w:val="0093041D"/>
    <w:rsid w:val="00931501"/>
    <w:rsid w:val="00932501"/>
    <w:rsid w:val="00933F4E"/>
    <w:rsid w:val="00935D41"/>
    <w:rsid w:val="009365B3"/>
    <w:rsid w:val="0093675C"/>
    <w:rsid w:val="0094062E"/>
    <w:rsid w:val="0094066B"/>
    <w:rsid w:val="00943B88"/>
    <w:rsid w:val="009444F6"/>
    <w:rsid w:val="00945A65"/>
    <w:rsid w:val="00945C1E"/>
    <w:rsid w:val="009463BE"/>
    <w:rsid w:val="00947F91"/>
    <w:rsid w:val="00951AEA"/>
    <w:rsid w:val="009524A5"/>
    <w:rsid w:val="00953CEB"/>
    <w:rsid w:val="00954B16"/>
    <w:rsid w:val="0095505E"/>
    <w:rsid w:val="0095512E"/>
    <w:rsid w:val="00955D96"/>
    <w:rsid w:val="009601A9"/>
    <w:rsid w:val="009641E2"/>
    <w:rsid w:val="00964D39"/>
    <w:rsid w:val="00965D13"/>
    <w:rsid w:val="00971EAF"/>
    <w:rsid w:val="009766C3"/>
    <w:rsid w:val="00977547"/>
    <w:rsid w:val="00977885"/>
    <w:rsid w:val="00980F61"/>
    <w:rsid w:val="00981480"/>
    <w:rsid w:val="0098202E"/>
    <w:rsid w:val="00983466"/>
    <w:rsid w:val="0098360E"/>
    <w:rsid w:val="00985D33"/>
    <w:rsid w:val="00986543"/>
    <w:rsid w:val="0098713D"/>
    <w:rsid w:val="00990076"/>
    <w:rsid w:val="00991C66"/>
    <w:rsid w:val="00992AD6"/>
    <w:rsid w:val="00992C26"/>
    <w:rsid w:val="009932CE"/>
    <w:rsid w:val="00995542"/>
    <w:rsid w:val="00996E97"/>
    <w:rsid w:val="00996ED1"/>
    <w:rsid w:val="009A2626"/>
    <w:rsid w:val="009A3BB8"/>
    <w:rsid w:val="009A43D1"/>
    <w:rsid w:val="009A5356"/>
    <w:rsid w:val="009A56AF"/>
    <w:rsid w:val="009A59C4"/>
    <w:rsid w:val="009B357B"/>
    <w:rsid w:val="009B4330"/>
    <w:rsid w:val="009B5FAA"/>
    <w:rsid w:val="009C308B"/>
    <w:rsid w:val="009C3E03"/>
    <w:rsid w:val="009C4B28"/>
    <w:rsid w:val="009C68A9"/>
    <w:rsid w:val="009C6916"/>
    <w:rsid w:val="009C7078"/>
    <w:rsid w:val="009D0329"/>
    <w:rsid w:val="009D2AD5"/>
    <w:rsid w:val="009D54F2"/>
    <w:rsid w:val="009D778E"/>
    <w:rsid w:val="009D7CDF"/>
    <w:rsid w:val="009E6D5A"/>
    <w:rsid w:val="009F06A7"/>
    <w:rsid w:val="009F18F9"/>
    <w:rsid w:val="009F28F2"/>
    <w:rsid w:val="009F33E0"/>
    <w:rsid w:val="009F3C28"/>
    <w:rsid w:val="009F4544"/>
    <w:rsid w:val="00A01887"/>
    <w:rsid w:val="00A01C86"/>
    <w:rsid w:val="00A03655"/>
    <w:rsid w:val="00A03C2A"/>
    <w:rsid w:val="00A06FF9"/>
    <w:rsid w:val="00A07DB9"/>
    <w:rsid w:val="00A10988"/>
    <w:rsid w:val="00A1216D"/>
    <w:rsid w:val="00A12DC7"/>
    <w:rsid w:val="00A14880"/>
    <w:rsid w:val="00A14903"/>
    <w:rsid w:val="00A14929"/>
    <w:rsid w:val="00A1558D"/>
    <w:rsid w:val="00A16DCC"/>
    <w:rsid w:val="00A21B2E"/>
    <w:rsid w:val="00A240A2"/>
    <w:rsid w:val="00A2495C"/>
    <w:rsid w:val="00A24B9F"/>
    <w:rsid w:val="00A2510A"/>
    <w:rsid w:val="00A2520D"/>
    <w:rsid w:val="00A32166"/>
    <w:rsid w:val="00A33AFB"/>
    <w:rsid w:val="00A35973"/>
    <w:rsid w:val="00A36B0C"/>
    <w:rsid w:val="00A3751F"/>
    <w:rsid w:val="00A37B6C"/>
    <w:rsid w:val="00A449D6"/>
    <w:rsid w:val="00A51B61"/>
    <w:rsid w:val="00A52197"/>
    <w:rsid w:val="00A5408A"/>
    <w:rsid w:val="00A55A68"/>
    <w:rsid w:val="00A61F65"/>
    <w:rsid w:val="00A706F3"/>
    <w:rsid w:val="00A70754"/>
    <w:rsid w:val="00A73800"/>
    <w:rsid w:val="00A75336"/>
    <w:rsid w:val="00A758FF"/>
    <w:rsid w:val="00A81948"/>
    <w:rsid w:val="00A86826"/>
    <w:rsid w:val="00A90182"/>
    <w:rsid w:val="00A92C4D"/>
    <w:rsid w:val="00A93B82"/>
    <w:rsid w:val="00A94F9F"/>
    <w:rsid w:val="00AA139C"/>
    <w:rsid w:val="00AA32DA"/>
    <w:rsid w:val="00AA3483"/>
    <w:rsid w:val="00AA3A4B"/>
    <w:rsid w:val="00AA445B"/>
    <w:rsid w:val="00AA5327"/>
    <w:rsid w:val="00AA57D1"/>
    <w:rsid w:val="00AA7A64"/>
    <w:rsid w:val="00AB12F3"/>
    <w:rsid w:val="00AB1CC2"/>
    <w:rsid w:val="00AB202D"/>
    <w:rsid w:val="00AB230D"/>
    <w:rsid w:val="00AB3C58"/>
    <w:rsid w:val="00AB4426"/>
    <w:rsid w:val="00AB636F"/>
    <w:rsid w:val="00AB70CD"/>
    <w:rsid w:val="00AC0CC4"/>
    <w:rsid w:val="00AC3717"/>
    <w:rsid w:val="00AC53F2"/>
    <w:rsid w:val="00AC6119"/>
    <w:rsid w:val="00AC7920"/>
    <w:rsid w:val="00AD4B7C"/>
    <w:rsid w:val="00AE0460"/>
    <w:rsid w:val="00AE73B9"/>
    <w:rsid w:val="00AF0125"/>
    <w:rsid w:val="00AF63C3"/>
    <w:rsid w:val="00AF7D94"/>
    <w:rsid w:val="00B01D47"/>
    <w:rsid w:val="00B04C15"/>
    <w:rsid w:val="00B076D4"/>
    <w:rsid w:val="00B07E75"/>
    <w:rsid w:val="00B07EBF"/>
    <w:rsid w:val="00B12B18"/>
    <w:rsid w:val="00B1347C"/>
    <w:rsid w:val="00B13DCB"/>
    <w:rsid w:val="00B13DF5"/>
    <w:rsid w:val="00B142D2"/>
    <w:rsid w:val="00B14B2A"/>
    <w:rsid w:val="00B14BDC"/>
    <w:rsid w:val="00B17D11"/>
    <w:rsid w:val="00B2230D"/>
    <w:rsid w:val="00B24BD3"/>
    <w:rsid w:val="00B272BC"/>
    <w:rsid w:val="00B272BF"/>
    <w:rsid w:val="00B31612"/>
    <w:rsid w:val="00B3264B"/>
    <w:rsid w:val="00B32B36"/>
    <w:rsid w:val="00B33733"/>
    <w:rsid w:val="00B33881"/>
    <w:rsid w:val="00B44B43"/>
    <w:rsid w:val="00B45CD9"/>
    <w:rsid w:val="00B46016"/>
    <w:rsid w:val="00B4751A"/>
    <w:rsid w:val="00B5109E"/>
    <w:rsid w:val="00B52EAE"/>
    <w:rsid w:val="00B53919"/>
    <w:rsid w:val="00B5540F"/>
    <w:rsid w:val="00B6047E"/>
    <w:rsid w:val="00B62798"/>
    <w:rsid w:val="00B628C6"/>
    <w:rsid w:val="00B648FF"/>
    <w:rsid w:val="00B659D8"/>
    <w:rsid w:val="00B660BC"/>
    <w:rsid w:val="00B66A07"/>
    <w:rsid w:val="00B66AA6"/>
    <w:rsid w:val="00B66BFF"/>
    <w:rsid w:val="00B67B21"/>
    <w:rsid w:val="00B76489"/>
    <w:rsid w:val="00B766D8"/>
    <w:rsid w:val="00B76E18"/>
    <w:rsid w:val="00B807BA"/>
    <w:rsid w:val="00B81901"/>
    <w:rsid w:val="00B81A84"/>
    <w:rsid w:val="00B842AA"/>
    <w:rsid w:val="00B85983"/>
    <w:rsid w:val="00B87404"/>
    <w:rsid w:val="00B903E3"/>
    <w:rsid w:val="00B91C95"/>
    <w:rsid w:val="00B936F3"/>
    <w:rsid w:val="00B93AB0"/>
    <w:rsid w:val="00B9584B"/>
    <w:rsid w:val="00B95F7F"/>
    <w:rsid w:val="00B9671F"/>
    <w:rsid w:val="00B9762E"/>
    <w:rsid w:val="00BA003B"/>
    <w:rsid w:val="00BA5BB1"/>
    <w:rsid w:val="00BA703D"/>
    <w:rsid w:val="00BA7C7E"/>
    <w:rsid w:val="00BA7EE9"/>
    <w:rsid w:val="00BB08C2"/>
    <w:rsid w:val="00BB0A4E"/>
    <w:rsid w:val="00BC6EA7"/>
    <w:rsid w:val="00BC6FDD"/>
    <w:rsid w:val="00BC7A15"/>
    <w:rsid w:val="00BD1C8E"/>
    <w:rsid w:val="00BD4B08"/>
    <w:rsid w:val="00BD4FEB"/>
    <w:rsid w:val="00BD69E0"/>
    <w:rsid w:val="00BD6AB8"/>
    <w:rsid w:val="00BD714E"/>
    <w:rsid w:val="00BE0981"/>
    <w:rsid w:val="00BE152C"/>
    <w:rsid w:val="00BE3262"/>
    <w:rsid w:val="00BE4058"/>
    <w:rsid w:val="00BE48B3"/>
    <w:rsid w:val="00BE5E22"/>
    <w:rsid w:val="00BF0103"/>
    <w:rsid w:val="00BF0D69"/>
    <w:rsid w:val="00BF1B48"/>
    <w:rsid w:val="00BF1E75"/>
    <w:rsid w:val="00BF3067"/>
    <w:rsid w:val="00BF3E82"/>
    <w:rsid w:val="00BF4770"/>
    <w:rsid w:val="00BF477D"/>
    <w:rsid w:val="00BF5ED5"/>
    <w:rsid w:val="00BF6818"/>
    <w:rsid w:val="00C00451"/>
    <w:rsid w:val="00C0067B"/>
    <w:rsid w:val="00C01692"/>
    <w:rsid w:val="00C02271"/>
    <w:rsid w:val="00C0328E"/>
    <w:rsid w:val="00C041B0"/>
    <w:rsid w:val="00C05E28"/>
    <w:rsid w:val="00C061AF"/>
    <w:rsid w:val="00C07ACA"/>
    <w:rsid w:val="00C07C11"/>
    <w:rsid w:val="00C11825"/>
    <w:rsid w:val="00C13FF8"/>
    <w:rsid w:val="00C1467C"/>
    <w:rsid w:val="00C1543D"/>
    <w:rsid w:val="00C21150"/>
    <w:rsid w:val="00C2546D"/>
    <w:rsid w:val="00C26697"/>
    <w:rsid w:val="00C273C1"/>
    <w:rsid w:val="00C275DD"/>
    <w:rsid w:val="00C304A4"/>
    <w:rsid w:val="00C316E2"/>
    <w:rsid w:val="00C31ADE"/>
    <w:rsid w:val="00C33148"/>
    <w:rsid w:val="00C33210"/>
    <w:rsid w:val="00C407D6"/>
    <w:rsid w:val="00C40C59"/>
    <w:rsid w:val="00C43542"/>
    <w:rsid w:val="00C435C3"/>
    <w:rsid w:val="00C45CE7"/>
    <w:rsid w:val="00C46618"/>
    <w:rsid w:val="00C4736A"/>
    <w:rsid w:val="00C47EA9"/>
    <w:rsid w:val="00C517BF"/>
    <w:rsid w:val="00C54697"/>
    <w:rsid w:val="00C57562"/>
    <w:rsid w:val="00C63041"/>
    <w:rsid w:val="00C6305A"/>
    <w:rsid w:val="00C65581"/>
    <w:rsid w:val="00C65B04"/>
    <w:rsid w:val="00C67543"/>
    <w:rsid w:val="00C72C6C"/>
    <w:rsid w:val="00C73908"/>
    <w:rsid w:val="00C74DFD"/>
    <w:rsid w:val="00C75B45"/>
    <w:rsid w:val="00C772D7"/>
    <w:rsid w:val="00C841C1"/>
    <w:rsid w:val="00C8435E"/>
    <w:rsid w:val="00C84510"/>
    <w:rsid w:val="00C84620"/>
    <w:rsid w:val="00C860B1"/>
    <w:rsid w:val="00C87ED7"/>
    <w:rsid w:val="00C928E4"/>
    <w:rsid w:val="00C94E18"/>
    <w:rsid w:val="00C9571D"/>
    <w:rsid w:val="00C97953"/>
    <w:rsid w:val="00CA079D"/>
    <w:rsid w:val="00CA0B38"/>
    <w:rsid w:val="00CA15C9"/>
    <w:rsid w:val="00CA3794"/>
    <w:rsid w:val="00CA3919"/>
    <w:rsid w:val="00CA48B3"/>
    <w:rsid w:val="00CA7AB5"/>
    <w:rsid w:val="00CB009C"/>
    <w:rsid w:val="00CB044C"/>
    <w:rsid w:val="00CB316C"/>
    <w:rsid w:val="00CB5278"/>
    <w:rsid w:val="00CB5FA3"/>
    <w:rsid w:val="00CB630C"/>
    <w:rsid w:val="00CC1742"/>
    <w:rsid w:val="00CC19D1"/>
    <w:rsid w:val="00CC2006"/>
    <w:rsid w:val="00CC4CB9"/>
    <w:rsid w:val="00CD01EA"/>
    <w:rsid w:val="00CD06DF"/>
    <w:rsid w:val="00CD0B29"/>
    <w:rsid w:val="00CD261C"/>
    <w:rsid w:val="00CD4B0D"/>
    <w:rsid w:val="00CD654D"/>
    <w:rsid w:val="00CD7363"/>
    <w:rsid w:val="00CD7629"/>
    <w:rsid w:val="00CE0BF8"/>
    <w:rsid w:val="00CE2F03"/>
    <w:rsid w:val="00CE3560"/>
    <w:rsid w:val="00CE475B"/>
    <w:rsid w:val="00CF053A"/>
    <w:rsid w:val="00CF11E0"/>
    <w:rsid w:val="00CF1233"/>
    <w:rsid w:val="00CF3B03"/>
    <w:rsid w:val="00CF4967"/>
    <w:rsid w:val="00CF5343"/>
    <w:rsid w:val="00CF7751"/>
    <w:rsid w:val="00D000D4"/>
    <w:rsid w:val="00D00323"/>
    <w:rsid w:val="00D03066"/>
    <w:rsid w:val="00D0544B"/>
    <w:rsid w:val="00D054A8"/>
    <w:rsid w:val="00D05F2A"/>
    <w:rsid w:val="00D07010"/>
    <w:rsid w:val="00D07BAB"/>
    <w:rsid w:val="00D07DE4"/>
    <w:rsid w:val="00D10136"/>
    <w:rsid w:val="00D11C2B"/>
    <w:rsid w:val="00D12FB6"/>
    <w:rsid w:val="00D15934"/>
    <w:rsid w:val="00D171E9"/>
    <w:rsid w:val="00D176FD"/>
    <w:rsid w:val="00D212EB"/>
    <w:rsid w:val="00D231D7"/>
    <w:rsid w:val="00D25840"/>
    <w:rsid w:val="00D3011E"/>
    <w:rsid w:val="00D31738"/>
    <w:rsid w:val="00D3222D"/>
    <w:rsid w:val="00D32768"/>
    <w:rsid w:val="00D35091"/>
    <w:rsid w:val="00D36EC1"/>
    <w:rsid w:val="00D40342"/>
    <w:rsid w:val="00D408A5"/>
    <w:rsid w:val="00D440EE"/>
    <w:rsid w:val="00D4605B"/>
    <w:rsid w:val="00D53FDE"/>
    <w:rsid w:val="00D543A4"/>
    <w:rsid w:val="00D543F5"/>
    <w:rsid w:val="00D54598"/>
    <w:rsid w:val="00D54ED3"/>
    <w:rsid w:val="00D55162"/>
    <w:rsid w:val="00D55561"/>
    <w:rsid w:val="00D55B37"/>
    <w:rsid w:val="00D55BB8"/>
    <w:rsid w:val="00D56001"/>
    <w:rsid w:val="00D562D6"/>
    <w:rsid w:val="00D563C7"/>
    <w:rsid w:val="00D566F2"/>
    <w:rsid w:val="00D57937"/>
    <w:rsid w:val="00D617ED"/>
    <w:rsid w:val="00D622BA"/>
    <w:rsid w:val="00D635D0"/>
    <w:rsid w:val="00D636F2"/>
    <w:rsid w:val="00D65284"/>
    <w:rsid w:val="00D65D20"/>
    <w:rsid w:val="00D66905"/>
    <w:rsid w:val="00D7163C"/>
    <w:rsid w:val="00D7205F"/>
    <w:rsid w:val="00D7449C"/>
    <w:rsid w:val="00D77978"/>
    <w:rsid w:val="00D82B4E"/>
    <w:rsid w:val="00D83F51"/>
    <w:rsid w:val="00D84143"/>
    <w:rsid w:val="00D85CF6"/>
    <w:rsid w:val="00D86936"/>
    <w:rsid w:val="00D87FD0"/>
    <w:rsid w:val="00D907BD"/>
    <w:rsid w:val="00D92731"/>
    <w:rsid w:val="00D929B9"/>
    <w:rsid w:val="00D9469E"/>
    <w:rsid w:val="00D963DA"/>
    <w:rsid w:val="00DA14A5"/>
    <w:rsid w:val="00DA1947"/>
    <w:rsid w:val="00DA22B6"/>
    <w:rsid w:val="00DA24E8"/>
    <w:rsid w:val="00DA24E9"/>
    <w:rsid w:val="00DA39B8"/>
    <w:rsid w:val="00DA3F33"/>
    <w:rsid w:val="00DA52CA"/>
    <w:rsid w:val="00DA59A5"/>
    <w:rsid w:val="00DA5C57"/>
    <w:rsid w:val="00DA6782"/>
    <w:rsid w:val="00DA7F46"/>
    <w:rsid w:val="00DB05D1"/>
    <w:rsid w:val="00DB2156"/>
    <w:rsid w:val="00DB5EE1"/>
    <w:rsid w:val="00DB7553"/>
    <w:rsid w:val="00DB75A7"/>
    <w:rsid w:val="00DC2F48"/>
    <w:rsid w:val="00DC525A"/>
    <w:rsid w:val="00DC5ADF"/>
    <w:rsid w:val="00DC7AE5"/>
    <w:rsid w:val="00DC7FE0"/>
    <w:rsid w:val="00DD0F0A"/>
    <w:rsid w:val="00DD1031"/>
    <w:rsid w:val="00DD2676"/>
    <w:rsid w:val="00DD2F8A"/>
    <w:rsid w:val="00DD3814"/>
    <w:rsid w:val="00DD570C"/>
    <w:rsid w:val="00DD60C6"/>
    <w:rsid w:val="00DD6520"/>
    <w:rsid w:val="00DD69F1"/>
    <w:rsid w:val="00DE035A"/>
    <w:rsid w:val="00DE0723"/>
    <w:rsid w:val="00DE0BF1"/>
    <w:rsid w:val="00DE1C4E"/>
    <w:rsid w:val="00DE480E"/>
    <w:rsid w:val="00DE5319"/>
    <w:rsid w:val="00DE67FD"/>
    <w:rsid w:val="00DE7180"/>
    <w:rsid w:val="00DF158F"/>
    <w:rsid w:val="00DF22E1"/>
    <w:rsid w:val="00DF37A8"/>
    <w:rsid w:val="00DF45B2"/>
    <w:rsid w:val="00DF5AE8"/>
    <w:rsid w:val="00DF7A34"/>
    <w:rsid w:val="00E05060"/>
    <w:rsid w:val="00E05DF5"/>
    <w:rsid w:val="00E06F9E"/>
    <w:rsid w:val="00E07D77"/>
    <w:rsid w:val="00E10A06"/>
    <w:rsid w:val="00E10B15"/>
    <w:rsid w:val="00E137C8"/>
    <w:rsid w:val="00E145A4"/>
    <w:rsid w:val="00E14689"/>
    <w:rsid w:val="00E15E83"/>
    <w:rsid w:val="00E16763"/>
    <w:rsid w:val="00E16FCF"/>
    <w:rsid w:val="00E20250"/>
    <w:rsid w:val="00E20DA9"/>
    <w:rsid w:val="00E20F2C"/>
    <w:rsid w:val="00E22309"/>
    <w:rsid w:val="00E22807"/>
    <w:rsid w:val="00E315DD"/>
    <w:rsid w:val="00E32590"/>
    <w:rsid w:val="00E32BFA"/>
    <w:rsid w:val="00E32FF2"/>
    <w:rsid w:val="00E3311F"/>
    <w:rsid w:val="00E34E47"/>
    <w:rsid w:val="00E3694A"/>
    <w:rsid w:val="00E40B8A"/>
    <w:rsid w:val="00E41E31"/>
    <w:rsid w:val="00E4324B"/>
    <w:rsid w:val="00E436C1"/>
    <w:rsid w:val="00E442E9"/>
    <w:rsid w:val="00E450D8"/>
    <w:rsid w:val="00E45893"/>
    <w:rsid w:val="00E45C64"/>
    <w:rsid w:val="00E4604F"/>
    <w:rsid w:val="00E4611E"/>
    <w:rsid w:val="00E467DE"/>
    <w:rsid w:val="00E50ADF"/>
    <w:rsid w:val="00E50AF8"/>
    <w:rsid w:val="00E517F3"/>
    <w:rsid w:val="00E53C49"/>
    <w:rsid w:val="00E6155D"/>
    <w:rsid w:val="00E625CD"/>
    <w:rsid w:val="00E62678"/>
    <w:rsid w:val="00E62BE4"/>
    <w:rsid w:val="00E63796"/>
    <w:rsid w:val="00E655DC"/>
    <w:rsid w:val="00E659A8"/>
    <w:rsid w:val="00E665E5"/>
    <w:rsid w:val="00E66922"/>
    <w:rsid w:val="00E669DA"/>
    <w:rsid w:val="00E66DE9"/>
    <w:rsid w:val="00E73151"/>
    <w:rsid w:val="00E738B0"/>
    <w:rsid w:val="00E74B93"/>
    <w:rsid w:val="00E74F43"/>
    <w:rsid w:val="00E80F3A"/>
    <w:rsid w:val="00E8198A"/>
    <w:rsid w:val="00E83BCD"/>
    <w:rsid w:val="00E83FE3"/>
    <w:rsid w:val="00E845EE"/>
    <w:rsid w:val="00E8478A"/>
    <w:rsid w:val="00E85BB2"/>
    <w:rsid w:val="00E860A4"/>
    <w:rsid w:val="00E8674A"/>
    <w:rsid w:val="00E867F9"/>
    <w:rsid w:val="00E86D0D"/>
    <w:rsid w:val="00E9095C"/>
    <w:rsid w:val="00E90CE1"/>
    <w:rsid w:val="00E917E2"/>
    <w:rsid w:val="00E92317"/>
    <w:rsid w:val="00E927CD"/>
    <w:rsid w:val="00E93F3D"/>
    <w:rsid w:val="00E95868"/>
    <w:rsid w:val="00E966E9"/>
    <w:rsid w:val="00E969CE"/>
    <w:rsid w:val="00EA0524"/>
    <w:rsid w:val="00EA2D9A"/>
    <w:rsid w:val="00EA2ED7"/>
    <w:rsid w:val="00EA45A5"/>
    <w:rsid w:val="00EA5E95"/>
    <w:rsid w:val="00EA67AB"/>
    <w:rsid w:val="00EA6E5D"/>
    <w:rsid w:val="00EA6FA2"/>
    <w:rsid w:val="00EB0C3F"/>
    <w:rsid w:val="00EB6702"/>
    <w:rsid w:val="00EC0402"/>
    <w:rsid w:val="00EC15CF"/>
    <w:rsid w:val="00EC15FE"/>
    <w:rsid w:val="00EC1F71"/>
    <w:rsid w:val="00EC21E5"/>
    <w:rsid w:val="00EC2FCE"/>
    <w:rsid w:val="00EC6C44"/>
    <w:rsid w:val="00EC7383"/>
    <w:rsid w:val="00ED0F53"/>
    <w:rsid w:val="00ED1282"/>
    <w:rsid w:val="00ED2BC6"/>
    <w:rsid w:val="00ED3AD1"/>
    <w:rsid w:val="00ED4EE8"/>
    <w:rsid w:val="00EE1F79"/>
    <w:rsid w:val="00EE3B15"/>
    <w:rsid w:val="00EE5FD8"/>
    <w:rsid w:val="00EF2F6F"/>
    <w:rsid w:val="00EF4124"/>
    <w:rsid w:val="00EF4764"/>
    <w:rsid w:val="00EF4801"/>
    <w:rsid w:val="00EF4909"/>
    <w:rsid w:val="00EF4F96"/>
    <w:rsid w:val="00EF54EF"/>
    <w:rsid w:val="00EF5D2D"/>
    <w:rsid w:val="00EF62BC"/>
    <w:rsid w:val="00F00B3E"/>
    <w:rsid w:val="00F00CFC"/>
    <w:rsid w:val="00F01F3C"/>
    <w:rsid w:val="00F02530"/>
    <w:rsid w:val="00F03A08"/>
    <w:rsid w:val="00F03E16"/>
    <w:rsid w:val="00F05750"/>
    <w:rsid w:val="00F064AA"/>
    <w:rsid w:val="00F07ED7"/>
    <w:rsid w:val="00F1112C"/>
    <w:rsid w:val="00F13C7B"/>
    <w:rsid w:val="00F1420B"/>
    <w:rsid w:val="00F15DCC"/>
    <w:rsid w:val="00F15E82"/>
    <w:rsid w:val="00F21CEE"/>
    <w:rsid w:val="00F23AAF"/>
    <w:rsid w:val="00F30D47"/>
    <w:rsid w:val="00F3458A"/>
    <w:rsid w:val="00F34FBF"/>
    <w:rsid w:val="00F35EA9"/>
    <w:rsid w:val="00F37C8C"/>
    <w:rsid w:val="00F4192B"/>
    <w:rsid w:val="00F4254F"/>
    <w:rsid w:val="00F43946"/>
    <w:rsid w:val="00F43A89"/>
    <w:rsid w:val="00F45639"/>
    <w:rsid w:val="00F4706F"/>
    <w:rsid w:val="00F47402"/>
    <w:rsid w:val="00F5099A"/>
    <w:rsid w:val="00F52472"/>
    <w:rsid w:val="00F539CB"/>
    <w:rsid w:val="00F551F5"/>
    <w:rsid w:val="00F57406"/>
    <w:rsid w:val="00F70413"/>
    <w:rsid w:val="00F7058A"/>
    <w:rsid w:val="00F71512"/>
    <w:rsid w:val="00F71A3B"/>
    <w:rsid w:val="00F71FDA"/>
    <w:rsid w:val="00F7413A"/>
    <w:rsid w:val="00F745FA"/>
    <w:rsid w:val="00F75A6E"/>
    <w:rsid w:val="00F75B62"/>
    <w:rsid w:val="00F75CE4"/>
    <w:rsid w:val="00F76D4B"/>
    <w:rsid w:val="00F77541"/>
    <w:rsid w:val="00F83AD9"/>
    <w:rsid w:val="00F86C3C"/>
    <w:rsid w:val="00F87C12"/>
    <w:rsid w:val="00F93CA4"/>
    <w:rsid w:val="00F93E45"/>
    <w:rsid w:val="00F9426E"/>
    <w:rsid w:val="00F947C3"/>
    <w:rsid w:val="00F95092"/>
    <w:rsid w:val="00F96F0E"/>
    <w:rsid w:val="00FA1E5C"/>
    <w:rsid w:val="00FA4181"/>
    <w:rsid w:val="00FA5103"/>
    <w:rsid w:val="00FA53DA"/>
    <w:rsid w:val="00FA5CEF"/>
    <w:rsid w:val="00FA5F42"/>
    <w:rsid w:val="00FB14F5"/>
    <w:rsid w:val="00FB22AA"/>
    <w:rsid w:val="00FB37CB"/>
    <w:rsid w:val="00FB66F9"/>
    <w:rsid w:val="00FB6D8B"/>
    <w:rsid w:val="00FC4396"/>
    <w:rsid w:val="00FC6238"/>
    <w:rsid w:val="00FC6B6A"/>
    <w:rsid w:val="00FC77FD"/>
    <w:rsid w:val="00FD20F4"/>
    <w:rsid w:val="00FD29B9"/>
    <w:rsid w:val="00FD3911"/>
    <w:rsid w:val="00FD3F39"/>
    <w:rsid w:val="00FD5C3A"/>
    <w:rsid w:val="00FD5D48"/>
    <w:rsid w:val="00FE01F0"/>
    <w:rsid w:val="00FE60A6"/>
    <w:rsid w:val="00FE6DA9"/>
    <w:rsid w:val="00FF12BC"/>
    <w:rsid w:val="00FF1FF9"/>
    <w:rsid w:val="00FF44AE"/>
    <w:rsid w:val="00FF6C9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E5A3"/>
  <w15:chartTrackingRefBased/>
  <w15:docId w15:val="{8A0CCE48-24AB-3D48-A98B-E90A441D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D33"/>
    <w:pPr>
      <w:spacing w:line="360" w:lineRule="auto"/>
      <w:jc w:val="both"/>
    </w:pPr>
    <w:rPr>
      <w:rFonts w:ascii="Calibri" w:eastAsia="Times New Roman" w:hAnsi="Calibri" w:cs="Times New Roman"/>
      <w:lang w:eastAsia="de-DE"/>
    </w:rPr>
  </w:style>
  <w:style w:type="paragraph" w:styleId="Heading1">
    <w:name w:val="heading 1"/>
    <w:basedOn w:val="Normal"/>
    <w:next w:val="Normal"/>
    <w:link w:val="Heading1Char"/>
    <w:uiPriority w:val="9"/>
    <w:qFormat/>
    <w:rsid w:val="00820B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0B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0B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B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B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B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B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B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B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B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0B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0B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B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B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B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B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B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B03"/>
    <w:rPr>
      <w:rFonts w:eastAsiaTheme="majorEastAsia" w:cstheme="majorBidi"/>
      <w:color w:val="272727" w:themeColor="text1" w:themeTint="D8"/>
    </w:rPr>
  </w:style>
  <w:style w:type="paragraph" w:styleId="Title">
    <w:name w:val="Title"/>
    <w:basedOn w:val="Normal"/>
    <w:next w:val="Normal"/>
    <w:link w:val="TitleChar"/>
    <w:uiPriority w:val="10"/>
    <w:qFormat/>
    <w:rsid w:val="00820B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B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B0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B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B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0B03"/>
    <w:rPr>
      <w:i/>
      <w:iCs/>
      <w:color w:val="404040" w:themeColor="text1" w:themeTint="BF"/>
    </w:rPr>
  </w:style>
  <w:style w:type="paragraph" w:styleId="ListParagraph">
    <w:name w:val="List Paragraph"/>
    <w:basedOn w:val="Normal"/>
    <w:uiPriority w:val="34"/>
    <w:qFormat/>
    <w:rsid w:val="00820B03"/>
    <w:pPr>
      <w:ind w:left="720"/>
      <w:contextualSpacing/>
    </w:pPr>
  </w:style>
  <w:style w:type="character" w:styleId="IntenseEmphasis">
    <w:name w:val="Intense Emphasis"/>
    <w:basedOn w:val="DefaultParagraphFont"/>
    <w:uiPriority w:val="21"/>
    <w:qFormat/>
    <w:rsid w:val="00820B03"/>
    <w:rPr>
      <w:i/>
      <w:iCs/>
      <w:color w:val="0F4761" w:themeColor="accent1" w:themeShade="BF"/>
    </w:rPr>
  </w:style>
  <w:style w:type="paragraph" w:styleId="IntenseQuote">
    <w:name w:val="Intense Quote"/>
    <w:basedOn w:val="Normal"/>
    <w:next w:val="Normal"/>
    <w:link w:val="IntenseQuoteChar"/>
    <w:uiPriority w:val="30"/>
    <w:qFormat/>
    <w:rsid w:val="00820B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B03"/>
    <w:rPr>
      <w:i/>
      <w:iCs/>
      <w:color w:val="0F4761" w:themeColor="accent1" w:themeShade="BF"/>
    </w:rPr>
  </w:style>
  <w:style w:type="character" w:styleId="IntenseReference">
    <w:name w:val="Intense Reference"/>
    <w:basedOn w:val="DefaultParagraphFont"/>
    <w:uiPriority w:val="32"/>
    <w:qFormat/>
    <w:rsid w:val="00820B03"/>
    <w:rPr>
      <w:b/>
      <w:bCs/>
      <w:smallCaps/>
      <w:color w:val="0F4761" w:themeColor="accent1" w:themeShade="BF"/>
      <w:spacing w:val="5"/>
    </w:rPr>
  </w:style>
  <w:style w:type="character" w:styleId="PlaceholderText">
    <w:name w:val="Placeholder Text"/>
    <w:basedOn w:val="DefaultParagraphFont"/>
    <w:uiPriority w:val="99"/>
    <w:semiHidden/>
    <w:rsid w:val="00820B03"/>
    <w:rPr>
      <w:color w:val="666666"/>
    </w:rPr>
  </w:style>
  <w:style w:type="paragraph" w:styleId="Footer">
    <w:name w:val="footer"/>
    <w:basedOn w:val="Normal"/>
    <w:link w:val="FooterChar"/>
    <w:uiPriority w:val="99"/>
    <w:unhideWhenUsed/>
    <w:rsid w:val="002E2A3B"/>
    <w:pPr>
      <w:tabs>
        <w:tab w:val="center" w:pos="4513"/>
        <w:tab w:val="right" w:pos="9026"/>
      </w:tabs>
    </w:pPr>
    <w:rPr>
      <w:kern w:val="2"/>
      <w:lang w:val="en-US"/>
      <w14:ligatures w14:val="standardContextual"/>
    </w:rPr>
  </w:style>
  <w:style w:type="character" w:customStyle="1" w:styleId="FooterChar">
    <w:name w:val="Footer Char"/>
    <w:basedOn w:val="DefaultParagraphFont"/>
    <w:link w:val="Footer"/>
    <w:uiPriority w:val="99"/>
    <w:rsid w:val="002E2A3B"/>
    <w:rPr>
      <w:kern w:val="2"/>
      <w:lang w:val="en-US"/>
      <w14:ligatures w14:val="standardContextual"/>
    </w:rPr>
  </w:style>
  <w:style w:type="character" w:styleId="PageNumber">
    <w:name w:val="page number"/>
    <w:basedOn w:val="DefaultParagraphFont"/>
    <w:uiPriority w:val="99"/>
    <w:semiHidden/>
    <w:unhideWhenUsed/>
    <w:rsid w:val="002E2A3B"/>
  </w:style>
  <w:style w:type="paragraph" w:styleId="Header">
    <w:name w:val="header"/>
    <w:basedOn w:val="Normal"/>
    <w:link w:val="HeaderChar"/>
    <w:uiPriority w:val="99"/>
    <w:unhideWhenUsed/>
    <w:rsid w:val="002E2A3B"/>
    <w:pPr>
      <w:tabs>
        <w:tab w:val="center" w:pos="4536"/>
        <w:tab w:val="right" w:pos="9072"/>
      </w:tabs>
    </w:pPr>
  </w:style>
  <w:style w:type="character" w:customStyle="1" w:styleId="HeaderChar">
    <w:name w:val="Header Char"/>
    <w:basedOn w:val="DefaultParagraphFont"/>
    <w:link w:val="Header"/>
    <w:uiPriority w:val="99"/>
    <w:rsid w:val="002E2A3B"/>
  </w:style>
  <w:style w:type="character" w:styleId="Emphasis">
    <w:name w:val="Emphasis"/>
    <w:basedOn w:val="DefaultParagraphFont"/>
    <w:uiPriority w:val="20"/>
    <w:qFormat/>
    <w:rsid w:val="002E2A3B"/>
    <w:rPr>
      <w:i/>
      <w:iCs/>
    </w:rPr>
  </w:style>
  <w:style w:type="paragraph" w:styleId="NormalWeb">
    <w:name w:val="Normal (Web)"/>
    <w:basedOn w:val="Normal"/>
    <w:uiPriority w:val="99"/>
    <w:unhideWhenUsed/>
    <w:rsid w:val="00690EA7"/>
    <w:pPr>
      <w:spacing w:before="100" w:beforeAutospacing="1" w:after="100" w:afterAutospacing="1"/>
    </w:pPr>
  </w:style>
  <w:style w:type="character" w:styleId="CommentReference">
    <w:name w:val="annotation reference"/>
    <w:basedOn w:val="DefaultParagraphFont"/>
    <w:uiPriority w:val="99"/>
    <w:semiHidden/>
    <w:unhideWhenUsed/>
    <w:rsid w:val="00C33148"/>
    <w:rPr>
      <w:sz w:val="16"/>
      <w:szCs w:val="16"/>
    </w:rPr>
  </w:style>
  <w:style w:type="paragraph" w:styleId="CommentText">
    <w:name w:val="annotation text"/>
    <w:basedOn w:val="Normal"/>
    <w:link w:val="CommentTextChar"/>
    <w:uiPriority w:val="99"/>
    <w:semiHidden/>
    <w:unhideWhenUsed/>
    <w:rsid w:val="00C33148"/>
    <w:rPr>
      <w:sz w:val="20"/>
      <w:szCs w:val="20"/>
    </w:rPr>
  </w:style>
  <w:style w:type="character" w:customStyle="1" w:styleId="CommentTextChar">
    <w:name w:val="Comment Text Char"/>
    <w:basedOn w:val="DefaultParagraphFont"/>
    <w:link w:val="CommentText"/>
    <w:uiPriority w:val="99"/>
    <w:semiHidden/>
    <w:rsid w:val="00C33148"/>
    <w:rPr>
      <w:sz w:val="20"/>
      <w:szCs w:val="20"/>
    </w:rPr>
  </w:style>
  <w:style w:type="paragraph" w:styleId="CommentSubject">
    <w:name w:val="annotation subject"/>
    <w:basedOn w:val="CommentText"/>
    <w:next w:val="CommentText"/>
    <w:link w:val="CommentSubjectChar"/>
    <w:uiPriority w:val="99"/>
    <w:semiHidden/>
    <w:unhideWhenUsed/>
    <w:rsid w:val="00C33148"/>
    <w:rPr>
      <w:b/>
      <w:bCs/>
    </w:rPr>
  </w:style>
  <w:style w:type="character" w:customStyle="1" w:styleId="CommentSubjectChar">
    <w:name w:val="Comment Subject Char"/>
    <w:basedOn w:val="CommentTextChar"/>
    <w:link w:val="CommentSubject"/>
    <w:uiPriority w:val="99"/>
    <w:semiHidden/>
    <w:rsid w:val="00C33148"/>
    <w:rPr>
      <w:b/>
      <w:bCs/>
      <w:sz w:val="20"/>
      <w:szCs w:val="20"/>
    </w:rPr>
  </w:style>
  <w:style w:type="character" w:styleId="Strong">
    <w:name w:val="Strong"/>
    <w:basedOn w:val="DefaultParagraphFont"/>
    <w:uiPriority w:val="22"/>
    <w:qFormat/>
    <w:rsid w:val="003A2C98"/>
    <w:rPr>
      <w:b/>
      <w:bCs/>
    </w:rPr>
  </w:style>
  <w:style w:type="paragraph" w:styleId="NoSpacing">
    <w:name w:val="No Spacing"/>
    <w:uiPriority w:val="1"/>
    <w:qFormat/>
    <w:rsid w:val="00A12DC7"/>
  </w:style>
  <w:style w:type="character" w:customStyle="1" w:styleId="truncate">
    <w:name w:val="truncate"/>
    <w:basedOn w:val="DefaultParagraphFont"/>
    <w:rsid w:val="00692715"/>
  </w:style>
  <w:style w:type="paragraph" w:styleId="Caption">
    <w:name w:val="caption"/>
    <w:basedOn w:val="Normal"/>
    <w:next w:val="Normal"/>
    <w:uiPriority w:val="35"/>
    <w:unhideWhenUsed/>
    <w:qFormat/>
    <w:rsid w:val="00D86936"/>
    <w:pPr>
      <w:spacing w:after="200"/>
    </w:pPr>
    <w:rPr>
      <w:rFonts w:asciiTheme="minorHAnsi" w:eastAsiaTheme="minorHAnsi" w:hAnsiTheme="minorHAnsi" w:cstheme="minorBidi"/>
      <w:i/>
      <w:iCs/>
      <w:color w:val="0E2841" w:themeColor="text2"/>
      <w:sz w:val="18"/>
      <w:szCs w:val="18"/>
      <w:lang w:eastAsia="en-US"/>
    </w:rPr>
  </w:style>
  <w:style w:type="paragraph" w:customStyle="1" w:styleId="Literaturverzeichnis1">
    <w:name w:val="Literaturverzeichnis1"/>
    <w:basedOn w:val="Normal"/>
    <w:link w:val="BibliographyZchn"/>
    <w:rsid w:val="00235287"/>
    <w:pPr>
      <w:spacing w:line="480" w:lineRule="auto"/>
      <w:ind w:left="720" w:hanging="720"/>
    </w:pPr>
    <w:rPr>
      <w:lang w:val="en-US"/>
    </w:rPr>
  </w:style>
  <w:style w:type="character" w:customStyle="1" w:styleId="BibliographyZchn">
    <w:name w:val="Bibliography Zchn"/>
    <w:basedOn w:val="DefaultParagraphFont"/>
    <w:link w:val="Literaturverzeichnis1"/>
    <w:rsid w:val="00235287"/>
    <w:rPr>
      <w:rFonts w:ascii="Times New Roman" w:eastAsia="Times New Roman" w:hAnsi="Times New Roman" w:cs="Times New Roman"/>
      <w:lang w:val="en-US" w:eastAsia="de-DE"/>
    </w:rPr>
  </w:style>
  <w:style w:type="character" w:styleId="Hyperlink">
    <w:name w:val="Hyperlink"/>
    <w:basedOn w:val="DefaultParagraphFont"/>
    <w:uiPriority w:val="99"/>
    <w:unhideWhenUsed/>
    <w:rsid w:val="00F71FDA"/>
    <w:rPr>
      <w:color w:val="0000FF"/>
      <w:u w:val="single"/>
    </w:rPr>
  </w:style>
  <w:style w:type="character" w:styleId="FollowedHyperlink">
    <w:name w:val="FollowedHyperlink"/>
    <w:basedOn w:val="DefaultParagraphFont"/>
    <w:uiPriority w:val="99"/>
    <w:semiHidden/>
    <w:unhideWhenUsed/>
    <w:rsid w:val="00681FE4"/>
    <w:rPr>
      <w:color w:val="96607D" w:themeColor="followedHyperlink"/>
      <w:u w:val="single"/>
    </w:rPr>
  </w:style>
  <w:style w:type="paragraph" w:customStyle="1" w:styleId="p1">
    <w:name w:val="p1"/>
    <w:basedOn w:val="Normal"/>
    <w:rsid w:val="008C1290"/>
    <w:rPr>
      <w:rFonts w:ascii=".AppleSystemUIFont" w:hAnsi=".AppleSystemUIFont"/>
      <w:color w:val="0E0E0E"/>
      <w:sz w:val="20"/>
      <w:szCs w:val="20"/>
      <w:lang w:val="en-GB" w:eastAsia="en-GB"/>
    </w:rPr>
  </w:style>
  <w:style w:type="character" w:customStyle="1" w:styleId="s1">
    <w:name w:val="s1"/>
    <w:basedOn w:val="DefaultParagraphFont"/>
    <w:rsid w:val="0039613B"/>
  </w:style>
  <w:style w:type="character" w:customStyle="1" w:styleId="apple-converted-space">
    <w:name w:val="apple-converted-space"/>
    <w:basedOn w:val="DefaultParagraphFont"/>
    <w:rsid w:val="00114919"/>
  </w:style>
  <w:style w:type="paragraph" w:customStyle="1" w:styleId="p2">
    <w:name w:val="p2"/>
    <w:basedOn w:val="Normal"/>
    <w:rsid w:val="00114919"/>
    <w:pPr>
      <w:spacing w:before="100" w:beforeAutospacing="1" w:after="100" w:afterAutospacing="1"/>
    </w:pPr>
    <w:rPr>
      <w:lang w:val="en-GB" w:eastAsia="en-GB"/>
    </w:rPr>
  </w:style>
  <w:style w:type="paragraph" w:customStyle="1" w:styleId="p3">
    <w:name w:val="p3"/>
    <w:basedOn w:val="Normal"/>
    <w:rsid w:val="00114919"/>
    <w:pPr>
      <w:spacing w:before="100" w:beforeAutospacing="1" w:after="100" w:afterAutospacing="1"/>
    </w:pPr>
    <w:rPr>
      <w:lang w:val="en-GB" w:eastAsia="en-GB"/>
    </w:rPr>
  </w:style>
  <w:style w:type="character" w:customStyle="1" w:styleId="s2">
    <w:name w:val="s2"/>
    <w:basedOn w:val="DefaultParagraphFont"/>
    <w:rsid w:val="00114919"/>
  </w:style>
  <w:style w:type="paragraph" w:customStyle="1" w:styleId="p4">
    <w:name w:val="p4"/>
    <w:basedOn w:val="Normal"/>
    <w:rsid w:val="00114919"/>
    <w:pPr>
      <w:spacing w:before="100" w:beforeAutospacing="1" w:after="100" w:afterAutospacing="1"/>
    </w:pPr>
    <w:rPr>
      <w:lang w:val="en-GB" w:eastAsia="en-GB"/>
    </w:rPr>
  </w:style>
  <w:style w:type="character" w:styleId="UnresolvedMention">
    <w:name w:val="Unresolved Mention"/>
    <w:basedOn w:val="DefaultParagraphFont"/>
    <w:uiPriority w:val="99"/>
    <w:semiHidden/>
    <w:unhideWhenUsed/>
    <w:rsid w:val="000B1D36"/>
    <w:rPr>
      <w:color w:val="605E5C"/>
      <w:shd w:val="clear" w:color="auto" w:fill="E1DFDD"/>
    </w:rPr>
  </w:style>
  <w:style w:type="character" w:customStyle="1" w:styleId="accordion-tabbedtab-mobile">
    <w:name w:val="accordion-tabbed__tab-mobile"/>
    <w:basedOn w:val="DefaultParagraphFont"/>
    <w:rsid w:val="005E1B34"/>
  </w:style>
  <w:style w:type="character" w:customStyle="1" w:styleId="author-tooltip-text">
    <w:name w:val="author-tooltip-text"/>
    <w:basedOn w:val="DefaultParagraphFont"/>
    <w:rsid w:val="005E1B34"/>
  </w:style>
  <w:style w:type="character" w:customStyle="1" w:styleId="nlm-institution">
    <w:name w:val="nlm-institution"/>
    <w:basedOn w:val="DefaultParagraphFont"/>
    <w:rsid w:val="005E1B34"/>
  </w:style>
  <w:style w:type="character" w:customStyle="1" w:styleId="nlm-country">
    <w:name w:val="nlm-country"/>
    <w:basedOn w:val="DefaultParagraphFont"/>
    <w:rsid w:val="005E1B34"/>
  </w:style>
  <w:style w:type="character" w:customStyle="1" w:styleId="postal-code">
    <w:name w:val="postal-code"/>
    <w:basedOn w:val="DefaultParagraphFont"/>
    <w:rsid w:val="005E1B34"/>
  </w:style>
  <w:style w:type="paragraph" w:styleId="Revision">
    <w:name w:val="Revision"/>
    <w:hidden/>
    <w:uiPriority w:val="99"/>
    <w:semiHidden/>
    <w:rsid w:val="0001017C"/>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840">
      <w:bodyDiv w:val="1"/>
      <w:marLeft w:val="0"/>
      <w:marRight w:val="0"/>
      <w:marTop w:val="0"/>
      <w:marBottom w:val="0"/>
      <w:divBdr>
        <w:top w:val="none" w:sz="0" w:space="0" w:color="auto"/>
        <w:left w:val="none" w:sz="0" w:space="0" w:color="auto"/>
        <w:bottom w:val="none" w:sz="0" w:space="0" w:color="auto"/>
        <w:right w:val="none" w:sz="0" w:space="0" w:color="auto"/>
      </w:divBdr>
    </w:div>
    <w:div w:id="77021002">
      <w:bodyDiv w:val="1"/>
      <w:marLeft w:val="0"/>
      <w:marRight w:val="0"/>
      <w:marTop w:val="0"/>
      <w:marBottom w:val="0"/>
      <w:divBdr>
        <w:top w:val="none" w:sz="0" w:space="0" w:color="auto"/>
        <w:left w:val="none" w:sz="0" w:space="0" w:color="auto"/>
        <w:bottom w:val="none" w:sz="0" w:space="0" w:color="auto"/>
        <w:right w:val="none" w:sz="0" w:space="0" w:color="auto"/>
      </w:divBdr>
    </w:div>
    <w:div w:id="104076951">
      <w:bodyDiv w:val="1"/>
      <w:marLeft w:val="0"/>
      <w:marRight w:val="0"/>
      <w:marTop w:val="0"/>
      <w:marBottom w:val="0"/>
      <w:divBdr>
        <w:top w:val="none" w:sz="0" w:space="0" w:color="auto"/>
        <w:left w:val="none" w:sz="0" w:space="0" w:color="auto"/>
        <w:bottom w:val="none" w:sz="0" w:space="0" w:color="auto"/>
        <w:right w:val="none" w:sz="0" w:space="0" w:color="auto"/>
      </w:divBdr>
    </w:div>
    <w:div w:id="106655716">
      <w:bodyDiv w:val="1"/>
      <w:marLeft w:val="0"/>
      <w:marRight w:val="0"/>
      <w:marTop w:val="0"/>
      <w:marBottom w:val="0"/>
      <w:divBdr>
        <w:top w:val="none" w:sz="0" w:space="0" w:color="auto"/>
        <w:left w:val="none" w:sz="0" w:space="0" w:color="auto"/>
        <w:bottom w:val="none" w:sz="0" w:space="0" w:color="auto"/>
        <w:right w:val="none" w:sz="0" w:space="0" w:color="auto"/>
      </w:divBdr>
    </w:div>
    <w:div w:id="157044667">
      <w:bodyDiv w:val="1"/>
      <w:marLeft w:val="0"/>
      <w:marRight w:val="0"/>
      <w:marTop w:val="0"/>
      <w:marBottom w:val="0"/>
      <w:divBdr>
        <w:top w:val="none" w:sz="0" w:space="0" w:color="auto"/>
        <w:left w:val="none" w:sz="0" w:space="0" w:color="auto"/>
        <w:bottom w:val="none" w:sz="0" w:space="0" w:color="auto"/>
        <w:right w:val="none" w:sz="0" w:space="0" w:color="auto"/>
      </w:divBdr>
      <w:divsChild>
        <w:div w:id="1865826776">
          <w:marLeft w:val="0"/>
          <w:marRight w:val="0"/>
          <w:marTop w:val="0"/>
          <w:marBottom w:val="0"/>
          <w:divBdr>
            <w:top w:val="none" w:sz="0" w:space="0" w:color="auto"/>
            <w:left w:val="none" w:sz="0" w:space="0" w:color="auto"/>
            <w:bottom w:val="none" w:sz="0" w:space="0" w:color="auto"/>
            <w:right w:val="none" w:sz="0" w:space="0" w:color="auto"/>
          </w:divBdr>
          <w:divsChild>
            <w:div w:id="834413984">
              <w:marLeft w:val="0"/>
              <w:marRight w:val="0"/>
              <w:marTop w:val="0"/>
              <w:marBottom w:val="0"/>
              <w:divBdr>
                <w:top w:val="none" w:sz="0" w:space="0" w:color="auto"/>
                <w:left w:val="none" w:sz="0" w:space="0" w:color="auto"/>
                <w:bottom w:val="none" w:sz="0" w:space="0" w:color="auto"/>
                <w:right w:val="none" w:sz="0" w:space="0" w:color="auto"/>
              </w:divBdr>
              <w:divsChild>
                <w:div w:id="1235120474">
                  <w:marLeft w:val="0"/>
                  <w:marRight w:val="0"/>
                  <w:marTop w:val="0"/>
                  <w:marBottom w:val="0"/>
                  <w:divBdr>
                    <w:top w:val="none" w:sz="0" w:space="0" w:color="auto"/>
                    <w:left w:val="none" w:sz="0" w:space="0" w:color="auto"/>
                    <w:bottom w:val="none" w:sz="0" w:space="0" w:color="auto"/>
                    <w:right w:val="none" w:sz="0" w:space="0" w:color="auto"/>
                  </w:divBdr>
                  <w:divsChild>
                    <w:div w:id="1211039963">
                      <w:marLeft w:val="0"/>
                      <w:marRight w:val="0"/>
                      <w:marTop w:val="0"/>
                      <w:marBottom w:val="0"/>
                      <w:divBdr>
                        <w:top w:val="none" w:sz="0" w:space="0" w:color="auto"/>
                        <w:left w:val="none" w:sz="0" w:space="0" w:color="auto"/>
                        <w:bottom w:val="none" w:sz="0" w:space="0" w:color="auto"/>
                        <w:right w:val="none" w:sz="0" w:space="0" w:color="auto"/>
                      </w:divBdr>
                      <w:divsChild>
                        <w:div w:id="2006089325">
                          <w:marLeft w:val="0"/>
                          <w:marRight w:val="0"/>
                          <w:marTop w:val="0"/>
                          <w:marBottom w:val="0"/>
                          <w:divBdr>
                            <w:top w:val="none" w:sz="0" w:space="0" w:color="auto"/>
                            <w:left w:val="none" w:sz="0" w:space="0" w:color="auto"/>
                            <w:bottom w:val="none" w:sz="0" w:space="0" w:color="auto"/>
                            <w:right w:val="none" w:sz="0" w:space="0" w:color="auto"/>
                          </w:divBdr>
                          <w:divsChild>
                            <w:div w:id="11388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57523">
      <w:bodyDiv w:val="1"/>
      <w:marLeft w:val="0"/>
      <w:marRight w:val="0"/>
      <w:marTop w:val="0"/>
      <w:marBottom w:val="0"/>
      <w:divBdr>
        <w:top w:val="none" w:sz="0" w:space="0" w:color="auto"/>
        <w:left w:val="none" w:sz="0" w:space="0" w:color="auto"/>
        <w:bottom w:val="none" w:sz="0" w:space="0" w:color="auto"/>
        <w:right w:val="none" w:sz="0" w:space="0" w:color="auto"/>
      </w:divBdr>
      <w:divsChild>
        <w:div w:id="2090812221">
          <w:marLeft w:val="0"/>
          <w:marRight w:val="0"/>
          <w:marTop w:val="0"/>
          <w:marBottom w:val="0"/>
          <w:divBdr>
            <w:top w:val="none" w:sz="0" w:space="0" w:color="auto"/>
            <w:left w:val="none" w:sz="0" w:space="0" w:color="auto"/>
            <w:bottom w:val="none" w:sz="0" w:space="0" w:color="auto"/>
            <w:right w:val="none" w:sz="0" w:space="0" w:color="auto"/>
          </w:divBdr>
          <w:divsChild>
            <w:div w:id="177933810">
              <w:marLeft w:val="0"/>
              <w:marRight w:val="0"/>
              <w:marTop w:val="0"/>
              <w:marBottom w:val="0"/>
              <w:divBdr>
                <w:top w:val="none" w:sz="0" w:space="0" w:color="auto"/>
                <w:left w:val="none" w:sz="0" w:space="0" w:color="auto"/>
                <w:bottom w:val="none" w:sz="0" w:space="0" w:color="auto"/>
                <w:right w:val="none" w:sz="0" w:space="0" w:color="auto"/>
              </w:divBdr>
              <w:divsChild>
                <w:div w:id="786658526">
                  <w:marLeft w:val="0"/>
                  <w:marRight w:val="0"/>
                  <w:marTop w:val="0"/>
                  <w:marBottom w:val="0"/>
                  <w:divBdr>
                    <w:top w:val="none" w:sz="0" w:space="0" w:color="auto"/>
                    <w:left w:val="none" w:sz="0" w:space="0" w:color="auto"/>
                    <w:bottom w:val="none" w:sz="0" w:space="0" w:color="auto"/>
                    <w:right w:val="none" w:sz="0" w:space="0" w:color="auto"/>
                  </w:divBdr>
                  <w:divsChild>
                    <w:div w:id="2140685258">
                      <w:marLeft w:val="0"/>
                      <w:marRight w:val="0"/>
                      <w:marTop w:val="0"/>
                      <w:marBottom w:val="0"/>
                      <w:divBdr>
                        <w:top w:val="none" w:sz="0" w:space="0" w:color="auto"/>
                        <w:left w:val="none" w:sz="0" w:space="0" w:color="auto"/>
                        <w:bottom w:val="none" w:sz="0" w:space="0" w:color="auto"/>
                        <w:right w:val="none" w:sz="0" w:space="0" w:color="auto"/>
                      </w:divBdr>
                      <w:divsChild>
                        <w:div w:id="784614408">
                          <w:marLeft w:val="0"/>
                          <w:marRight w:val="0"/>
                          <w:marTop w:val="0"/>
                          <w:marBottom w:val="0"/>
                          <w:divBdr>
                            <w:top w:val="none" w:sz="0" w:space="0" w:color="auto"/>
                            <w:left w:val="none" w:sz="0" w:space="0" w:color="auto"/>
                            <w:bottom w:val="none" w:sz="0" w:space="0" w:color="auto"/>
                            <w:right w:val="none" w:sz="0" w:space="0" w:color="auto"/>
                          </w:divBdr>
                          <w:divsChild>
                            <w:div w:id="12222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46839">
      <w:bodyDiv w:val="1"/>
      <w:marLeft w:val="0"/>
      <w:marRight w:val="0"/>
      <w:marTop w:val="0"/>
      <w:marBottom w:val="0"/>
      <w:divBdr>
        <w:top w:val="none" w:sz="0" w:space="0" w:color="auto"/>
        <w:left w:val="none" w:sz="0" w:space="0" w:color="auto"/>
        <w:bottom w:val="none" w:sz="0" w:space="0" w:color="auto"/>
        <w:right w:val="none" w:sz="0" w:space="0" w:color="auto"/>
      </w:divBdr>
      <w:divsChild>
        <w:div w:id="421341881">
          <w:marLeft w:val="0"/>
          <w:marRight w:val="0"/>
          <w:marTop w:val="0"/>
          <w:marBottom w:val="0"/>
          <w:divBdr>
            <w:top w:val="none" w:sz="0" w:space="0" w:color="auto"/>
            <w:left w:val="none" w:sz="0" w:space="0" w:color="auto"/>
            <w:bottom w:val="none" w:sz="0" w:space="0" w:color="auto"/>
            <w:right w:val="none" w:sz="0" w:space="0" w:color="auto"/>
          </w:divBdr>
          <w:divsChild>
            <w:div w:id="463081110">
              <w:marLeft w:val="0"/>
              <w:marRight w:val="0"/>
              <w:marTop w:val="0"/>
              <w:marBottom w:val="0"/>
              <w:divBdr>
                <w:top w:val="none" w:sz="0" w:space="0" w:color="auto"/>
                <w:left w:val="none" w:sz="0" w:space="0" w:color="auto"/>
                <w:bottom w:val="none" w:sz="0" w:space="0" w:color="auto"/>
                <w:right w:val="none" w:sz="0" w:space="0" w:color="auto"/>
              </w:divBdr>
              <w:divsChild>
                <w:div w:id="883177476">
                  <w:marLeft w:val="0"/>
                  <w:marRight w:val="0"/>
                  <w:marTop w:val="0"/>
                  <w:marBottom w:val="0"/>
                  <w:divBdr>
                    <w:top w:val="none" w:sz="0" w:space="0" w:color="auto"/>
                    <w:left w:val="none" w:sz="0" w:space="0" w:color="auto"/>
                    <w:bottom w:val="none" w:sz="0" w:space="0" w:color="auto"/>
                    <w:right w:val="none" w:sz="0" w:space="0" w:color="auto"/>
                  </w:divBdr>
                  <w:divsChild>
                    <w:div w:id="1637833619">
                      <w:marLeft w:val="0"/>
                      <w:marRight w:val="0"/>
                      <w:marTop w:val="0"/>
                      <w:marBottom w:val="0"/>
                      <w:divBdr>
                        <w:top w:val="none" w:sz="0" w:space="0" w:color="auto"/>
                        <w:left w:val="none" w:sz="0" w:space="0" w:color="auto"/>
                        <w:bottom w:val="none" w:sz="0" w:space="0" w:color="auto"/>
                        <w:right w:val="none" w:sz="0" w:space="0" w:color="auto"/>
                      </w:divBdr>
                      <w:divsChild>
                        <w:div w:id="454644851">
                          <w:marLeft w:val="0"/>
                          <w:marRight w:val="0"/>
                          <w:marTop w:val="0"/>
                          <w:marBottom w:val="0"/>
                          <w:divBdr>
                            <w:top w:val="none" w:sz="0" w:space="0" w:color="auto"/>
                            <w:left w:val="none" w:sz="0" w:space="0" w:color="auto"/>
                            <w:bottom w:val="none" w:sz="0" w:space="0" w:color="auto"/>
                            <w:right w:val="none" w:sz="0" w:space="0" w:color="auto"/>
                          </w:divBdr>
                          <w:divsChild>
                            <w:div w:id="3408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41839">
      <w:bodyDiv w:val="1"/>
      <w:marLeft w:val="0"/>
      <w:marRight w:val="0"/>
      <w:marTop w:val="0"/>
      <w:marBottom w:val="0"/>
      <w:divBdr>
        <w:top w:val="none" w:sz="0" w:space="0" w:color="auto"/>
        <w:left w:val="none" w:sz="0" w:space="0" w:color="auto"/>
        <w:bottom w:val="none" w:sz="0" w:space="0" w:color="auto"/>
        <w:right w:val="none" w:sz="0" w:space="0" w:color="auto"/>
      </w:divBdr>
    </w:div>
    <w:div w:id="207184504">
      <w:bodyDiv w:val="1"/>
      <w:marLeft w:val="0"/>
      <w:marRight w:val="0"/>
      <w:marTop w:val="0"/>
      <w:marBottom w:val="0"/>
      <w:divBdr>
        <w:top w:val="none" w:sz="0" w:space="0" w:color="auto"/>
        <w:left w:val="none" w:sz="0" w:space="0" w:color="auto"/>
        <w:bottom w:val="none" w:sz="0" w:space="0" w:color="auto"/>
        <w:right w:val="none" w:sz="0" w:space="0" w:color="auto"/>
      </w:divBdr>
    </w:div>
    <w:div w:id="212621831">
      <w:bodyDiv w:val="1"/>
      <w:marLeft w:val="0"/>
      <w:marRight w:val="0"/>
      <w:marTop w:val="0"/>
      <w:marBottom w:val="0"/>
      <w:divBdr>
        <w:top w:val="none" w:sz="0" w:space="0" w:color="auto"/>
        <w:left w:val="none" w:sz="0" w:space="0" w:color="auto"/>
        <w:bottom w:val="none" w:sz="0" w:space="0" w:color="auto"/>
        <w:right w:val="none" w:sz="0" w:space="0" w:color="auto"/>
      </w:divBdr>
      <w:divsChild>
        <w:div w:id="969749478">
          <w:marLeft w:val="0"/>
          <w:marRight w:val="0"/>
          <w:marTop w:val="0"/>
          <w:marBottom w:val="0"/>
          <w:divBdr>
            <w:top w:val="none" w:sz="0" w:space="0" w:color="auto"/>
            <w:left w:val="none" w:sz="0" w:space="0" w:color="auto"/>
            <w:bottom w:val="none" w:sz="0" w:space="0" w:color="auto"/>
            <w:right w:val="none" w:sz="0" w:space="0" w:color="auto"/>
          </w:divBdr>
          <w:divsChild>
            <w:div w:id="364214629">
              <w:marLeft w:val="0"/>
              <w:marRight w:val="0"/>
              <w:marTop w:val="0"/>
              <w:marBottom w:val="0"/>
              <w:divBdr>
                <w:top w:val="none" w:sz="0" w:space="0" w:color="auto"/>
                <w:left w:val="none" w:sz="0" w:space="0" w:color="auto"/>
                <w:bottom w:val="none" w:sz="0" w:space="0" w:color="auto"/>
                <w:right w:val="none" w:sz="0" w:space="0" w:color="auto"/>
              </w:divBdr>
              <w:divsChild>
                <w:div w:id="1925871965">
                  <w:marLeft w:val="0"/>
                  <w:marRight w:val="0"/>
                  <w:marTop w:val="0"/>
                  <w:marBottom w:val="0"/>
                  <w:divBdr>
                    <w:top w:val="none" w:sz="0" w:space="0" w:color="auto"/>
                    <w:left w:val="none" w:sz="0" w:space="0" w:color="auto"/>
                    <w:bottom w:val="none" w:sz="0" w:space="0" w:color="auto"/>
                    <w:right w:val="none" w:sz="0" w:space="0" w:color="auto"/>
                  </w:divBdr>
                  <w:divsChild>
                    <w:div w:id="730074966">
                      <w:marLeft w:val="0"/>
                      <w:marRight w:val="0"/>
                      <w:marTop w:val="0"/>
                      <w:marBottom w:val="0"/>
                      <w:divBdr>
                        <w:top w:val="none" w:sz="0" w:space="0" w:color="auto"/>
                        <w:left w:val="none" w:sz="0" w:space="0" w:color="auto"/>
                        <w:bottom w:val="none" w:sz="0" w:space="0" w:color="auto"/>
                        <w:right w:val="none" w:sz="0" w:space="0" w:color="auto"/>
                      </w:divBdr>
                      <w:divsChild>
                        <w:div w:id="537863622">
                          <w:marLeft w:val="0"/>
                          <w:marRight w:val="0"/>
                          <w:marTop w:val="0"/>
                          <w:marBottom w:val="0"/>
                          <w:divBdr>
                            <w:top w:val="none" w:sz="0" w:space="0" w:color="auto"/>
                            <w:left w:val="none" w:sz="0" w:space="0" w:color="auto"/>
                            <w:bottom w:val="none" w:sz="0" w:space="0" w:color="auto"/>
                            <w:right w:val="none" w:sz="0" w:space="0" w:color="auto"/>
                          </w:divBdr>
                          <w:divsChild>
                            <w:div w:id="1383939037">
                              <w:marLeft w:val="0"/>
                              <w:marRight w:val="0"/>
                              <w:marTop w:val="0"/>
                              <w:marBottom w:val="0"/>
                              <w:divBdr>
                                <w:top w:val="none" w:sz="0" w:space="0" w:color="auto"/>
                                <w:left w:val="none" w:sz="0" w:space="0" w:color="auto"/>
                                <w:bottom w:val="none" w:sz="0" w:space="0" w:color="auto"/>
                                <w:right w:val="none" w:sz="0" w:space="0" w:color="auto"/>
                              </w:divBdr>
                              <w:divsChild>
                                <w:div w:id="1078946272">
                                  <w:marLeft w:val="0"/>
                                  <w:marRight w:val="0"/>
                                  <w:marTop w:val="0"/>
                                  <w:marBottom w:val="0"/>
                                  <w:divBdr>
                                    <w:top w:val="none" w:sz="0" w:space="0" w:color="auto"/>
                                    <w:left w:val="none" w:sz="0" w:space="0" w:color="auto"/>
                                    <w:bottom w:val="none" w:sz="0" w:space="0" w:color="auto"/>
                                    <w:right w:val="none" w:sz="0" w:space="0" w:color="auto"/>
                                  </w:divBdr>
                                  <w:divsChild>
                                    <w:div w:id="4227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65622">
      <w:bodyDiv w:val="1"/>
      <w:marLeft w:val="0"/>
      <w:marRight w:val="0"/>
      <w:marTop w:val="0"/>
      <w:marBottom w:val="0"/>
      <w:divBdr>
        <w:top w:val="none" w:sz="0" w:space="0" w:color="auto"/>
        <w:left w:val="none" w:sz="0" w:space="0" w:color="auto"/>
        <w:bottom w:val="none" w:sz="0" w:space="0" w:color="auto"/>
        <w:right w:val="none" w:sz="0" w:space="0" w:color="auto"/>
      </w:divBdr>
    </w:div>
    <w:div w:id="234708666">
      <w:bodyDiv w:val="1"/>
      <w:marLeft w:val="0"/>
      <w:marRight w:val="0"/>
      <w:marTop w:val="0"/>
      <w:marBottom w:val="0"/>
      <w:divBdr>
        <w:top w:val="none" w:sz="0" w:space="0" w:color="auto"/>
        <w:left w:val="none" w:sz="0" w:space="0" w:color="auto"/>
        <w:bottom w:val="none" w:sz="0" w:space="0" w:color="auto"/>
        <w:right w:val="none" w:sz="0" w:space="0" w:color="auto"/>
      </w:divBdr>
      <w:divsChild>
        <w:div w:id="1539050707">
          <w:marLeft w:val="0"/>
          <w:marRight w:val="0"/>
          <w:marTop w:val="0"/>
          <w:marBottom w:val="0"/>
          <w:divBdr>
            <w:top w:val="none" w:sz="0" w:space="0" w:color="auto"/>
            <w:left w:val="none" w:sz="0" w:space="0" w:color="auto"/>
            <w:bottom w:val="none" w:sz="0" w:space="0" w:color="auto"/>
            <w:right w:val="none" w:sz="0" w:space="0" w:color="auto"/>
          </w:divBdr>
        </w:div>
      </w:divsChild>
    </w:div>
    <w:div w:id="244649158">
      <w:bodyDiv w:val="1"/>
      <w:marLeft w:val="0"/>
      <w:marRight w:val="0"/>
      <w:marTop w:val="0"/>
      <w:marBottom w:val="0"/>
      <w:divBdr>
        <w:top w:val="none" w:sz="0" w:space="0" w:color="auto"/>
        <w:left w:val="none" w:sz="0" w:space="0" w:color="auto"/>
        <w:bottom w:val="none" w:sz="0" w:space="0" w:color="auto"/>
        <w:right w:val="none" w:sz="0" w:space="0" w:color="auto"/>
      </w:divBdr>
    </w:div>
    <w:div w:id="312754075">
      <w:bodyDiv w:val="1"/>
      <w:marLeft w:val="0"/>
      <w:marRight w:val="0"/>
      <w:marTop w:val="0"/>
      <w:marBottom w:val="0"/>
      <w:divBdr>
        <w:top w:val="none" w:sz="0" w:space="0" w:color="auto"/>
        <w:left w:val="none" w:sz="0" w:space="0" w:color="auto"/>
        <w:bottom w:val="none" w:sz="0" w:space="0" w:color="auto"/>
        <w:right w:val="none" w:sz="0" w:space="0" w:color="auto"/>
      </w:divBdr>
    </w:div>
    <w:div w:id="312835091">
      <w:bodyDiv w:val="1"/>
      <w:marLeft w:val="0"/>
      <w:marRight w:val="0"/>
      <w:marTop w:val="0"/>
      <w:marBottom w:val="0"/>
      <w:divBdr>
        <w:top w:val="none" w:sz="0" w:space="0" w:color="auto"/>
        <w:left w:val="none" w:sz="0" w:space="0" w:color="auto"/>
        <w:bottom w:val="none" w:sz="0" w:space="0" w:color="auto"/>
        <w:right w:val="none" w:sz="0" w:space="0" w:color="auto"/>
      </w:divBdr>
    </w:div>
    <w:div w:id="315453785">
      <w:bodyDiv w:val="1"/>
      <w:marLeft w:val="0"/>
      <w:marRight w:val="0"/>
      <w:marTop w:val="0"/>
      <w:marBottom w:val="0"/>
      <w:divBdr>
        <w:top w:val="none" w:sz="0" w:space="0" w:color="auto"/>
        <w:left w:val="none" w:sz="0" w:space="0" w:color="auto"/>
        <w:bottom w:val="none" w:sz="0" w:space="0" w:color="auto"/>
        <w:right w:val="none" w:sz="0" w:space="0" w:color="auto"/>
      </w:divBdr>
    </w:div>
    <w:div w:id="338192750">
      <w:bodyDiv w:val="1"/>
      <w:marLeft w:val="0"/>
      <w:marRight w:val="0"/>
      <w:marTop w:val="0"/>
      <w:marBottom w:val="0"/>
      <w:divBdr>
        <w:top w:val="none" w:sz="0" w:space="0" w:color="auto"/>
        <w:left w:val="none" w:sz="0" w:space="0" w:color="auto"/>
        <w:bottom w:val="none" w:sz="0" w:space="0" w:color="auto"/>
        <w:right w:val="none" w:sz="0" w:space="0" w:color="auto"/>
      </w:divBdr>
    </w:div>
    <w:div w:id="360981504">
      <w:bodyDiv w:val="1"/>
      <w:marLeft w:val="0"/>
      <w:marRight w:val="0"/>
      <w:marTop w:val="0"/>
      <w:marBottom w:val="0"/>
      <w:divBdr>
        <w:top w:val="none" w:sz="0" w:space="0" w:color="auto"/>
        <w:left w:val="none" w:sz="0" w:space="0" w:color="auto"/>
        <w:bottom w:val="none" w:sz="0" w:space="0" w:color="auto"/>
        <w:right w:val="none" w:sz="0" w:space="0" w:color="auto"/>
      </w:divBdr>
      <w:divsChild>
        <w:div w:id="615599592">
          <w:marLeft w:val="0"/>
          <w:marRight w:val="0"/>
          <w:marTop w:val="0"/>
          <w:marBottom w:val="0"/>
          <w:divBdr>
            <w:top w:val="none" w:sz="0" w:space="0" w:color="auto"/>
            <w:left w:val="none" w:sz="0" w:space="0" w:color="auto"/>
            <w:bottom w:val="none" w:sz="0" w:space="0" w:color="auto"/>
            <w:right w:val="none" w:sz="0" w:space="0" w:color="auto"/>
          </w:divBdr>
        </w:div>
        <w:div w:id="696079981">
          <w:marLeft w:val="0"/>
          <w:marRight w:val="0"/>
          <w:marTop w:val="0"/>
          <w:marBottom w:val="0"/>
          <w:divBdr>
            <w:top w:val="none" w:sz="0" w:space="0" w:color="auto"/>
            <w:left w:val="none" w:sz="0" w:space="0" w:color="auto"/>
            <w:bottom w:val="none" w:sz="0" w:space="0" w:color="auto"/>
            <w:right w:val="none" w:sz="0" w:space="0" w:color="auto"/>
          </w:divBdr>
        </w:div>
        <w:div w:id="1687945907">
          <w:marLeft w:val="0"/>
          <w:marRight w:val="0"/>
          <w:marTop w:val="0"/>
          <w:marBottom w:val="0"/>
          <w:divBdr>
            <w:top w:val="none" w:sz="0" w:space="0" w:color="auto"/>
            <w:left w:val="none" w:sz="0" w:space="0" w:color="auto"/>
            <w:bottom w:val="none" w:sz="0" w:space="0" w:color="auto"/>
            <w:right w:val="none" w:sz="0" w:space="0" w:color="auto"/>
          </w:divBdr>
        </w:div>
      </w:divsChild>
    </w:div>
    <w:div w:id="361589250">
      <w:bodyDiv w:val="1"/>
      <w:marLeft w:val="0"/>
      <w:marRight w:val="0"/>
      <w:marTop w:val="0"/>
      <w:marBottom w:val="0"/>
      <w:divBdr>
        <w:top w:val="none" w:sz="0" w:space="0" w:color="auto"/>
        <w:left w:val="none" w:sz="0" w:space="0" w:color="auto"/>
        <w:bottom w:val="none" w:sz="0" w:space="0" w:color="auto"/>
        <w:right w:val="none" w:sz="0" w:space="0" w:color="auto"/>
      </w:divBdr>
      <w:divsChild>
        <w:div w:id="1774283827">
          <w:marLeft w:val="0"/>
          <w:marRight w:val="0"/>
          <w:marTop w:val="0"/>
          <w:marBottom w:val="0"/>
          <w:divBdr>
            <w:top w:val="none" w:sz="0" w:space="0" w:color="auto"/>
            <w:left w:val="none" w:sz="0" w:space="0" w:color="auto"/>
            <w:bottom w:val="none" w:sz="0" w:space="0" w:color="auto"/>
            <w:right w:val="none" w:sz="0" w:space="0" w:color="auto"/>
          </w:divBdr>
        </w:div>
        <w:div w:id="2110927329">
          <w:marLeft w:val="0"/>
          <w:marRight w:val="0"/>
          <w:marTop w:val="0"/>
          <w:marBottom w:val="0"/>
          <w:divBdr>
            <w:top w:val="none" w:sz="0" w:space="0" w:color="auto"/>
            <w:left w:val="none" w:sz="0" w:space="0" w:color="auto"/>
            <w:bottom w:val="none" w:sz="0" w:space="0" w:color="auto"/>
            <w:right w:val="none" w:sz="0" w:space="0" w:color="auto"/>
          </w:divBdr>
        </w:div>
      </w:divsChild>
    </w:div>
    <w:div w:id="367611211">
      <w:bodyDiv w:val="1"/>
      <w:marLeft w:val="0"/>
      <w:marRight w:val="0"/>
      <w:marTop w:val="0"/>
      <w:marBottom w:val="0"/>
      <w:divBdr>
        <w:top w:val="none" w:sz="0" w:space="0" w:color="auto"/>
        <w:left w:val="none" w:sz="0" w:space="0" w:color="auto"/>
        <w:bottom w:val="none" w:sz="0" w:space="0" w:color="auto"/>
        <w:right w:val="none" w:sz="0" w:space="0" w:color="auto"/>
      </w:divBdr>
    </w:div>
    <w:div w:id="392972215">
      <w:bodyDiv w:val="1"/>
      <w:marLeft w:val="0"/>
      <w:marRight w:val="0"/>
      <w:marTop w:val="0"/>
      <w:marBottom w:val="0"/>
      <w:divBdr>
        <w:top w:val="none" w:sz="0" w:space="0" w:color="auto"/>
        <w:left w:val="none" w:sz="0" w:space="0" w:color="auto"/>
        <w:bottom w:val="none" w:sz="0" w:space="0" w:color="auto"/>
        <w:right w:val="none" w:sz="0" w:space="0" w:color="auto"/>
      </w:divBdr>
    </w:div>
    <w:div w:id="408575595">
      <w:bodyDiv w:val="1"/>
      <w:marLeft w:val="0"/>
      <w:marRight w:val="0"/>
      <w:marTop w:val="0"/>
      <w:marBottom w:val="0"/>
      <w:divBdr>
        <w:top w:val="none" w:sz="0" w:space="0" w:color="auto"/>
        <w:left w:val="none" w:sz="0" w:space="0" w:color="auto"/>
        <w:bottom w:val="none" w:sz="0" w:space="0" w:color="auto"/>
        <w:right w:val="none" w:sz="0" w:space="0" w:color="auto"/>
      </w:divBdr>
    </w:div>
    <w:div w:id="454714456">
      <w:bodyDiv w:val="1"/>
      <w:marLeft w:val="0"/>
      <w:marRight w:val="0"/>
      <w:marTop w:val="0"/>
      <w:marBottom w:val="0"/>
      <w:divBdr>
        <w:top w:val="none" w:sz="0" w:space="0" w:color="auto"/>
        <w:left w:val="none" w:sz="0" w:space="0" w:color="auto"/>
        <w:bottom w:val="none" w:sz="0" w:space="0" w:color="auto"/>
        <w:right w:val="none" w:sz="0" w:space="0" w:color="auto"/>
      </w:divBdr>
    </w:div>
    <w:div w:id="470750943">
      <w:bodyDiv w:val="1"/>
      <w:marLeft w:val="0"/>
      <w:marRight w:val="0"/>
      <w:marTop w:val="0"/>
      <w:marBottom w:val="0"/>
      <w:divBdr>
        <w:top w:val="none" w:sz="0" w:space="0" w:color="auto"/>
        <w:left w:val="none" w:sz="0" w:space="0" w:color="auto"/>
        <w:bottom w:val="none" w:sz="0" w:space="0" w:color="auto"/>
        <w:right w:val="none" w:sz="0" w:space="0" w:color="auto"/>
      </w:divBdr>
    </w:div>
    <w:div w:id="475492871">
      <w:bodyDiv w:val="1"/>
      <w:marLeft w:val="0"/>
      <w:marRight w:val="0"/>
      <w:marTop w:val="0"/>
      <w:marBottom w:val="0"/>
      <w:divBdr>
        <w:top w:val="none" w:sz="0" w:space="0" w:color="auto"/>
        <w:left w:val="none" w:sz="0" w:space="0" w:color="auto"/>
        <w:bottom w:val="none" w:sz="0" w:space="0" w:color="auto"/>
        <w:right w:val="none" w:sz="0" w:space="0" w:color="auto"/>
      </w:divBdr>
    </w:div>
    <w:div w:id="513301397">
      <w:bodyDiv w:val="1"/>
      <w:marLeft w:val="0"/>
      <w:marRight w:val="0"/>
      <w:marTop w:val="0"/>
      <w:marBottom w:val="0"/>
      <w:divBdr>
        <w:top w:val="none" w:sz="0" w:space="0" w:color="auto"/>
        <w:left w:val="none" w:sz="0" w:space="0" w:color="auto"/>
        <w:bottom w:val="none" w:sz="0" w:space="0" w:color="auto"/>
        <w:right w:val="none" w:sz="0" w:space="0" w:color="auto"/>
      </w:divBdr>
      <w:divsChild>
        <w:div w:id="63574573">
          <w:marLeft w:val="0"/>
          <w:marRight w:val="0"/>
          <w:marTop w:val="0"/>
          <w:marBottom w:val="0"/>
          <w:divBdr>
            <w:top w:val="none" w:sz="0" w:space="0" w:color="auto"/>
            <w:left w:val="none" w:sz="0" w:space="0" w:color="auto"/>
            <w:bottom w:val="none" w:sz="0" w:space="0" w:color="auto"/>
            <w:right w:val="none" w:sz="0" w:space="0" w:color="auto"/>
          </w:divBdr>
        </w:div>
        <w:div w:id="960766828">
          <w:marLeft w:val="0"/>
          <w:marRight w:val="0"/>
          <w:marTop w:val="0"/>
          <w:marBottom w:val="0"/>
          <w:divBdr>
            <w:top w:val="none" w:sz="0" w:space="0" w:color="auto"/>
            <w:left w:val="none" w:sz="0" w:space="0" w:color="auto"/>
            <w:bottom w:val="none" w:sz="0" w:space="0" w:color="auto"/>
            <w:right w:val="none" w:sz="0" w:space="0" w:color="auto"/>
          </w:divBdr>
        </w:div>
        <w:div w:id="1788545319">
          <w:marLeft w:val="0"/>
          <w:marRight w:val="0"/>
          <w:marTop w:val="0"/>
          <w:marBottom w:val="0"/>
          <w:divBdr>
            <w:top w:val="none" w:sz="0" w:space="0" w:color="auto"/>
            <w:left w:val="none" w:sz="0" w:space="0" w:color="auto"/>
            <w:bottom w:val="none" w:sz="0" w:space="0" w:color="auto"/>
            <w:right w:val="none" w:sz="0" w:space="0" w:color="auto"/>
          </w:divBdr>
          <w:divsChild>
            <w:div w:id="1076783481">
              <w:marLeft w:val="0"/>
              <w:marRight w:val="0"/>
              <w:marTop w:val="0"/>
              <w:marBottom w:val="0"/>
              <w:divBdr>
                <w:top w:val="none" w:sz="0" w:space="0" w:color="auto"/>
                <w:left w:val="none" w:sz="0" w:space="0" w:color="auto"/>
                <w:bottom w:val="none" w:sz="0" w:space="0" w:color="auto"/>
                <w:right w:val="none" w:sz="0" w:space="0" w:color="auto"/>
              </w:divBdr>
              <w:divsChild>
                <w:div w:id="606044080">
                  <w:marLeft w:val="0"/>
                  <w:marRight w:val="0"/>
                  <w:marTop w:val="0"/>
                  <w:marBottom w:val="0"/>
                  <w:divBdr>
                    <w:top w:val="none" w:sz="0" w:space="0" w:color="auto"/>
                    <w:left w:val="none" w:sz="0" w:space="0" w:color="auto"/>
                    <w:bottom w:val="none" w:sz="0" w:space="0" w:color="auto"/>
                    <w:right w:val="none" w:sz="0" w:space="0" w:color="auto"/>
                  </w:divBdr>
                </w:div>
                <w:div w:id="1184170619">
                  <w:marLeft w:val="0"/>
                  <w:marRight w:val="0"/>
                  <w:marTop w:val="0"/>
                  <w:marBottom w:val="0"/>
                  <w:divBdr>
                    <w:top w:val="none" w:sz="0" w:space="0" w:color="auto"/>
                    <w:left w:val="none" w:sz="0" w:space="0" w:color="auto"/>
                    <w:bottom w:val="none" w:sz="0" w:space="0" w:color="auto"/>
                    <w:right w:val="none" w:sz="0" w:space="0" w:color="auto"/>
                  </w:divBdr>
                </w:div>
              </w:divsChild>
            </w:div>
            <w:div w:id="1356273971">
              <w:marLeft w:val="0"/>
              <w:marRight w:val="0"/>
              <w:marTop w:val="0"/>
              <w:marBottom w:val="0"/>
              <w:divBdr>
                <w:top w:val="none" w:sz="0" w:space="0" w:color="auto"/>
                <w:left w:val="none" w:sz="0" w:space="0" w:color="auto"/>
                <w:bottom w:val="none" w:sz="0" w:space="0" w:color="auto"/>
                <w:right w:val="none" w:sz="0" w:space="0" w:color="auto"/>
              </w:divBdr>
            </w:div>
          </w:divsChild>
        </w:div>
        <w:div w:id="1909269179">
          <w:marLeft w:val="0"/>
          <w:marRight w:val="0"/>
          <w:marTop w:val="0"/>
          <w:marBottom w:val="0"/>
          <w:divBdr>
            <w:top w:val="none" w:sz="0" w:space="0" w:color="auto"/>
            <w:left w:val="none" w:sz="0" w:space="0" w:color="auto"/>
            <w:bottom w:val="none" w:sz="0" w:space="0" w:color="auto"/>
            <w:right w:val="none" w:sz="0" w:space="0" w:color="auto"/>
          </w:divBdr>
        </w:div>
      </w:divsChild>
    </w:div>
    <w:div w:id="560136968">
      <w:bodyDiv w:val="1"/>
      <w:marLeft w:val="0"/>
      <w:marRight w:val="0"/>
      <w:marTop w:val="0"/>
      <w:marBottom w:val="0"/>
      <w:divBdr>
        <w:top w:val="none" w:sz="0" w:space="0" w:color="auto"/>
        <w:left w:val="none" w:sz="0" w:space="0" w:color="auto"/>
        <w:bottom w:val="none" w:sz="0" w:space="0" w:color="auto"/>
        <w:right w:val="none" w:sz="0" w:space="0" w:color="auto"/>
      </w:divBdr>
    </w:div>
    <w:div w:id="581138719">
      <w:bodyDiv w:val="1"/>
      <w:marLeft w:val="0"/>
      <w:marRight w:val="0"/>
      <w:marTop w:val="0"/>
      <w:marBottom w:val="0"/>
      <w:divBdr>
        <w:top w:val="none" w:sz="0" w:space="0" w:color="auto"/>
        <w:left w:val="none" w:sz="0" w:space="0" w:color="auto"/>
        <w:bottom w:val="none" w:sz="0" w:space="0" w:color="auto"/>
        <w:right w:val="none" w:sz="0" w:space="0" w:color="auto"/>
      </w:divBdr>
      <w:divsChild>
        <w:div w:id="608662734">
          <w:marLeft w:val="0"/>
          <w:marRight w:val="0"/>
          <w:marTop w:val="0"/>
          <w:marBottom w:val="0"/>
          <w:divBdr>
            <w:top w:val="none" w:sz="0" w:space="0" w:color="auto"/>
            <w:left w:val="none" w:sz="0" w:space="0" w:color="auto"/>
            <w:bottom w:val="none" w:sz="0" w:space="0" w:color="auto"/>
            <w:right w:val="none" w:sz="0" w:space="0" w:color="auto"/>
          </w:divBdr>
          <w:divsChild>
            <w:div w:id="1670208866">
              <w:marLeft w:val="0"/>
              <w:marRight w:val="0"/>
              <w:marTop w:val="0"/>
              <w:marBottom w:val="0"/>
              <w:divBdr>
                <w:top w:val="none" w:sz="0" w:space="0" w:color="auto"/>
                <w:left w:val="none" w:sz="0" w:space="0" w:color="auto"/>
                <w:bottom w:val="none" w:sz="0" w:space="0" w:color="auto"/>
                <w:right w:val="none" w:sz="0" w:space="0" w:color="auto"/>
              </w:divBdr>
              <w:divsChild>
                <w:div w:id="972979481">
                  <w:marLeft w:val="0"/>
                  <w:marRight w:val="0"/>
                  <w:marTop w:val="0"/>
                  <w:marBottom w:val="0"/>
                  <w:divBdr>
                    <w:top w:val="none" w:sz="0" w:space="0" w:color="auto"/>
                    <w:left w:val="none" w:sz="0" w:space="0" w:color="auto"/>
                    <w:bottom w:val="none" w:sz="0" w:space="0" w:color="auto"/>
                    <w:right w:val="none" w:sz="0" w:space="0" w:color="auto"/>
                  </w:divBdr>
                  <w:divsChild>
                    <w:div w:id="297298059">
                      <w:marLeft w:val="0"/>
                      <w:marRight w:val="0"/>
                      <w:marTop w:val="0"/>
                      <w:marBottom w:val="0"/>
                      <w:divBdr>
                        <w:top w:val="none" w:sz="0" w:space="0" w:color="auto"/>
                        <w:left w:val="none" w:sz="0" w:space="0" w:color="auto"/>
                        <w:bottom w:val="none" w:sz="0" w:space="0" w:color="auto"/>
                        <w:right w:val="none" w:sz="0" w:space="0" w:color="auto"/>
                      </w:divBdr>
                      <w:divsChild>
                        <w:div w:id="455490087">
                          <w:marLeft w:val="0"/>
                          <w:marRight w:val="0"/>
                          <w:marTop w:val="0"/>
                          <w:marBottom w:val="0"/>
                          <w:divBdr>
                            <w:top w:val="none" w:sz="0" w:space="0" w:color="auto"/>
                            <w:left w:val="none" w:sz="0" w:space="0" w:color="auto"/>
                            <w:bottom w:val="none" w:sz="0" w:space="0" w:color="auto"/>
                            <w:right w:val="none" w:sz="0" w:space="0" w:color="auto"/>
                          </w:divBdr>
                          <w:divsChild>
                            <w:div w:id="1688218591">
                              <w:marLeft w:val="0"/>
                              <w:marRight w:val="0"/>
                              <w:marTop w:val="0"/>
                              <w:marBottom w:val="0"/>
                              <w:divBdr>
                                <w:top w:val="none" w:sz="0" w:space="0" w:color="auto"/>
                                <w:left w:val="none" w:sz="0" w:space="0" w:color="auto"/>
                                <w:bottom w:val="none" w:sz="0" w:space="0" w:color="auto"/>
                                <w:right w:val="none" w:sz="0" w:space="0" w:color="auto"/>
                              </w:divBdr>
                              <w:divsChild>
                                <w:div w:id="981544462">
                                  <w:marLeft w:val="0"/>
                                  <w:marRight w:val="0"/>
                                  <w:marTop w:val="0"/>
                                  <w:marBottom w:val="0"/>
                                  <w:divBdr>
                                    <w:top w:val="none" w:sz="0" w:space="0" w:color="auto"/>
                                    <w:left w:val="none" w:sz="0" w:space="0" w:color="auto"/>
                                    <w:bottom w:val="none" w:sz="0" w:space="0" w:color="auto"/>
                                    <w:right w:val="none" w:sz="0" w:space="0" w:color="auto"/>
                                  </w:divBdr>
                                  <w:divsChild>
                                    <w:div w:id="21122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659403">
      <w:bodyDiv w:val="1"/>
      <w:marLeft w:val="0"/>
      <w:marRight w:val="0"/>
      <w:marTop w:val="0"/>
      <w:marBottom w:val="0"/>
      <w:divBdr>
        <w:top w:val="none" w:sz="0" w:space="0" w:color="auto"/>
        <w:left w:val="none" w:sz="0" w:space="0" w:color="auto"/>
        <w:bottom w:val="none" w:sz="0" w:space="0" w:color="auto"/>
        <w:right w:val="none" w:sz="0" w:space="0" w:color="auto"/>
      </w:divBdr>
    </w:div>
    <w:div w:id="663357992">
      <w:bodyDiv w:val="1"/>
      <w:marLeft w:val="0"/>
      <w:marRight w:val="0"/>
      <w:marTop w:val="0"/>
      <w:marBottom w:val="0"/>
      <w:divBdr>
        <w:top w:val="none" w:sz="0" w:space="0" w:color="auto"/>
        <w:left w:val="none" w:sz="0" w:space="0" w:color="auto"/>
        <w:bottom w:val="none" w:sz="0" w:space="0" w:color="auto"/>
        <w:right w:val="none" w:sz="0" w:space="0" w:color="auto"/>
      </w:divBdr>
    </w:div>
    <w:div w:id="673188490">
      <w:bodyDiv w:val="1"/>
      <w:marLeft w:val="0"/>
      <w:marRight w:val="0"/>
      <w:marTop w:val="0"/>
      <w:marBottom w:val="0"/>
      <w:divBdr>
        <w:top w:val="none" w:sz="0" w:space="0" w:color="auto"/>
        <w:left w:val="none" w:sz="0" w:space="0" w:color="auto"/>
        <w:bottom w:val="none" w:sz="0" w:space="0" w:color="auto"/>
        <w:right w:val="none" w:sz="0" w:space="0" w:color="auto"/>
      </w:divBdr>
    </w:div>
    <w:div w:id="701832705">
      <w:bodyDiv w:val="1"/>
      <w:marLeft w:val="0"/>
      <w:marRight w:val="0"/>
      <w:marTop w:val="0"/>
      <w:marBottom w:val="0"/>
      <w:divBdr>
        <w:top w:val="none" w:sz="0" w:space="0" w:color="auto"/>
        <w:left w:val="none" w:sz="0" w:space="0" w:color="auto"/>
        <w:bottom w:val="none" w:sz="0" w:space="0" w:color="auto"/>
        <w:right w:val="none" w:sz="0" w:space="0" w:color="auto"/>
      </w:divBdr>
    </w:div>
    <w:div w:id="734283807">
      <w:bodyDiv w:val="1"/>
      <w:marLeft w:val="0"/>
      <w:marRight w:val="0"/>
      <w:marTop w:val="0"/>
      <w:marBottom w:val="0"/>
      <w:divBdr>
        <w:top w:val="none" w:sz="0" w:space="0" w:color="auto"/>
        <w:left w:val="none" w:sz="0" w:space="0" w:color="auto"/>
        <w:bottom w:val="none" w:sz="0" w:space="0" w:color="auto"/>
        <w:right w:val="none" w:sz="0" w:space="0" w:color="auto"/>
      </w:divBdr>
      <w:divsChild>
        <w:div w:id="486483975">
          <w:marLeft w:val="0"/>
          <w:marRight w:val="0"/>
          <w:marTop w:val="0"/>
          <w:marBottom w:val="0"/>
          <w:divBdr>
            <w:top w:val="none" w:sz="0" w:space="0" w:color="auto"/>
            <w:left w:val="none" w:sz="0" w:space="0" w:color="auto"/>
            <w:bottom w:val="none" w:sz="0" w:space="0" w:color="auto"/>
            <w:right w:val="none" w:sz="0" w:space="0" w:color="auto"/>
          </w:divBdr>
        </w:div>
      </w:divsChild>
    </w:div>
    <w:div w:id="739641907">
      <w:bodyDiv w:val="1"/>
      <w:marLeft w:val="0"/>
      <w:marRight w:val="0"/>
      <w:marTop w:val="0"/>
      <w:marBottom w:val="0"/>
      <w:divBdr>
        <w:top w:val="none" w:sz="0" w:space="0" w:color="auto"/>
        <w:left w:val="none" w:sz="0" w:space="0" w:color="auto"/>
        <w:bottom w:val="none" w:sz="0" w:space="0" w:color="auto"/>
        <w:right w:val="none" w:sz="0" w:space="0" w:color="auto"/>
      </w:divBdr>
    </w:div>
    <w:div w:id="758134204">
      <w:bodyDiv w:val="1"/>
      <w:marLeft w:val="0"/>
      <w:marRight w:val="0"/>
      <w:marTop w:val="0"/>
      <w:marBottom w:val="0"/>
      <w:divBdr>
        <w:top w:val="none" w:sz="0" w:space="0" w:color="auto"/>
        <w:left w:val="none" w:sz="0" w:space="0" w:color="auto"/>
        <w:bottom w:val="none" w:sz="0" w:space="0" w:color="auto"/>
        <w:right w:val="none" w:sz="0" w:space="0" w:color="auto"/>
      </w:divBdr>
    </w:div>
    <w:div w:id="760638509">
      <w:bodyDiv w:val="1"/>
      <w:marLeft w:val="0"/>
      <w:marRight w:val="0"/>
      <w:marTop w:val="0"/>
      <w:marBottom w:val="0"/>
      <w:divBdr>
        <w:top w:val="none" w:sz="0" w:space="0" w:color="auto"/>
        <w:left w:val="none" w:sz="0" w:space="0" w:color="auto"/>
        <w:bottom w:val="none" w:sz="0" w:space="0" w:color="auto"/>
        <w:right w:val="none" w:sz="0" w:space="0" w:color="auto"/>
      </w:divBdr>
    </w:div>
    <w:div w:id="776751369">
      <w:bodyDiv w:val="1"/>
      <w:marLeft w:val="0"/>
      <w:marRight w:val="0"/>
      <w:marTop w:val="0"/>
      <w:marBottom w:val="0"/>
      <w:divBdr>
        <w:top w:val="none" w:sz="0" w:space="0" w:color="auto"/>
        <w:left w:val="none" w:sz="0" w:space="0" w:color="auto"/>
        <w:bottom w:val="none" w:sz="0" w:space="0" w:color="auto"/>
        <w:right w:val="none" w:sz="0" w:space="0" w:color="auto"/>
      </w:divBdr>
      <w:divsChild>
        <w:div w:id="1863206718">
          <w:marLeft w:val="0"/>
          <w:marRight w:val="0"/>
          <w:marTop w:val="0"/>
          <w:marBottom w:val="0"/>
          <w:divBdr>
            <w:top w:val="none" w:sz="0" w:space="0" w:color="auto"/>
            <w:left w:val="none" w:sz="0" w:space="0" w:color="auto"/>
            <w:bottom w:val="none" w:sz="0" w:space="0" w:color="auto"/>
            <w:right w:val="none" w:sz="0" w:space="0" w:color="auto"/>
          </w:divBdr>
          <w:divsChild>
            <w:div w:id="1371879971">
              <w:marLeft w:val="0"/>
              <w:marRight w:val="0"/>
              <w:marTop w:val="0"/>
              <w:marBottom w:val="0"/>
              <w:divBdr>
                <w:top w:val="none" w:sz="0" w:space="0" w:color="auto"/>
                <w:left w:val="none" w:sz="0" w:space="0" w:color="auto"/>
                <w:bottom w:val="none" w:sz="0" w:space="0" w:color="auto"/>
                <w:right w:val="none" w:sz="0" w:space="0" w:color="auto"/>
              </w:divBdr>
              <w:divsChild>
                <w:div w:id="518544486">
                  <w:marLeft w:val="0"/>
                  <w:marRight w:val="0"/>
                  <w:marTop w:val="0"/>
                  <w:marBottom w:val="0"/>
                  <w:divBdr>
                    <w:top w:val="none" w:sz="0" w:space="0" w:color="auto"/>
                    <w:left w:val="none" w:sz="0" w:space="0" w:color="auto"/>
                    <w:bottom w:val="none" w:sz="0" w:space="0" w:color="auto"/>
                    <w:right w:val="none" w:sz="0" w:space="0" w:color="auto"/>
                  </w:divBdr>
                  <w:divsChild>
                    <w:div w:id="2125804095">
                      <w:marLeft w:val="0"/>
                      <w:marRight w:val="0"/>
                      <w:marTop w:val="0"/>
                      <w:marBottom w:val="0"/>
                      <w:divBdr>
                        <w:top w:val="none" w:sz="0" w:space="0" w:color="auto"/>
                        <w:left w:val="none" w:sz="0" w:space="0" w:color="auto"/>
                        <w:bottom w:val="none" w:sz="0" w:space="0" w:color="auto"/>
                        <w:right w:val="none" w:sz="0" w:space="0" w:color="auto"/>
                      </w:divBdr>
                      <w:divsChild>
                        <w:div w:id="1840535465">
                          <w:marLeft w:val="0"/>
                          <w:marRight w:val="0"/>
                          <w:marTop w:val="0"/>
                          <w:marBottom w:val="0"/>
                          <w:divBdr>
                            <w:top w:val="none" w:sz="0" w:space="0" w:color="auto"/>
                            <w:left w:val="none" w:sz="0" w:space="0" w:color="auto"/>
                            <w:bottom w:val="none" w:sz="0" w:space="0" w:color="auto"/>
                            <w:right w:val="none" w:sz="0" w:space="0" w:color="auto"/>
                          </w:divBdr>
                          <w:divsChild>
                            <w:div w:id="1360080992">
                              <w:marLeft w:val="0"/>
                              <w:marRight w:val="0"/>
                              <w:marTop w:val="0"/>
                              <w:marBottom w:val="0"/>
                              <w:divBdr>
                                <w:top w:val="none" w:sz="0" w:space="0" w:color="auto"/>
                                <w:left w:val="none" w:sz="0" w:space="0" w:color="auto"/>
                                <w:bottom w:val="none" w:sz="0" w:space="0" w:color="auto"/>
                                <w:right w:val="none" w:sz="0" w:space="0" w:color="auto"/>
                              </w:divBdr>
                              <w:divsChild>
                                <w:div w:id="622927716">
                                  <w:marLeft w:val="0"/>
                                  <w:marRight w:val="0"/>
                                  <w:marTop w:val="0"/>
                                  <w:marBottom w:val="0"/>
                                  <w:divBdr>
                                    <w:top w:val="none" w:sz="0" w:space="0" w:color="auto"/>
                                    <w:left w:val="none" w:sz="0" w:space="0" w:color="auto"/>
                                    <w:bottom w:val="none" w:sz="0" w:space="0" w:color="auto"/>
                                    <w:right w:val="none" w:sz="0" w:space="0" w:color="auto"/>
                                  </w:divBdr>
                                  <w:divsChild>
                                    <w:div w:id="1872720024">
                                      <w:marLeft w:val="0"/>
                                      <w:marRight w:val="0"/>
                                      <w:marTop w:val="0"/>
                                      <w:marBottom w:val="0"/>
                                      <w:divBdr>
                                        <w:top w:val="none" w:sz="0" w:space="0" w:color="auto"/>
                                        <w:left w:val="none" w:sz="0" w:space="0" w:color="auto"/>
                                        <w:bottom w:val="none" w:sz="0" w:space="0" w:color="auto"/>
                                        <w:right w:val="none" w:sz="0" w:space="0" w:color="auto"/>
                                      </w:divBdr>
                                      <w:divsChild>
                                        <w:div w:id="530918586">
                                          <w:marLeft w:val="0"/>
                                          <w:marRight w:val="0"/>
                                          <w:marTop w:val="0"/>
                                          <w:marBottom w:val="0"/>
                                          <w:divBdr>
                                            <w:top w:val="none" w:sz="0" w:space="0" w:color="auto"/>
                                            <w:left w:val="none" w:sz="0" w:space="0" w:color="auto"/>
                                            <w:bottom w:val="none" w:sz="0" w:space="0" w:color="auto"/>
                                            <w:right w:val="none" w:sz="0" w:space="0" w:color="auto"/>
                                          </w:divBdr>
                                          <w:divsChild>
                                            <w:div w:id="4600112">
                                              <w:marLeft w:val="0"/>
                                              <w:marRight w:val="0"/>
                                              <w:marTop w:val="0"/>
                                              <w:marBottom w:val="0"/>
                                              <w:divBdr>
                                                <w:top w:val="none" w:sz="0" w:space="0" w:color="auto"/>
                                                <w:left w:val="none" w:sz="0" w:space="0" w:color="auto"/>
                                                <w:bottom w:val="none" w:sz="0" w:space="0" w:color="auto"/>
                                                <w:right w:val="none" w:sz="0" w:space="0" w:color="auto"/>
                                              </w:divBdr>
                                              <w:divsChild>
                                                <w:div w:id="867525615">
                                                  <w:marLeft w:val="0"/>
                                                  <w:marRight w:val="0"/>
                                                  <w:marTop w:val="0"/>
                                                  <w:marBottom w:val="0"/>
                                                  <w:divBdr>
                                                    <w:top w:val="none" w:sz="0" w:space="0" w:color="auto"/>
                                                    <w:left w:val="none" w:sz="0" w:space="0" w:color="auto"/>
                                                    <w:bottom w:val="none" w:sz="0" w:space="0" w:color="auto"/>
                                                    <w:right w:val="none" w:sz="0" w:space="0" w:color="auto"/>
                                                  </w:divBdr>
                                                  <w:divsChild>
                                                    <w:div w:id="1820001171">
                                                      <w:marLeft w:val="0"/>
                                                      <w:marRight w:val="0"/>
                                                      <w:marTop w:val="0"/>
                                                      <w:marBottom w:val="0"/>
                                                      <w:divBdr>
                                                        <w:top w:val="none" w:sz="0" w:space="0" w:color="auto"/>
                                                        <w:left w:val="none" w:sz="0" w:space="0" w:color="auto"/>
                                                        <w:bottom w:val="none" w:sz="0" w:space="0" w:color="auto"/>
                                                        <w:right w:val="none" w:sz="0" w:space="0" w:color="auto"/>
                                                      </w:divBdr>
                                                      <w:divsChild>
                                                        <w:div w:id="14094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0325985">
      <w:bodyDiv w:val="1"/>
      <w:marLeft w:val="0"/>
      <w:marRight w:val="0"/>
      <w:marTop w:val="0"/>
      <w:marBottom w:val="0"/>
      <w:divBdr>
        <w:top w:val="none" w:sz="0" w:space="0" w:color="auto"/>
        <w:left w:val="none" w:sz="0" w:space="0" w:color="auto"/>
        <w:bottom w:val="none" w:sz="0" w:space="0" w:color="auto"/>
        <w:right w:val="none" w:sz="0" w:space="0" w:color="auto"/>
      </w:divBdr>
    </w:div>
    <w:div w:id="792482035">
      <w:bodyDiv w:val="1"/>
      <w:marLeft w:val="0"/>
      <w:marRight w:val="0"/>
      <w:marTop w:val="0"/>
      <w:marBottom w:val="0"/>
      <w:divBdr>
        <w:top w:val="none" w:sz="0" w:space="0" w:color="auto"/>
        <w:left w:val="none" w:sz="0" w:space="0" w:color="auto"/>
        <w:bottom w:val="none" w:sz="0" w:space="0" w:color="auto"/>
        <w:right w:val="none" w:sz="0" w:space="0" w:color="auto"/>
      </w:divBdr>
    </w:div>
    <w:div w:id="837691889">
      <w:bodyDiv w:val="1"/>
      <w:marLeft w:val="0"/>
      <w:marRight w:val="0"/>
      <w:marTop w:val="0"/>
      <w:marBottom w:val="0"/>
      <w:divBdr>
        <w:top w:val="none" w:sz="0" w:space="0" w:color="auto"/>
        <w:left w:val="none" w:sz="0" w:space="0" w:color="auto"/>
        <w:bottom w:val="none" w:sz="0" w:space="0" w:color="auto"/>
        <w:right w:val="none" w:sz="0" w:space="0" w:color="auto"/>
      </w:divBdr>
      <w:divsChild>
        <w:div w:id="1459489914">
          <w:marLeft w:val="0"/>
          <w:marRight w:val="0"/>
          <w:marTop w:val="0"/>
          <w:marBottom w:val="0"/>
          <w:divBdr>
            <w:top w:val="none" w:sz="0" w:space="0" w:color="auto"/>
            <w:left w:val="none" w:sz="0" w:space="0" w:color="auto"/>
            <w:bottom w:val="none" w:sz="0" w:space="0" w:color="auto"/>
            <w:right w:val="none" w:sz="0" w:space="0" w:color="auto"/>
          </w:divBdr>
          <w:divsChild>
            <w:div w:id="20203761">
              <w:marLeft w:val="0"/>
              <w:marRight w:val="0"/>
              <w:marTop w:val="0"/>
              <w:marBottom w:val="0"/>
              <w:divBdr>
                <w:top w:val="none" w:sz="0" w:space="0" w:color="auto"/>
                <w:left w:val="none" w:sz="0" w:space="0" w:color="auto"/>
                <w:bottom w:val="none" w:sz="0" w:space="0" w:color="auto"/>
                <w:right w:val="none" w:sz="0" w:space="0" w:color="auto"/>
              </w:divBdr>
              <w:divsChild>
                <w:div w:id="562914665">
                  <w:marLeft w:val="0"/>
                  <w:marRight w:val="0"/>
                  <w:marTop w:val="0"/>
                  <w:marBottom w:val="0"/>
                  <w:divBdr>
                    <w:top w:val="none" w:sz="0" w:space="0" w:color="auto"/>
                    <w:left w:val="none" w:sz="0" w:space="0" w:color="auto"/>
                    <w:bottom w:val="none" w:sz="0" w:space="0" w:color="auto"/>
                    <w:right w:val="none" w:sz="0" w:space="0" w:color="auto"/>
                  </w:divBdr>
                  <w:divsChild>
                    <w:div w:id="508568616">
                      <w:marLeft w:val="0"/>
                      <w:marRight w:val="0"/>
                      <w:marTop w:val="0"/>
                      <w:marBottom w:val="0"/>
                      <w:divBdr>
                        <w:top w:val="none" w:sz="0" w:space="0" w:color="auto"/>
                        <w:left w:val="none" w:sz="0" w:space="0" w:color="auto"/>
                        <w:bottom w:val="none" w:sz="0" w:space="0" w:color="auto"/>
                        <w:right w:val="none" w:sz="0" w:space="0" w:color="auto"/>
                      </w:divBdr>
                      <w:divsChild>
                        <w:div w:id="464323195">
                          <w:marLeft w:val="0"/>
                          <w:marRight w:val="0"/>
                          <w:marTop w:val="0"/>
                          <w:marBottom w:val="0"/>
                          <w:divBdr>
                            <w:top w:val="none" w:sz="0" w:space="0" w:color="auto"/>
                            <w:left w:val="none" w:sz="0" w:space="0" w:color="auto"/>
                            <w:bottom w:val="none" w:sz="0" w:space="0" w:color="auto"/>
                            <w:right w:val="none" w:sz="0" w:space="0" w:color="auto"/>
                          </w:divBdr>
                          <w:divsChild>
                            <w:div w:id="1649826626">
                              <w:marLeft w:val="0"/>
                              <w:marRight w:val="0"/>
                              <w:marTop w:val="0"/>
                              <w:marBottom w:val="0"/>
                              <w:divBdr>
                                <w:top w:val="none" w:sz="0" w:space="0" w:color="auto"/>
                                <w:left w:val="none" w:sz="0" w:space="0" w:color="auto"/>
                                <w:bottom w:val="none" w:sz="0" w:space="0" w:color="auto"/>
                                <w:right w:val="none" w:sz="0" w:space="0" w:color="auto"/>
                              </w:divBdr>
                              <w:divsChild>
                                <w:div w:id="430509526">
                                  <w:marLeft w:val="0"/>
                                  <w:marRight w:val="0"/>
                                  <w:marTop w:val="0"/>
                                  <w:marBottom w:val="0"/>
                                  <w:divBdr>
                                    <w:top w:val="none" w:sz="0" w:space="0" w:color="auto"/>
                                    <w:left w:val="none" w:sz="0" w:space="0" w:color="auto"/>
                                    <w:bottom w:val="none" w:sz="0" w:space="0" w:color="auto"/>
                                    <w:right w:val="none" w:sz="0" w:space="0" w:color="auto"/>
                                  </w:divBdr>
                                  <w:divsChild>
                                    <w:div w:id="393553099">
                                      <w:marLeft w:val="0"/>
                                      <w:marRight w:val="0"/>
                                      <w:marTop w:val="0"/>
                                      <w:marBottom w:val="0"/>
                                      <w:divBdr>
                                        <w:top w:val="none" w:sz="0" w:space="0" w:color="auto"/>
                                        <w:left w:val="none" w:sz="0" w:space="0" w:color="auto"/>
                                        <w:bottom w:val="none" w:sz="0" w:space="0" w:color="auto"/>
                                        <w:right w:val="none" w:sz="0" w:space="0" w:color="auto"/>
                                      </w:divBdr>
                                      <w:divsChild>
                                        <w:div w:id="860364372">
                                          <w:marLeft w:val="0"/>
                                          <w:marRight w:val="0"/>
                                          <w:marTop w:val="0"/>
                                          <w:marBottom w:val="0"/>
                                          <w:divBdr>
                                            <w:top w:val="none" w:sz="0" w:space="0" w:color="auto"/>
                                            <w:left w:val="none" w:sz="0" w:space="0" w:color="auto"/>
                                            <w:bottom w:val="none" w:sz="0" w:space="0" w:color="auto"/>
                                            <w:right w:val="none" w:sz="0" w:space="0" w:color="auto"/>
                                          </w:divBdr>
                                          <w:divsChild>
                                            <w:div w:id="1196501096">
                                              <w:marLeft w:val="0"/>
                                              <w:marRight w:val="0"/>
                                              <w:marTop w:val="0"/>
                                              <w:marBottom w:val="0"/>
                                              <w:divBdr>
                                                <w:top w:val="none" w:sz="0" w:space="0" w:color="auto"/>
                                                <w:left w:val="none" w:sz="0" w:space="0" w:color="auto"/>
                                                <w:bottom w:val="none" w:sz="0" w:space="0" w:color="auto"/>
                                                <w:right w:val="none" w:sz="0" w:space="0" w:color="auto"/>
                                              </w:divBdr>
                                              <w:divsChild>
                                                <w:div w:id="794058313">
                                                  <w:marLeft w:val="0"/>
                                                  <w:marRight w:val="0"/>
                                                  <w:marTop w:val="0"/>
                                                  <w:marBottom w:val="0"/>
                                                  <w:divBdr>
                                                    <w:top w:val="none" w:sz="0" w:space="0" w:color="auto"/>
                                                    <w:left w:val="none" w:sz="0" w:space="0" w:color="auto"/>
                                                    <w:bottom w:val="none" w:sz="0" w:space="0" w:color="auto"/>
                                                    <w:right w:val="none" w:sz="0" w:space="0" w:color="auto"/>
                                                  </w:divBdr>
                                                  <w:divsChild>
                                                    <w:div w:id="714695988">
                                                      <w:marLeft w:val="0"/>
                                                      <w:marRight w:val="0"/>
                                                      <w:marTop w:val="0"/>
                                                      <w:marBottom w:val="0"/>
                                                      <w:divBdr>
                                                        <w:top w:val="none" w:sz="0" w:space="0" w:color="auto"/>
                                                        <w:left w:val="none" w:sz="0" w:space="0" w:color="auto"/>
                                                        <w:bottom w:val="none" w:sz="0" w:space="0" w:color="auto"/>
                                                        <w:right w:val="none" w:sz="0" w:space="0" w:color="auto"/>
                                                      </w:divBdr>
                                                      <w:divsChild>
                                                        <w:div w:id="21075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6024053">
      <w:bodyDiv w:val="1"/>
      <w:marLeft w:val="0"/>
      <w:marRight w:val="0"/>
      <w:marTop w:val="0"/>
      <w:marBottom w:val="0"/>
      <w:divBdr>
        <w:top w:val="none" w:sz="0" w:space="0" w:color="auto"/>
        <w:left w:val="none" w:sz="0" w:space="0" w:color="auto"/>
        <w:bottom w:val="none" w:sz="0" w:space="0" w:color="auto"/>
        <w:right w:val="none" w:sz="0" w:space="0" w:color="auto"/>
      </w:divBdr>
    </w:div>
    <w:div w:id="916862660">
      <w:bodyDiv w:val="1"/>
      <w:marLeft w:val="0"/>
      <w:marRight w:val="0"/>
      <w:marTop w:val="0"/>
      <w:marBottom w:val="0"/>
      <w:divBdr>
        <w:top w:val="none" w:sz="0" w:space="0" w:color="auto"/>
        <w:left w:val="none" w:sz="0" w:space="0" w:color="auto"/>
        <w:bottom w:val="none" w:sz="0" w:space="0" w:color="auto"/>
        <w:right w:val="none" w:sz="0" w:space="0" w:color="auto"/>
      </w:divBdr>
    </w:div>
    <w:div w:id="948590290">
      <w:bodyDiv w:val="1"/>
      <w:marLeft w:val="0"/>
      <w:marRight w:val="0"/>
      <w:marTop w:val="0"/>
      <w:marBottom w:val="0"/>
      <w:divBdr>
        <w:top w:val="none" w:sz="0" w:space="0" w:color="auto"/>
        <w:left w:val="none" w:sz="0" w:space="0" w:color="auto"/>
        <w:bottom w:val="none" w:sz="0" w:space="0" w:color="auto"/>
        <w:right w:val="none" w:sz="0" w:space="0" w:color="auto"/>
      </w:divBdr>
    </w:div>
    <w:div w:id="995692361">
      <w:bodyDiv w:val="1"/>
      <w:marLeft w:val="0"/>
      <w:marRight w:val="0"/>
      <w:marTop w:val="0"/>
      <w:marBottom w:val="0"/>
      <w:divBdr>
        <w:top w:val="none" w:sz="0" w:space="0" w:color="auto"/>
        <w:left w:val="none" w:sz="0" w:space="0" w:color="auto"/>
        <w:bottom w:val="none" w:sz="0" w:space="0" w:color="auto"/>
        <w:right w:val="none" w:sz="0" w:space="0" w:color="auto"/>
      </w:divBdr>
    </w:div>
    <w:div w:id="1013604824">
      <w:bodyDiv w:val="1"/>
      <w:marLeft w:val="0"/>
      <w:marRight w:val="0"/>
      <w:marTop w:val="0"/>
      <w:marBottom w:val="0"/>
      <w:divBdr>
        <w:top w:val="none" w:sz="0" w:space="0" w:color="auto"/>
        <w:left w:val="none" w:sz="0" w:space="0" w:color="auto"/>
        <w:bottom w:val="none" w:sz="0" w:space="0" w:color="auto"/>
        <w:right w:val="none" w:sz="0" w:space="0" w:color="auto"/>
      </w:divBdr>
    </w:div>
    <w:div w:id="1072240093">
      <w:bodyDiv w:val="1"/>
      <w:marLeft w:val="0"/>
      <w:marRight w:val="0"/>
      <w:marTop w:val="0"/>
      <w:marBottom w:val="0"/>
      <w:divBdr>
        <w:top w:val="none" w:sz="0" w:space="0" w:color="auto"/>
        <w:left w:val="none" w:sz="0" w:space="0" w:color="auto"/>
        <w:bottom w:val="none" w:sz="0" w:space="0" w:color="auto"/>
        <w:right w:val="none" w:sz="0" w:space="0" w:color="auto"/>
      </w:divBdr>
      <w:divsChild>
        <w:div w:id="1737776673">
          <w:marLeft w:val="0"/>
          <w:marRight w:val="0"/>
          <w:marTop w:val="0"/>
          <w:marBottom w:val="0"/>
          <w:divBdr>
            <w:top w:val="none" w:sz="0" w:space="0" w:color="auto"/>
            <w:left w:val="none" w:sz="0" w:space="0" w:color="auto"/>
            <w:bottom w:val="none" w:sz="0" w:space="0" w:color="auto"/>
            <w:right w:val="none" w:sz="0" w:space="0" w:color="auto"/>
          </w:divBdr>
          <w:divsChild>
            <w:div w:id="619263292">
              <w:marLeft w:val="0"/>
              <w:marRight w:val="0"/>
              <w:marTop w:val="0"/>
              <w:marBottom w:val="0"/>
              <w:divBdr>
                <w:top w:val="none" w:sz="0" w:space="0" w:color="auto"/>
                <w:left w:val="none" w:sz="0" w:space="0" w:color="auto"/>
                <w:bottom w:val="none" w:sz="0" w:space="0" w:color="auto"/>
                <w:right w:val="none" w:sz="0" w:space="0" w:color="auto"/>
              </w:divBdr>
              <w:divsChild>
                <w:div w:id="1575239325">
                  <w:marLeft w:val="0"/>
                  <w:marRight w:val="0"/>
                  <w:marTop w:val="0"/>
                  <w:marBottom w:val="0"/>
                  <w:divBdr>
                    <w:top w:val="none" w:sz="0" w:space="0" w:color="auto"/>
                    <w:left w:val="none" w:sz="0" w:space="0" w:color="auto"/>
                    <w:bottom w:val="none" w:sz="0" w:space="0" w:color="auto"/>
                    <w:right w:val="none" w:sz="0" w:space="0" w:color="auto"/>
                  </w:divBdr>
                  <w:divsChild>
                    <w:div w:id="2060738399">
                      <w:marLeft w:val="0"/>
                      <w:marRight w:val="0"/>
                      <w:marTop w:val="0"/>
                      <w:marBottom w:val="0"/>
                      <w:divBdr>
                        <w:top w:val="none" w:sz="0" w:space="0" w:color="auto"/>
                        <w:left w:val="none" w:sz="0" w:space="0" w:color="auto"/>
                        <w:bottom w:val="none" w:sz="0" w:space="0" w:color="auto"/>
                        <w:right w:val="none" w:sz="0" w:space="0" w:color="auto"/>
                      </w:divBdr>
                      <w:divsChild>
                        <w:div w:id="1821725992">
                          <w:marLeft w:val="0"/>
                          <w:marRight w:val="0"/>
                          <w:marTop w:val="0"/>
                          <w:marBottom w:val="0"/>
                          <w:divBdr>
                            <w:top w:val="none" w:sz="0" w:space="0" w:color="auto"/>
                            <w:left w:val="none" w:sz="0" w:space="0" w:color="auto"/>
                            <w:bottom w:val="none" w:sz="0" w:space="0" w:color="auto"/>
                            <w:right w:val="none" w:sz="0" w:space="0" w:color="auto"/>
                          </w:divBdr>
                          <w:divsChild>
                            <w:div w:id="574628209">
                              <w:marLeft w:val="0"/>
                              <w:marRight w:val="0"/>
                              <w:marTop w:val="0"/>
                              <w:marBottom w:val="0"/>
                              <w:divBdr>
                                <w:top w:val="none" w:sz="0" w:space="0" w:color="auto"/>
                                <w:left w:val="none" w:sz="0" w:space="0" w:color="auto"/>
                                <w:bottom w:val="none" w:sz="0" w:space="0" w:color="auto"/>
                                <w:right w:val="none" w:sz="0" w:space="0" w:color="auto"/>
                              </w:divBdr>
                              <w:divsChild>
                                <w:div w:id="1753891642">
                                  <w:marLeft w:val="0"/>
                                  <w:marRight w:val="0"/>
                                  <w:marTop w:val="0"/>
                                  <w:marBottom w:val="0"/>
                                  <w:divBdr>
                                    <w:top w:val="none" w:sz="0" w:space="0" w:color="auto"/>
                                    <w:left w:val="none" w:sz="0" w:space="0" w:color="auto"/>
                                    <w:bottom w:val="none" w:sz="0" w:space="0" w:color="auto"/>
                                    <w:right w:val="none" w:sz="0" w:space="0" w:color="auto"/>
                                  </w:divBdr>
                                  <w:divsChild>
                                    <w:div w:id="1682850923">
                                      <w:marLeft w:val="0"/>
                                      <w:marRight w:val="0"/>
                                      <w:marTop w:val="0"/>
                                      <w:marBottom w:val="0"/>
                                      <w:divBdr>
                                        <w:top w:val="none" w:sz="0" w:space="0" w:color="auto"/>
                                        <w:left w:val="none" w:sz="0" w:space="0" w:color="auto"/>
                                        <w:bottom w:val="none" w:sz="0" w:space="0" w:color="auto"/>
                                        <w:right w:val="none" w:sz="0" w:space="0" w:color="auto"/>
                                      </w:divBdr>
                                      <w:divsChild>
                                        <w:div w:id="1671566130">
                                          <w:marLeft w:val="0"/>
                                          <w:marRight w:val="0"/>
                                          <w:marTop w:val="0"/>
                                          <w:marBottom w:val="0"/>
                                          <w:divBdr>
                                            <w:top w:val="none" w:sz="0" w:space="0" w:color="auto"/>
                                            <w:left w:val="none" w:sz="0" w:space="0" w:color="auto"/>
                                            <w:bottom w:val="none" w:sz="0" w:space="0" w:color="auto"/>
                                            <w:right w:val="none" w:sz="0" w:space="0" w:color="auto"/>
                                          </w:divBdr>
                                          <w:divsChild>
                                            <w:div w:id="1850365187">
                                              <w:marLeft w:val="0"/>
                                              <w:marRight w:val="0"/>
                                              <w:marTop w:val="0"/>
                                              <w:marBottom w:val="0"/>
                                              <w:divBdr>
                                                <w:top w:val="none" w:sz="0" w:space="0" w:color="auto"/>
                                                <w:left w:val="none" w:sz="0" w:space="0" w:color="auto"/>
                                                <w:bottom w:val="none" w:sz="0" w:space="0" w:color="auto"/>
                                                <w:right w:val="none" w:sz="0" w:space="0" w:color="auto"/>
                                              </w:divBdr>
                                              <w:divsChild>
                                                <w:div w:id="546264346">
                                                  <w:marLeft w:val="0"/>
                                                  <w:marRight w:val="0"/>
                                                  <w:marTop w:val="0"/>
                                                  <w:marBottom w:val="0"/>
                                                  <w:divBdr>
                                                    <w:top w:val="none" w:sz="0" w:space="0" w:color="auto"/>
                                                    <w:left w:val="none" w:sz="0" w:space="0" w:color="auto"/>
                                                    <w:bottom w:val="none" w:sz="0" w:space="0" w:color="auto"/>
                                                    <w:right w:val="none" w:sz="0" w:space="0" w:color="auto"/>
                                                  </w:divBdr>
                                                  <w:divsChild>
                                                    <w:div w:id="1979796750">
                                                      <w:marLeft w:val="0"/>
                                                      <w:marRight w:val="0"/>
                                                      <w:marTop w:val="0"/>
                                                      <w:marBottom w:val="0"/>
                                                      <w:divBdr>
                                                        <w:top w:val="none" w:sz="0" w:space="0" w:color="auto"/>
                                                        <w:left w:val="none" w:sz="0" w:space="0" w:color="auto"/>
                                                        <w:bottom w:val="none" w:sz="0" w:space="0" w:color="auto"/>
                                                        <w:right w:val="none" w:sz="0" w:space="0" w:color="auto"/>
                                                      </w:divBdr>
                                                      <w:divsChild>
                                                        <w:div w:id="14906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5277108">
      <w:bodyDiv w:val="1"/>
      <w:marLeft w:val="0"/>
      <w:marRight w:val="0"/>
      <w:marTop w:val="0"/>
      <w:marBottom w:val="0"/>
      <w:divBdr>
        <w:top w:val="none" w:sz="0" w:space="0" w:color="auto"/>
        <w:left w:val="none" w:sz="0" w:space="0" w:color="auto"/>
        <w:bottom w:val="none" w:sz="0" w:space="0" w:color="auto"/>
        <w:right w:val="none" w:sz="0" w:space="0" w:color="auto"/>
      </w:divBdr>
    </w:div>
    <w:div w:id="1083989102">
      <w:bodyDiv w:val="1"/>
      <w:marLeft w:val="0"/>
      <w:marRight w:val="0"/>
      <w:marTop w:val="0"/>
      <w:marBottom w:val="0"/>
      <w:divBdr>
        <w:top w:val="none" w:sz="0" w:space="0" w:color="auto"/>
        <w:left w:val="none" w:sz="0" w:space="0" w:color="auto"/>
        <w:bottom w:val="none" w:sz="0" w:space="0" w:color="auto"/>
        <w:right w:val="none" w:sz="0" w:space="0" w:color="auto"/>
      </w:divBdr>
    </w:div>
    <w:div w:id="1087994915">
      <w:bodyDiv w:val="1"/>
      <w:marLeft w:val="0"/>
      <w:marRight w:val="0"/>
      <w:marTop w:val="0"/>
      <w:marBottom w:val="0"/>
      <w:divBdr>
        <w:top w:val="none" w:sz="0" w:space="0" w:color="auto"/>
        <w:left w:val="none" w:sz="0" w:space="0" w:color="auto"/>
        <w:bottom w:val="none" w:sz="0" w:space="0" w:color="auto"/>
        <w:right w:val="none" w:sz="0" w:space="0" w:color="auto"/>
      </w:divBdr>
    </w:div>
    <w:div w:id="1100570390">
      <w:bodyDiv w:val="1"/>
      <w:marLeft w:val="0"/>
      <w:marRight w:val="0"/>
      <w:marTop w:val="0"/>
      <w:marBottom w:val="0"/>
      <w:divBdr>
        <w:top w:val="none" w:sz="0" w:space="0" w:color="auto"/>
        <w:left w:val="none" w:sz="0" w:space="0" w:color="auto"/>
        <w:bottom w:val="none" w:sz="0" w:space="0" w:color="auto"/>
        <w:right w:val="none" w:sz="0" w:space="0" w:color="auto"/>
      </w:divBdr>
    </w:div>
    <w:div w:id="1125194778">
      <w:bodyDiv w:val="1"/>
      <w:marLeft w:val="0"/>
      <w:marRight w:val="0"/>
      <w:marTop w:val="0"/>
      <w:marBottom w:val="0"/>
      <w:divBdr>
        <w:top w:val="none" w:sz="0" w:space="0" w:color="auto"/>
        <w:left w:val="none" w:sz="0" w:space="0" w:color="auto"/>
        <w:bottom w:val="none" w:sz="0" w:space="0" w:color="auto"/>
        <w:right w:val="none" w:sz="0" w:space="0" w:color="auto"/>
      </w:divBdr>
    </w:div>
    <w:div w:id="1160921373">
      <w:bodyDiv w:val="1"/>
      <w:marLeft w:val="0"/>
      <w:marRight w:val="0"/>
      <w:marTop w:val="0"/>
      <w:marBottom w:val="0"/>
      <w:divBdr>
        <w:top w:val="none" w:sz="0" w:space="0" w:color="auto"/>
        <w:left w:val="none" w:sz="0" w:space="0" w:color="auto"/>
        <w:bottom w:val="none" w:sz="0" w:space="0" w:color="auto"/>
        <w:right w:val="none" w:sz="0" w:space="0" w:color="auto"/>
      </w:divBdr>
      <w:divsChild>
        <w:div w:id="735400057">
          <w:marLeft w:val="0"/>
          <w:marRight w:val="0"/>
          <w:marTop w:val="0"/>
          <w:marBottom w:val="0"/>
          <w:divBdr>
            <w:top w:val="none" w:sz="0" w:space="0" w:color="auto"/>
            <w:left w:val="none" w:sz="0" w:space="0" w:color="auto"/>
            <w:bottom w:val="none" w:sz="0" w:space="0" w:color="auto"/>
            <w:right w:val="none" w:sz="0" w:space="0" w:color="auto"/>
          </w:divBdr>
          <w:divsChild>
            <w:div w:id="2070424056">
              <w:marLeft w:val="0"/>
              <w:marRight w:val="0"/>
              <w:marTop w:val="0"/>
              <w:marBottom w:val="0"/>
              <w:divBdr>
                <w:top w:val="none" w:sz="0" w:space="0" w:color="auto"/>
                <w:left w:val="none" w:sz="0" w:space="0" w:color="auto"/>
                <w:bottom w:val="none" w:sz="0" w:space="0" w:color="auto"/>
                <w:right w:val="none" w:sz="0" w:space="0" w:color="auto"/>
              </w:divBdr>
              <w:divsChild>
                <w:div w:id="952781956">
                  <w:marLeft w:val="0"/>
                  <w:marRight w:val="0"/>
                  <w:marTop w:val="0"/>
                  <w:marBottom w:val="0"/>
                  <w:divBdr>
                    <w:top w:val="none" w:sz="0" w:space="0" w:color="auto"/>
                    <w:left w:val="none" w:sz="0" w:space="0" w:color="auto"/>
                    <w:bottom w:val="none" w:sz="0" w:space="0" w:color="auto"/>
                    <w:right w:val="none" w:sz="0" w:space="0" w:color="auto"/>
                  </w:divBdr>
                  <w:divsChild>
                    <w:div w:id="1287857766">
                      <w:marLeft w:val="0"/>
                      <w:marRight w:val="0"/>
                      <w:marTop w:val="0"/>
                      <w:marBottom w:val="0"/>
                      <w:divBdr>
                        <w:top w:val="none" w:sz="0" w:space="0" w:color="auto"/>
                        <w:left w:val="none" w:sz="0" w:space="0" w:color="auto"/>
                        <w:bottom w:val="none" w:sz="0" w:space="0" w:color="auto"/>
                        <w:right w:val="none" w:sz="0" w:space="0" w:color="auto"/>
                      </w:divBdr>
                      <w:divsChild>
                        <w:div w:id="644745742">
                          <w:marLeft w:val="0"/>
                          <w:marRight w:val="0"/>
                          <w:marTop w:val="0"/>
                          <w:marBottom w:val="0"/>
                          <w:divBdr>
                            <w:top w:val="none" w:sz="0" w:space="0" w:color="auto"/>
                            <w:left w:val="none" w:sz="0" w:space="0" w:color="auto"/>
                            <w:bottom w:val="none" w:sz="0" w:space="0" w:color="auto"/>
                            <w:right w:val="none" w:sz="0" w:space="0" w:color="auto"/>
                          </w:divBdr>
                          <w:divsChild>
                            <w:div w:id="444689620">
                              <w:marLeft w:val="0"/>
                              <w:marRight w:val="0"/>
                              <w:marTop w:val="0"/>
                              <w:marBottom w:val="0"/>
                              <w:divBdr>
                                <w:top w:val="none" w:sz="0" w:space="0" w:color="auto"/>
                                <w:left w:val="none" w:sz="0" w:space="0" w:color="auto"/>
                                <w:bottom w:val="none" w:sz="0" w:space="0" w:color="auto"/>
                                <w:right w:val="none" w:sz="0" w:space="0" w:color="auto"/>
                              </w:divBdr>
                              <w:divsChild>
                                <w:div w:id="1503469744">
                                  <w:marLeft w:val="0"/>
                                  <w:marRight w:val="0"/>
                                  <w:marTop w:val="0"/>
                                  <w:marBottom w:val="0"/>
                                  <w:divBdr>
                                    <w:top w:val="none" w:sz="0" w:space="0" w:color="auto"/>
                                    <w:left w:val="none" w:sz="0" w:space="0" w:color="auto"/>
                                    <w:bottom w:val="none" w:sz="0" w:space="0" w:color="auto"/>
                                    <w:right w:val="none" w:sz="0" w:space="0" w:color="auto"/>
                                  </w:divBdr>
                                  <w:divsChild>
                                    <w:div w:id="743841366">
                                      <w:marLeft w:val="0"/>
                                      <w:marRight w:val="0"/>
                                      <w:marTop w:val="0"/>
                                      <w:marBottom w:val="0"/>
                                      <w:divBdr>
                                        <w:top w:val="none" w:sz="0" w:space="0" w:color="auto"/>
                                        <w:left w:val="none" w:sz="0" w:space="0" w:color="auto"/>
                                        <w:bottom w:val="none" w:sz="0" w:space="0" w:color="auto"/>
                                        <w:right w:val="none" w:sz="0" w:space="0" w:color="auto"/>
                                      </w:divBdr>
                                      <w:divsChild>
                                        <w:div w:id="612900524">
                                          <w:marLeft w:val="0"/>
                                          <w:marRight w:val="0"/>
                                          <w:marTop w:val="0"/>
                                          <w:marBottom w:val="0"/>
                                          <w:divBdr>
                                            <w:top w:val="none" w:sz="0" w:space="0" w:color="auto"/>
                                            <w:left w:val="none" w:sz="0" w:space="0" w:color="auto"/>
                                            <w:bottom w:val="none" w:sz="0" w:space="0" w:color="auto"/>
                                            <w:right w:val="none" w:sz="0" w:space="0" w:color="auto"/>
                                          </w:divBdr>
                                          <w:divsChild>
                                            <w:div w:id="828056452">
                                              <w:marLeft w:val="0"/>
                                              <w:marRight w:val="0"/>
                                              <w:marTop w:val="0"/>
                                              <w:marBottom w:val="0"/>
                                              <w:divBdr>
                                                <w:top w:val="none" w:sz="0" w:space="0" w:color="auto"/>
                                                <w:left w:val="none" w:sz="0" w:space="0" w:color="auto"/>
                                                <w:bottom w:val="none" w:sz="0" w:space="0" w:color="auto"/>
                                                <w:right w:val="none" w:sz="0" w:space="0" w:color="auto"/>
                                              </w:divBdr>
                                              <w:divsChild>
                                                <w:div w:id="551116291">
                                                  <w:marLeft w:val="0"/>
                                                  <w:marRight w:val="0"/>
                                                  <w:marTop w:val="0"/>
                                                  <w:marBottom w:val="0"/>
                                                  <w:divBdr>
                                                    <w:top w:val="none" w:sz="0" w:space="0" w:color="auto"/>
                                                    <w:left w:val="none" w:sz="0" w:space="0" w:color="auto"/>
                                                    <w:bottom w:val="none" w:sz="0" w:space="0" w:color="auto"/>
                                                    <w:right w:val="none" w:sz="0" w:space="0" w:color="auto"/>
                                                  </w:divBdr>
                                                  <w:divsChild>
                                                    <w:div w:id="359942630">
                                                      <w:marLeft w:val="0"/>
                                                      <w:marRight w:val="0"/>
                                                      <w:marTop w:val="0"/>
                                                      <w:marBottom w:val="0"/>
                                                      <w:divBdr>
                                                        <w:top w:val="none" w:sz="0" w:space="0" w:color="auto"/>
                                                        <w:left w:val="none" w:sz="0" w:space="0" w:color="auto"/>
                                                        <w:bottom w:val="none" w:sz="0" w:space="0" w:color="auto"/>
                                                        <w:right w:val="none" w:sz="0" w:space="0" w:color="auto"/>
                                                      </w:divBdr>
                                                      <w:divsChild>
                                                        <w:div w:id="4283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3567519">
      <w:bodyDiv w:val="1"/>
      <w:marLeft w:val="0"/>
      <w:marRight w:val="0"/>
      <w:marTop w:val="0"/>
      <w:marBottom w:val="0"/>
      <w:divBdr>
        <w:top w:val="none" w:sz="0" w:space="0" w:color="auto"/>
        <w:left w:val="none" w:sz="0" w:space="0" w:color="auto"/>
        <w:bottom w:val="none" w:sz="0" w:space="0" w:color="auto"/>
        <w:right w:val="none" w:sz="0" w:space="0" w:color="auto"/>
      </w:divBdr>
    </w:div>
    <w:div w:id="1250696942">
      <w:bodyDiv w:val="1"/>
      <w:marLeft w:val="0"/>
      <w:marRight w:val="0"/>
      <w:marTop w:val="0"/>
      <w:marBottom w:val="0"/>
      <w:divBdr>
        <w:top w:val="none" w:sz="0" w:space="0" w:color="auto"/>
        <w:left w:val="none" w:sz="0" w:space="0" w:color="auto"/>
        <w:bottom w:val="none" w:sz="0" w:space="0" w:color="auto"/>
        <w:right w:val="none" w:sz="0" w:space="0" w:color="auto"/>
      </w:divBdr>
    </w:div>
    <w:div w:id="1258321289">
      <w:bodyDiv w:val="1"/>
      <w:marLeft w:val="0"/>
      <w:marRight w:val="0"/>
      <w:marTop w:val="0"/>
      <w:marBottom w:val="0"/>
      <w:divBdr>
        <w:top w:val="none" w:sz="0" w:space="0" w:color="auto"/>
        <w:left w:val="none" w:sz="0" w:space="0" w:color="auto"/>
        <w:bottom w:val="none" w:sz="0" w:space="0" w:color="auto"/>
        <w:right w:val="none" w:sz="0" w:space="0" w:color="auto"/>
      </w:divBdr>
    </w:div>
    <w:div w:id="1286931554">
      <w:bodyDiv w:val="1"/>
      <w:marLeft w:val="0"/>
      <w:marRight w:val="0"/>
      <w:marTop w:val="0"/>
      <w:marBottom w:val="0"/>
      <w:divBdr>
        <w:top w:val="none" w:sz="0" w:space="0" w:color="auto"/>
        <w:left w:val="none" w:sz="0" w:space="0" w:color="auto"/>
        <w:bottom w:val="none" w:sz="0" w:space="0" w:color="auto"/>
        <w:right w:val="none" w:sz="0" w:space="0" w:color="auto"/>
      </w:divBdr>
    </w:div>
    <w:div w:id="1324703374">
      <w:bodyDiv w:val="1"/>
      <w:marLeft w:val="0"/>
      <w:marRight w:val="0"/>
      <w:marTop w:val="0"/>
      <w:marBottom w:val="0"/>
      <w:divBdr>
        <w:top w:val="none" w:sz="0" w:space="0" w:color="auto"/>
        <w:left w:val="none" w:sz="0" w:space="0" w:color="auto"/>
        <w:bottom w:val="none" w:sz="0" w:space="0" w:color="auto"/>
        <w:right w:val="none" w:sz="0" w:space="0" w:color="auto"/>
      </w:divBdr>
      <w:divsChild>
        <w:div w:id="1730113012">
          <w:marLeft w:val="0"/>
          <w:marRight w:val="0"/>
          <w:marTop w:val="0"/>
          <w:marBottom w:val="0"/>
          <w:divBdr>
            <w:top w:val="none" w:sz="0" w:space="0" w:color="auto"/>
            <w:left w:val="none" w:sz="0" w:space="0" w:color="auto"/>
            <w:bottom w:val="none" w:sz="0" w:space="0" w:color="auto"/>
            <w:right w:val="none" w:sz="0" w:space="0" w:color="auto"/>
          </w:divBdr>
          <w:divsChild>
            <w:div w:id="1183933840">
              <w:marLeft w:val="0"/>
              <w:marRight w:val="0"/>
              <w:marTop w:val="0"/>
              <w:marBottom w:val="0"/>
              <w:divBdr>
                <w:top w:val="none" w:sz="0" w:space="0" w:color="auto"/>
                <w:left w:val="none" w:sz="0" w:space="0" w:color="auto"/>
                <w:bottom w:val="none" w:sz="0" w:space="0" w:color="auto"/>
                <w:right w:val="none" w:sz="0" w:space="0" w:color="auto"/>
              </w:divBdr>
              <w:divsChild>
                <w:div w:id="1451169165">
                  <w:marLeft w:val="0"/>
                  <w:marRight w:val="0"/>
                  <w:marTop w:val="0"/>
                  <w:marBottom w:val="0"/>
                  <w:divBdr>
                    <w:top w:val="none" w:sz="0" w:space="0" w:color="auto"/>
                    <w:left w:val="none" w:sz="0" w:space="0" w:color="auto"/>
                    <w:bottom w:val="none" w:sz="0" w:space="0" w:color="auto"/>
                    <w:right w:val="none" w:sz="0" w:space="0" w:color="auto"/>
                  </w:divBdr>
                  <w:divsChild>
                    <w:div w:id="1074201119">
                      <w:marLeft w:val="0"/>
                      <w:marRight w:val="0"/>
                      <w:marTop w:val="0"/>
                      <w:marBottom w:val="0"/>
                      <w:divBdr>
                        <w:top w:val="none" w:sz="0" w:space="0" w:color="auto"/>
                        <w:left w:val="none" w:sz="0" w:space="0" w:color="auto"/>
                        <w:bottom w:val="none" w:sz="0" w:space="0" w:color="auto"/>
                        <w:right w:val="none" w:sz="0" w:space="0" w:color="auto"/>
                      </w:divBdr>
                      <w:divsChild>
                        <w:div w:id="1842697734">
                          <w:marLeft w:val="0"/>
                          <w:marRight w:val="0"/>
                          <w:marTop w:val="0"/>
                          <w:marBottom w:val="0"/>
                          <w:divBdr>
                            <w:top w:val="none" w:sz="0" w:space="0" w:color="auto"/>
                            <w:left w:val="none" w:sz="0" w:space="0" w:color="auto"/>
                            <w:bottom w:val="none" w:sz="0" w:space="0" w:color="auto"/>
                            <w:right w:val="none" w:sz="0" w:space="0" w:color="auto"/>
                          </w:divBdr>
                          <w:divsChild>
                            <w:div w:id="15120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745025">
      <w:bodyDiv w:val="1"/>
      <w:marLeft w:val="0"/>
      <w:marRight w:val="0"/>
      <w:marTop w:val="0"/>
      <w:marBottom w:val="0"/>
      <w:divBdr>
        <w:top w:val="none" w:sz="0" w:space="0" w:color="auto"/>
        <w:left w:val="none" w:sz="0" w:space="0" w:color="auto"/>
        <w:bottom w:val="none" w:sz="0" w:space="0" w:color="auto"/>
        <w:right w:val="none" w:sz="0" w:space="0" w:color="auto"/>
      </w:divBdr>
    </w:div>
    <w:div w:id="1326132591">
      <w:bodyDiv w:val="1"/>
      <w:marLeft w:val="0"/>
      <w:marRight w:val="0"/>
      <w:marTop w:val="0"/>
      <w:marBottom w:val="0"/>
      <w:divBdr>
        <w:top w:val="none" w:sz="0" w:space="0" w:color="auto"/>
        <w:left w:val="none" w:sz="0" w:space="0" w:color="auto"/>
        <w:bottom w:val="none" w:sz="0" w:space="0" w:color="auto"/>
        <w:right w:val="none" w:sz="0" w:space="0" w:color="auto"/>
      </w:divBdr>
      <w:divsChild>
        <w:div w:id="786117260">
          <w:marLeft w:val="0"/>
          <w:marRight w:val="0"/>
          <w:marTop w:val="0"/>
          <w:marBottom w:val="0"/>
          <w:divBdr>
            <w:top w:val="none" w:sz="0" w:space="0" w:color="auto"/>
            <w:left w:val="none" w:sz="0" w:space="0" w:color="auto"/>
            <w:bottom w:val="none" w:sz="0" w:space="0" w:color="auto"/>
            <w:right w:val="none" w:sz="0" w:space="0" w:color="auto"/>
          </w:divBdr>
          <w:divsChild>
            <w:div w:id="2131708064">
              <w:marLeft w:val="0"/>
              <w:marRight w:val="0"/>
              <w:marTop w:val="0"/>
              <w:marBottom w:val="0"/>
              <w:divBdr>
                <w:top w:val="none" w:sz="0" w:space="0" w:color="auto"/>
                <w:left w:val="none" w:sz="0" w:space="0" w:color="auto"/>
                <w:bottom w:val="none" w:sz="0" w:space="0" w:color="auto"/>
                <w:right w:val="none" w:sz="0" w:space="0" w:color="auto"/>
              </w:divBdr>
              <w:divsChild>
                <w:div w:id="498497437">
                  <w:marLeft w:val="0"/>
                  <w:marRight w:val="0"/>
                  <w:marTop w:val="0"/>
                  <w:marBottom w:val="0"/>
                  <w:divBdr>
                    <w:top w:val="none" w:sz="0" w:space="0" w:color="auto"/>
                    <w:left w:val="none" w:sz="0" w:space="0" w:color="auto"/>
                    <w:bottom w:val="none" w:sz="0" w:space="0" w:color="auto"/>
                    <w:right w:val="none" w:sz="0" w:space="0" w:color="auto"/>
                  </w:divBdr>
                  <w:divsChild>
                    <w:div w:id="688987722">
                      <w:marLeft w:val="0"/>
                      <w:marRight w:val="0"/>
                      <w:marTop w:val="0"/>
                      <w:marBottom w:val="0"/>
                      <w:divBdr>
                        <w:top w:val="none" w:sz="0" w:space="0" w:color="auto"/>
                        <w:left w:val="none" w:sz="0" w:space="0" w:color="auto"/>
                        <w:bottom w:val="none" w:sz="0" w:space="0" w:color="auto"/>
                        <w:right w:val="none" w:sz="0" w:space="0" w:color="auto"/>
                      </w:divBdr>
                      <w:divsChild>
                        <w:div w:id="1020164869">
                          <w:marLeft w:val="0"/>
                          <w:marRight w:val="0"/>
                          <w:marTop w:val="0"/>
                          <w:marBottom w:val="0"/>
                          <w:divBdr>
                            <w:top w:val="none" w:sz="0" w:space="0" w:color="auto"/>
                            <w:left w:val="none" w:sz="0" w:space="0" w:color="auto"/>
                            <w:bottom w:val="none" w:sz="0" w:space="0" w:color="auto"/>
                            <w:right w:val="none" w:sz="0" w:space="0" w:color="auto"/>
                          </w:divBdr>
                          <w:divsChild>
                            <w:div w:id="2006743534">
                              <w:marLeft w:val="0"/>
                              <w:marRight w:val="0"/>
                              <w:marTop w:val="0"/>
                              <w:marBottom w:val="0"/>
                              <w:divBdr>
                                <w:top w:val="none" w:sz="0" w:space="0" w:color="auto"/>
                                <w:left w:val="none" w:sz="0" w:space="0" w:color="auto"/>
                                <w:bottom w:val="none" w:sz="0" w:space="0" w:color="auto"/>
                                <w:right w:val="none" w:sz="0" w:space="0" w:color="auto"/>
                              </w:divBdr>
                              <w:divsChild>
                                <w:div w:id="504563889">
                                  <w:marLeft w:val="0"/>
                                  <w:marRight w:val="0"/>
                                  <w:marTop w:val="0"/>
                                  <w:marBottom w:val="0"/>
                                  <w:divBdr>
                                    <w:top w:val="none" w:sz="0" w:space="0" w:color="auto"/>
                                    <w:left w:val="none" w:sz="0" w:space="0" w:color="auto"/>
                                    <w:bottom w:val="none" w:sz="0" w:space="0" w:color="auto"/>
                                    <w:right w:val="none" w:sz="0" w:space="0" w:color="auto"/>
                                  </w:divBdr>
                                  <w:divsChild>
                                    <w:div w:id="166872189">
                                      <w:marLeft w:val="0"/>
                                      <w:marRight w:val="0"/>
                                      <w:marTop w:val="0"/>
                                      <w:marBottom w:val="0"/>
                                      <w:divBdr>
                                        <w:top w:val="none" w:sz="0" w:space="0" w:color="auto"/>
                                        <w:left w:val="none" w:sz="0" w:space="0" w:color="auto"/>
                                        <w:bottom w:val="none" w:sz="0" w:space="0" w:color="auto"/>
                                        <w:right w:val="none" w:sz="0" w:space="0" w:color="auto"/>
                                      </w:divBdr>
                                      <w:divsChild>
                                        <w:div w:id="357976766">
                                          <w:marLeft w:val="0"/>
                                          <w:marRight w:val="0"/>
                                          <w:marTop w:val="0"/>
                                          <w:marBottom w:val="0"/>
                                          <w:divBdr>
                                            <w:top w:val="none" w:sz="0" w:space="0" w:color="auto"/>
                                            <w:left w:val="none" w:sz="0" w:space="0" w:color="auto"/>
                                            <w:bottom w:val="none" w:sz="0" w:space="0" w:color="auto"/>
                                            <w:right w:val="none" w:sz="0" w:space="0" w:color="auto"/>
                                          </w:divBdr>
                                          <w:divsChild>
                                            <w:div w:id="1773820268">
                                              <w:marLeft w:val="0"/>
                                              <w:marRight w:val="0"/>
                                              <w:marTop w:val="0"/>
                                              <w:marBottom w:val="0"/>
                                              <w:divBdr>
                                                <w:top w:val="none" w:sz="0" w:space="0" w:color="auto"/>
                                                <w:left w:val="none" w:sz="0" w:space="0" w:color="auto"/>
                                                <w:bottom w:val="none" w:sz="0" w:space="0" w:color="auto"/>
                                                <w:right w:val="none" w:sz="0" w:space="0" w:color="auto"/>
                                              </w:divBdr>
                                              <w:divsChild>
                                                <w:div w:id="1296520060">
                                                  <w:marLeft w:val="0"/>
                                                  <w:marRight w:val="0"/>
                                                  <w:marTop w:val="0"/>
                                                  <w:marBottom w:val="0"/>
                                                  <w:divBdr>
                                                    <w:top w:val="none" w:sz="0" w:space="0" w:color="auto"/>
                                                    <w:left w:val="none" w:sz="0" w:space="0" w:color="auto"/>
                                                    <w:bottom w:val="none" w:sz="0" w:space="0" w:color="auto"/>
                                                    <w:right w:val="none" w:sz="0" w:space="0" w:color="auto"/>
                                                  </w:divBdr>
                                                  <w:divsChild>
                                                    <w:div w:id="18825092">
                                                      <w:marLeft w:val="0"/>
                                                      <w:marRight w:val="0"/>
                                                      <w:marTop w:val="0"/>
                                                      <w:marBottom w:val="0"/>
                                                      <w:divBdr>
                                                        <w:top w:val="none" w:sz="0" w:space="0" w:color="auto"/>
                                                        <w:left w:val="none" w:sz="0" w:space="0" w:color="auto"/>
                                                        <w:bottom w:val="none" w:sz="0" w:space="0" w:color="auto"/>
                                                        <w:right w:val="none" w:sz="0" w:space="0" w:color="auto"/>
                                                      </w:divBdr>
                                                      <w:divsChild>
                                                        <w:div w:id="3461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6472352">
      <w:bodyDiv w:val="1"/>
      <w:marLeft w:val="0"/>
      <w:marRight w:val="0"/>
      <w:marTop w:val="0"/>
      <w:marBottom w:val="0"/>
      <w:divBdr>
        <w:top w:val="none" w:sz="0" w:space="0" w:color="auto"/>
        <w:left w:val="none" w:sz="0" w:space="0" w:color="auto"/>
        <w:bottom w:val="none" w:sz="0" w:space="0" w:color="auto"/>
        <w:right w:val="none" w:sz="0" w:space="0" w:color="auto"/>
      </w:divBdr>
    </w:div>
    <w:div w:id="1353914592">
      <w:bodyDiv w:val="1"/>
      <w:marLeft w:val="0"/>
      <w:marRight w:val="0"/>
      <w:marTop w:val="0"/>
      <w:marBottom w:val="0"/>
      <w:divBdr>
        <w:top w:val="none" w:sz="0" w:space="0" w:color="auto"/>
        <w:left w:val="none" w:sz="0" w:space="0" w:color="auto"/>
        <w:bottom w:val="none" w:sz="0" w:space="0" w:color="auto"/>
        <w:right w:val="none" w:sz="0" w:space="0" w:color="auto"/>
      </w:divBdr>
    </w:div>
    <w:div w:id="1371808080">
      <w:bodyDiv w:val="1"/>
      <w:marLeft w:val="0"/>
      <w:marRight w:val="0"/>
      <w:marTop w:val="0"/>
      <w:marBottom w:val="0"/>
      <w:divBdr>
        <w:top w:val="none" w:sz="0" w:space="0" w:color="auto"/>
        <w:left w:val="none" w:sz="0" w:space="0" w:color="auto"/>
        <w:bottom w:val="none" w:sz="0" w:space="0" w:color="auto"/>
        <w:right w:val="none" w:sz="0" w:space="0" w:color="auto"/>
      </w:divBdr>
    </w:div>
    <w:div w:id="1375732140">
      <w:bodyDiv w:val="1"/>
      <w:marLeft w:val="0"/>
      <w:marRight w:val="0"/>
      <w:marTop w:val="0"/>
      <w:marBottom w:val="0"/>
      <w:divBdr>
        <w:top w:val="none" w:sz="0" w:space="0" w:color="auto"/>
        <w:left w:val="none" w:sz="0" w:space="0" w:color="auto"/>
        <w:bottom w:val="none" w:sz="0" w:space="0" w:color="auto"/>
        <w:right w:val="none" w:sz="0" w:space="0" w:color="auto"/>
      </w:divBdr>
    </w:div>
    <w:div w:id="1386178849">
      <w:bodyDiv w:val="1"/>
      <w:marLeft w:val="0"/>
      <w:marRight w:val="0"/>
      <w:marTop w:val="0"/>
      <w:marBottom w:val="0"/>
      <w:divBdr>
        <w:top w:val="none" w:sz="0" w:space="0" w:color="auto"/>
        <w:left w:val="none" w:sz="0" w:space="0" w:color="auto"/>
        <w:bottom w:val="none" w:sz="0" w:space="0" w:color="auto"/>
        <w:right w:val="none" w:sz="0" w:space="0" w:color="auto"/>
      </w:divBdr>
    </w:div>
    <w:div w:id="1396510219">
      <w:bodyDiv w:val="1"/>
      <w:marLeft w:val="0"/>
      <w:marRight w:val="0"/>
      <w:marTop w:val="0"/>
      <w:marBottom w:val="0"/>
      <w:divBdr>
        <w:top w:val="none" w:sz="0" w:space="0" w:color="auto"/>
        <w:left w:val="none" w:sz="0" w:space="0" w:color="auto"/>
        <w:bottom w:val="none" w:sz="0" w:space="0" w:color="auto"/>
        <w:right w:val="none" w:sz="0" w:space="0" w:color="auto"/>
      </w:divBdr>
    </w:div>
    <w:div w:id="1413694950">
      <w:bodyDiv w:val="1"/>
      <w:marLeft w:val="0"/>
      <w:marRight w:val="0"/>
      <w:marTop w:val="0"/>
      <w:marBottom w:val="0"/>
      <w:divBdr>
        <w:top w:val="none" w:sz="0" w:space="0" w:color="auto"/>
        <w:left w:val="none" w:sz="0" w:space="0" w:color="auto"/>
        <w:bottom w:val="none" w:sz="0" w:space="0" w:color="auto"/>
        <w:right w:val="none" w:sz="0" w:space="0" w:color="auto"/>
      </w:divBdr>
      <w:divsChild>
        <w:div w:id="805124432">
          <w:marLeft w:val="0"/>
          <w:marRight w:val="0"/>
          <w:marTop w:val="0"/>
          <w:marBottom w:val="0"/>
          <w:divBdr>
            <w:top w:val="none" w:sz="0" w:space="0" w:color="auto"/>
            <w:left w:val="none" w:sz="0" w:space="0" w:color="auto"/>
            <w:bottom w:val="none" w:sz="0" w:space="0" w:color="auto"/>
            <w:right w:val="none" w:sz="0" w:space="0" w:color="auto"/>
          </w:divBdr>
          <w:divsChild>
            <w:div w:id="605504124">
              <w:marLeft w:val="0"/>
              <w:marRight w:val="0"/>
              <w:marTop w:val="0"/>
              <w:marBottom w:val="0"/>
              <w:divBdr>
                <w:top w:val="none" w:sz="0" w:space="0" w:color="auto"/>
                <w:left w:val="none" w:sz="0" w:space="0" w:color="auto"/>
                <w:bottom w:val="none" w:sz="0" w:space="0" w:color="auto"/>
                <w:right w:val="none" w:sz="0" w:space="0" w:color="auto"/>
              </w:divBdr>
              <w:divsChild>
                <w:div w:id="110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08018">
      <w:bodyDiv w:val="1"/>
      <w:marLeft w:val="0"/>
      <w:marRight w:val="0"/>
      <w:marTop w:val="0"/>
      <w:marBottom w:val="0"/>
      <w:divBdr>
        <w:top w:val="none" w:sz="0" w:space="0" w:color="auto"/>
        <w:left w:val="none" w:sz="0" w:space="0" w:color="auto"/>
        <w:bottom w:val="none" w:sz="0" w:space="0" w:color="auto"/>
        <w:right w:val="none" w:sz="0" w:space="0" w:color="auto"/>
      </w:divBdr>
    </w:div>
    <w:div w:id="1430927305">
      <w:bodyDiv w:val="1"/>
      <w:marLeft w:val="0"/>
      <w:marRight w:val="0"/>
      <w:marTop w:val="0"/>
      <w:marBottom w:val="0"/>
      <w:divBdr>
        <w:top w:val="none" w:sz="0" w:space="0" w:color="auto"/>
        <w:left w:val="none" w:sz="0" w:space="0" w:color="auto"/>
        <w:bottom w:val="none" w:sz="0" w:space="0" w:color="auto"/>
        <w:right w:val="none" w:sz="0" w:space="0" w:color="auto"/>
      </w:divBdr>
    </w:div>
    <w:div w:id="1451512978">
      <w:bodyDiv w:val="1"/>
      <w:marLeft w:val="0"/>
      <w:marRight w:val="0"/>
      <w:marTop w:val="0"/>
      <w:marBottom w:val="0"/>
      <w:divBdr>
        <w:top w:val="none" w:sz="0" w:space="0" w:color="auto"/>
        <w:left w:val="none" w:sz="0" w:space="0" w:color="auto"/>
        <w:bottom w:val="none" w:sz="0" w:space="0" w:color="auto"/>
        <w:right w:val="none" w:sz="0" w:space="0" w:color="auto"/>
      </w:divBdr>
    </w:div>
    <w:div w:id="1497841767">
      <w:bodyDiv w:val="1"/>
      <w:marLeft w:val="0"/>
      <w:marRight w:val="0"/>
      <w:marTop w:val="0"/>
      <w:marBottom w:val="0"/>
      <w:divBdr>
        <w:top w:val="none" w:sz="0" w:space="0" w:color="auto"/>
        <w:left w:val="none" w:sz="0" w:space="0" w:color="auto"/>
        <w:bottom w:val="none" w:sz="0" w:space="0" w:color="auto"/>
        <w:right w:val="none" w:sz="0" w:space="0" w:color="auto"/>
      </w:divBdr>
    </w:div>
    <w:div w:id="1501896186">
      <w:bodyDiv w:val="1"/>
      <w:marLeft w:val="0"/>
      <w:marRight w:val="0"/>
      <w:marTop w:val="0"/>
      <w:marBottom w:val="0"/>
      <w:divBdr>
        <w:top w:val="none" w:sz="0" w:space="0" w:color="auto"/>
        <w:left w:val="none" w:sz="0" w:space="0" w:color="auto"/>
        <w:bottom w:val="none" w:sz="0" w:space="0" w:color="auto"/>
        <w:right w:val="none" w:sz="0" w:space="0" w:color="auto"/>
      </w:divBdr>
      <w:divsChild>
        <w:div w:id="816798869">
          <w:marLeft w:val="0"/>
          <w:marRight w:val="0"/>
          <w:marTop w:val="0"/>
          <w:marBottom w:val="0"/>
          <w:divBdr>
            <w:top w:val="none" w:sz="0" w:space="0" w:color="auto"/>
            <w:left w:val="none" w:sz="0" w:space="0" w:color="auto"/>
            <w:bottom w:val="none" w:sz="0" w:space="0" w:color="auto"/>
            <w:right w:val="none" w:sz="0" w:space="0" w:color="auto"/>
          </w:divBdr>
          <w:divsChild>
            <w:div w:id="1346058839">
              <w:marLeft w:val="0"/>
              <w:marRight w:val="0"/>
              <w:marTop w:val="0"/>
              <w:marBottom w:val="0"/>
              <w:divBdr>
                <w:top w:val="none" w:sz="0" w:space="0" w:color="auto"/>
                <w:left w:val="none" w:sz="0" w:space="0" w:color="auto"/>
                <w:bottom w:val="none" w:sz="0" w:space="0" w:color="auto"/>
                <w:right w:val="none" w:sz="0" w:space="0" w:color="auto"/>
              </w:divBdr>
              <w:divsChild>
                <w:div w:id="1074468140">
                  <w:marLeft w:val="0"/>
                  <w:marRight w:val="0"/>
                  <w:marTop w:val="0"/>
                  <w:marBottom w:val="0"/>
                  <w:divBdr>
                    <w:top w:val="none" w:sz="0" w:space="0" w:color="auto"/>
                    <w:left w:val="none" w:sz="0" w:space="0" w:color="auto"/>
                    <w:bottom w:val="none" w:sz="0" w:space="0" w:color="auto"/>
                    <w:right w:val="none" w:sz="0" w:space="0" w:color="auto"/>
                  </w:divBdr>
                  <w:divsChild>
                    <w:div w:id="1447457488">
                      <w:marLeft w:val="0"/>
                      <w:marRight w:val="0"/>
                      <w:marTop w:val="0"/>
                      <w:marBottom w:val="0"/>
                      <w:divBdr>
                        <w:top w:val="none" w:sz="0" w:space="0" w:color="auto"/>
                        <w:left w:val="none" w:sz="0" w:space="0" w:color="auto"/>
                        <w:bottom w:val="none" w:sz="0" w:space="0" w:color="auto"/>
                        <w:right w:val="none" w:sz="0" w:space="0" w:color="auto"/>
                      </w:divBdr>
                      <w:divsChild>
                        <w:div w:id="322004668">
                          <w:marLeft w:val="0"/>
                          <w:marRight w:val="0"/>
                          <w:marTop w:val="0"/>
                          <w:marBottom w:val="0"/>
                          <w:divBdr>
                            <w:top w:val="none" w:sz="0" w:space="0" w:color="auto"/>
                            <w:left w:val="none" w:sz="0" w:space="0" w:color="auto"/>
                            <w:bottom w:val="none" w:sz="0" w:space="0" w:color="auto"/>
                            <w:right w:val="none" w:sz="0" w:space="0" w:color="auto"/>
                          </w:divBdr>
                          <w:divsChild>
                            <w:div w:id="7987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514444">
      <w:bodyDiv w:val="1"/>
      <w:marLeft w:val="0"/>
      <w:marRight w:val="0"/>
      <w:marTop w:val="0"/>
      <w:marBottom w:val="0"/>
      <w:divBdr>
        <w:top w:val="none" w:sz="0" w:space="0" w:color="auto"/>
        <w:left w:val="none" w:sz="0" w:space="0" w:color="auto"/>
        <w:bottom w:val="none" w:sz="0" w:space="0" w:color="auto"/>
        <w:right w:val="none" w:sz="0" w:space="0" w:color="auto"/>
      </w:divBdr>
    </w:div>
    <w:div w:id="1540817953">
      <w:bodyDiv w:val="1"/>
      <w:marLeft w:val="0"/>
      <w:marRight w:val="0"/>
      <w:marTop w:val="0"/>
      <w:marBottom w:val="0"/>
      <w:divBdr>
        <w:top w:val="none" w:sz="0" w:space="0" w:color="auto"/>
        <w:left w:val="none" w:sz="0" w:space="0" w:color="auto"/>
        <w:bottom w:val="none" w:sz="0" w:space="0" w:color="auto"/>
        <w:right w:val="none" w:sz="0" w:space="0" w:color="auto"/>
      </w:divBdr>
    </w:div>
    <w:div w:id="1563179325">
      <w:bodyDiv w:val="1"/>
      <w:marLeft w:val="0"/>
      <w:marRight w:val="0"/>
      <w:marTop w:val="0"/>
      <w:marBottom w:val="0"/>
      <w:divBdr>
        <w:top w:val="none" w:sz="0" w:space="0" w:color="auto"/>
        <w:left w:val="none" w:sz="0" w:space="0" w:color="auto"/>
        <w:bottom w:val="none" w:sz="0" w:space="0" w:color="auto"/>
        <w:right w:val="none" w:sz="0" w:space="0" w:color="auto"/>
      </w:divBdr>
    </w:div>
    <w:div w:id="1585266032">
      <w:bodyDiv w:val="1"/>
      <w:marLeft w:val="0"/>
      <w:marRight w:val="0"/>
      <w:marTop w:val="0"/>
      <w:marBottom w:val="0"/>
      <w:divBdr>
        <w:top w:val="none" w:sz="0" w:space="0" w:color="auto"/>
        <w:left w:val="none" w:sz="0" w:space="0" w:color="auto"/>
        <w:bottom w:val="none" w:sz="0" w:space="0" w:color="auto"/>
        <w:right w:val="none" w:sz="0" w:space="0" w:color="auto"/>
      </w:divBdr>
    </w:div>
    <w:div w:id="1621764516">
      <w:bodyDiv w:val="1"/>
      <w:marLeft w:val="0"/>
      <w:marRight w:val="0"/>
      <w:marTop w:val="0"/>
      <w:marBottom w:val="0"/>
      <w:divBdr>
        <w:top w:val="none" w:sz="0" w:space="0" w:color="auto"/>
        <w:left w:val="none" w:sz="0" w:space="0" w:color="auto"/>
        <w:bottom w:val="none" w:sz="0" w:space="0" w:color="auto"/>
        <w:right w:val="none" w:sz="0" w:space="0" w:color="auto"/>
      </w:divBdr>
    </w:div>
    <w:div w:id="1623269151">
      <w:bodyDiv w:val="1"/>
      <w:marLeft w:val="0"/>
      <w:marRight w:val="0"/>
      <w:marTop w:val="0"/>
      <w:marBottom w:val="0"/>
      <w:divBdr>
        <w:top w:val="none" w:sz="0" w:space="0" w:color="auto"/>
        <w:left w:val="none" w:sz="0" w:space="0" w:color="auto"/>
        <w:bottom w:val="none" w:sz="0" w:space="0" w:color="auto"/>
        <w:right w:val="none" w:sz="0" w:space="0" w:color="auto"/>
      </w:divBdr>
    </w:div>
    <w:div w:id="1652829165">
      <w:bodyDiv w:val="1"/>
      <w:marLeft w:val="0"/>
      <w:marRight w:val="0"/>
      <w:marTop w:val="0"/>
      <w:marBottom w:val="0"/>
      <w:divBdr>
        <w:top w:val="none" w:sz="0" w:space="0" w:color="auto"/>
        <w:left w:val="none" w:sz="0" w:space="0" w:color="auto"/>
        <w:bottom w:val="none" w:sz="0" w:space="0" w:color="auto"/>
        <w:right w:val="none" w:sz="0" w:space="0" w:color="auto"/>
      </w:divBdr>
    </w:div>
    <w:div w:id="1656835923">
      <w:bodyDiv w:val="1"/>
      <w:marLeft w:val="0"/>
      <w:marRight w:val="0"/>
      <w:marTop w:val="0"/>
      <w:marBottom w:val="0"/>
      <w:divBdr>
        <w:top w:val="none" w:sz="0" w:space="0" w:color="auto"/>
        <w:left w:val="none" w:sz="0" w:space="0" w:color="auto"/>
        <w:bottom w:val="none" w:sz="0" w:space="0" w:color="auto"/>
        <w:right w:val="none" w:sz="0" w:space="0" w:color="auto"/>
      </w:divBdr>
    </w:div>
    <w:div w:id="1660504006">
      <w:bodyDiv w:val="1"/>
      <w:marLeft w:val="0"/>
      <w:marRight w:val="0"/>
      <w:marTop w:val="0"/>
      <w:marBottom w:val="0"/>
      <w:divBdr>
        <w:top w:val="none" w:sz="0" w:space="0" w:color="auto"/>
        <w:left w:val="none" w:sz="0" w:space="0" w:color="auto"/>
        <w:bottom w:val="none" w:sz="0" w:space="0" w:color="auto"/>
        <w:right w:val="none" w:sz="0" w:space="0" w:color="auto"/>
      </w:divBdr>
    </w:div>
    <w:div w:id="1661810073">
      <w:bodyDiv w:val="1"/>
      <w:marLeft w:val="0"/>
      <w:marRight w:val="0"/>
      <w:marTop w:val="0"/>
      <w:marBottom w:val="0"/>
      <w:divBdr>
        <w:top w:val="none" w:sz="0" w:space="0" w:color="auto"/>
        <w:left w:val="none" w:sz="0" w:space="0" w:color="auto"/>
        <w:bottom w:val="none" w:sz="0" w:space="0" w:color="auto"/>
        <w:right w:val="none" w:sz="0" w:space="0" w:color="auto"/>
      </w:divBdr>
    </w:div>
    <w:div w:id="1697344317">
      <w:bodyDiv w:val="1"/>
      <w:marLeft w:val="0"/>
      <w:marRight w:val="0"/>
      <w:marTop w:val="0"/>
      <w:marBottom w:val="0"/>
      <w:divBdr>
        <w:top w:val="none" w:sz="0" w:space="0" w:color="auto"/>
        <w:left w:val="none" w:sz="0" w:space="0" w:color="auto"/>
        <w:bottom w:val="none" w:sz="0" w:space="0" w:color="auto"/>
        <w:right w:val="none" w:sz="0" w:space="0" w:color="auto"/>
      </w:divBdr>
    </w:div>
    <w:div w:id="1708528575">
      <w:bodyDiv w:val="1"/>
      <w:marLeft w:val="0"/>
      <w:marRight w:val="0"/>
      <w:marTop w:val="0"/>
      <w:marBottom w:val="0"/>
      <w:divBdr>
        <w:top w:val="none" w:sz="0" w:space="0" w:color="auto"/>
        <w:left w:val="none" w:sz="0" w:space="0" w:color="auto"/>
        <w:bottom w:val="none" w:sz="0" w:space="0" w:color="auto"/>
        <w:right w:val="none" w:sz="0" w:space="0" w:color="auto"/>
      </w:divBdr>
    </w:div>
    <w:div w:id="1716008540">
      <w:bodyDiv w:val="1"/>
      <w:marLeft w:val="0"/>
      <w:marRight w:val="0"/>
      <w:marTop w:val="0"/>
      <w:marBottom w:val="0"/>
      <w:divBdr>
        <w:top w:val="none" w:sz="0" w:space="0" w:color="auto"/>
        <w:left w:val="none" w:sz="0" w:space="0" w:color="auto"/>
        <w:bottom w:val="none" w:sz="0" w:space="0" w:color="auto"/>
        <w:right w:val="none" w:sz="0" w:space="0" w:color="auto"/>
      </w:divBdr>
    </w:div>
    <w:div w:id="1749032612">
      <w:bodyDiv w:val="1"/>
      <w:marLeft w:val="0"/>
      <w:marRight w:val="0"/>
      <w:marTop w:val="0"/>
      <w:marBottom w:val="0"/>
      <w:divBdr>
        <w:top w:val="none" w:sz="0" w:space="0" w:color="auto"/>
        <w:left w:val="none" w:sz="0" w:space="0" w:color="auto"/>
        <w:bottom w:val="none" w:sz="0" w:space="0" w:color="auto"/>
        <w:right w:val="none" w:sz="0" w:space="0" w:color="auto"/>
      </w:divBdr>
      <w:divsChild>
        <w:div w:id="751662257">
          <w:marLeft w:val="0"/>
          <w:marRight w:val="0"/>
          <w:marTop w:val="0"/>
          <w:marBottom w:val="0"/>
          <w:divBdr>
            <w:top w:val="none" w:sz="0" w:space="0" w:color="auto"/>
            <w:left w:val="none" w:sz="0" w:space="0" w:color="auto"/>
            <w:bottom w:val="none" w:sz="0" w:space="0" w:color="auto"/>
            <w:right w:val="none" w:sz="0" w:space="0" w:color="auto"/>
          </w:divBdr>
          <w:divsChild>
            <w:div w:id="857158841">
              <w:marLeft w:val="0"/>
              <w:marRight w:val="0"/>
              <w:marTop w:val="0"/>
              <w:marBottom w:val="0"/>
              <w:divBdr>
                <w:top w:val="none" w:sz="0" w:space="0" w:color="auto"/>
                <w:left w:val="none" w:sz="0" w:space="0" w:color="auto"/>
                <w:bottom w:val="none" w:sz="0" w:space="0" w:color="auto"/>
                <w:right w:val="none" w:sz="0" w:space="0" w:color="auto"/>
              </w:divBdr>
              <w:divsChild>
                <w:div w:id="9043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32309">
      <w:bodyDiv w:val="1"/>
      <w:marLeft w:val="0"/>
      <w:marRight w:val="0"/>
      <w:marTop w:val="0"/>
      <w:marBottom w:val="0"/>
      <w:divBdr>
        <w:top w:val="none" w:sz="0" w:space="0" w:color="auto"/>
        <w:left w:val="none" w:sz="0" w:space="0" w:color="auto"/>
        <w:bottom w:val="none" w:sz="0" w:space="0" w:color="auto"/>
        <w:right w:val="none" w:sz="0" w:space="0" w:color="auto"/>
      </w:divBdr>
      <w:divsChild>
        <w:div w:id="737441299">
          <w:marLeft w:val="0"/>
          <w:marRight w:val="0"/>
          <w:marTop w:val="0"/>
          <w:marBottom w:val="0"/>
          <w:divBdr>
            <w:top w:val="none" w:sz="0" w:space="0" w:color="auto"/>
            <w:left w:val="none" w:sz="0" w:space="0" w:color="auto"/>
            <w:bottom w:val="none" w:sz="0" w:space="0" w:color="auto"/>
            <w:right w:val="none" w:sz="0" w:space="0" w:color="auto"/>
          </w:divBdr>
          <w:divsChild>
            <w:div w:id="1526137784">
              <w:marLeft w:val="0"/>
              <w:marRight w:val="0"/>
              <w:marTop w:val="0"/>
              <w:marBottom w:val="0"/>
              <w:divBdr>
                <w:top w:val="none" w:sz="0" w:space="0" w:color="auto"/>
                <w:left w:val="none" w:sz="0" w:space="0" w:color="auto"/>
                <w:bottom w:val="none" w:sz="0" w:space="0" w:color="auto"/>
                <w:right w:val="none" w:sz="0" w:space="0" w:color="auto"/>
              </w:divBdr>
              <w:divsChild>
                <w:div w:id="1718623600">
                  <w:marLeft w:val="0"/>
                  <w:marRight w:val="0"/>
                  <w:marTop w:val="0"/>
                  <w:marBottom w:val="0"/>
                  <w:divBdr>
                    <w:top w:val="none" w:sz="0" w:space="0" w:color="auto"/>
                    <w:left w:val="none" w:sz="0" w:space="0" w:color="auto"/>
                    <w:bottom w:val="none" w:sz="0" w:space="0" w:color="auto"/>
                    <w:right w:val="none" w:sz="0" w:space="0" w:color="auto"/>
                  </w:divBdr>
                  <w:divsChild>
                    <w:div w:id="1963269658">
                      <w:marLeft w:val="0"/>
                      <w:marRight w:val="0"/>
                      <w:marTop w:val="0"/>
                      <w:marBottom w:val="0"/>
                      <w:divBdr>
                        <w:top w:val="none" w:sz="0" w:space="0" w:color="auto"/>
                        <w:left w:val="none" w:sz="0" w:space="0" w:color="auto"/>
                        <w:bottom w:val="none" w:sz="0" w:space="0" w:color="auto"/>
                        <w:right w:val="none" w:sz="0" w:space="0" w:color="auto"/>
                      </w:divBdr>
                      <w:divsChild>
                        <w:div w:id="676151800">
                          <w:marLeft w:val="0"/>
                          <w:marRight w:val="0"/>
                          <w:marTop w:val="0"/>
                          <w:marBottom w:val="0"/>
                          <w:divBdr>
                            <w:top w:val="none" w:sz="0" w:space="0" w:color="auto"/>
                            <w:left w:val="none" w:sz="0" w:space="0" w:color="auto"/>
                            <w:bottom w:val="none" w:sz="0" w:space="0" w:color="auto"/>
                            <w:right w:val="none" w:sz="0" w:space="0" w:color="auto"/>
                          </w:divBdr>
                          <w:divsChild>
                            <w:div w:id="486744197">
                              <w:marLeft w:val="0"/>
                              <w:marRight w:val="0"/>
                              <w:marTop w:val="0"/>
                              <w:marBottom w:val="0"/>
                              <w:divBdr>
                                <w:top w:val="none" w:sz="0" w:space="0" w:color="auto"/>
                                <w:left w:val="none" w:sz="0" w:space="0" w:color="auto"/>
                                <w:bottom w:val="none" w:sz="0" w:space="0" w:color="auto"/>
                                <w:right w:val="none" w:sz="0" w:space="0" w:color="auto"/>
                              </w:divBdr>
                              <w:divsChild>
                                <w:div w:id="1515262554">
                                  <w:marLeft w:val="0"/>
                                  <w:marRight w:val="0"/>
                                  <w:marTop w:val="0"/>
                                  <w:marBottom w:val="0"/>
                                  <w:divBdr>
                                    <w:top w:val="none" w:sz="0" w:space="0" w:color="auto"/>
                                    <w:left w:val="none" w:sz="0" w:space="0" w:color="auto"/>
                                    <w:bottom w:val="none" w:sz="0" w:space="0" w:color="auto"/>
                                    <w:right w:val="none" w:sz="0" w:space="0" w:color="auto"/>
                                  </w:divBdr>
                                  <w:divsChild>
                                    <w:div w:id="1068962826">
                                      <w:marLeft w:val="0"/>
                                      <w:marRight w:val="0"/>
                                      <w:marTop w:val="0"/>
                                      <w:marBottom w:val="0"/>
                                      <w:divBdr>
                                        <w:top w:val="none" w:sz="0" w:space="0" w:color="auto"/>
                                        <w:left w:val="none" w:sz="0" w:space="0" w:color="auto"/>
                                        <w:bottom w:val="none" w:sz="0" w:space="0" w:color="auto"/>
                                        <w:right w:val="none" w:sz="0" w:space="0" w:color="auto"/>
                                      </w:divBdr>
                                      <w:divsChild>
                                        <w:div w:id="283778198">
                                          <w:marLeft w:val="0"/>
                                          <w:marRight w:val="0"/>
                                          <w:marTop w:val="0"/>
                                          <w:marBottom w:val="0"/>
                                          <w:divBdr>
                                            <w:top w:val="none" w:sz="0" w:space="0" w:color="auto"/>
                                            <w:left w:val="none" w:sz="0" w:space="0" w:color="auto"/>
                                            <w:bottom w:val="none" w:sz="0" w:space="0" w:color="auto"/>
                                            <w:right w:val="none" w:sz="0" w:space="0" w:color="auto"/>
                                          </w:divBdr>
                                          <w:divsChild>
                                            <w:div w:id="311954940">
                                              <w:marLeft w:val="0"/>
                                              <w:marRight w:val="0"/>
                                              <w:marTop w:val="0"/>
                                              <w:marBottom w:val="0"/>
                                              <w:divBdr>
                                                <w:top w:val="none" w:sz="0" w:space="0" w:color="auto"/>
                                                <w:left w:val="none" w:sz="0" w:space="0" w:color="auto"/>
                                                <w:bottom w:val="none" w:sz="0" w:space="0" w:color="auto"/>
                                                <w:right w:val="none" w:sz="0" w:space="0" w:color="auto"/>
                                              </w:divBdr>
                                              <w:divsChild>
                                                <w:div w:id="1464499109">
                                                  <w:marLeft w:val="0"/>
                                                  <w:marRight w:val="0"/>
                                                  <w:marTop w:val="0"/>
                                                  <w:marBottom w:val="0"/>
                                                  <w:divBdr>
                                                    <w:top w:val="none" w:sz="0" w:space="0" w:color="auto"/>
                                                    <w:left w:val="none" w:sz="0" w:space="0" w:color="auto"/>
                                                    <w:bottom w:val="none" w:sz="0" w:space="0" w:color="auto"/>
                                                    <w:right w:val="none" w:sz="0" w:space="0" w:color="auto"/>
                                                  </w:divBdr>
                                                  <w:divsChild>
                                                    <w:div w:id="881133247">
                                                      <w:marLeft w:val="0"/>
                                                      <w:marRight w:val="0"/>
                                                      <w:marTop w:val="0"/>
                                                      <w:marBottom w:val="0"/>
                                                      <w:divBdr>
                                                        <w:top w:val="none" w:sz="0" w:space="0" w:color="auto"/>
                                                        <w:left w:val="none" w:sz="0" w:space="0" w:color="auto"/>
                                                        <w:bottom w:val="none" w:sz="0" w:space="0" w:color="auto"/>
                                                        <w:right w:val="none" w:sz="0" w:space="0" w:color="auto"/>
                                                      </w:divBdr>
                                                      <w:divsChild>
                                                        <w:div w:id="5410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3690428">
      <w:bodyDiv w:val="1"/>
      <w:marLeft w:val="0"/>
      <w:marRight w:val="0"/>
      <w:marTop w:val="0"/>
      <w:marBottom w:val="0"/>
      <w:divBdr>
        <w:top w:val="none" w:sz="0" w:space="0" w:color="auto"/>
        <w:left w:val="none" w:sz="0" w:space="0" w:color="auto"/>
        <w:bottom w:val="none" w:sz="0" w:space="0" w:color="auto"/>
        <w:right w:val="none" w:sz="0" w:space="0" w:color="auto"/>
      </w:divBdr>
    </w:div>
    <w:div w:id="1835143760">
      <w:bodyDiv w:val="1"/>
      <w:marLeft w:val="0"/>
      <w:marRight w:val="0"/>
      <w:marTop w:val="0"/>
      <w:marBottom w:val="0"/>
      <w:divBdr>
        <w:top w:val="none" w:sz="0" w:space="0" w:color="auto"/>
        <w:left w:val="none" w:sz="0" w:space="0" w:color="auto"/>
        <w:bottom w:val="none" w:sz="0" w:space="0" w:color="auto"/>
        <w:right w:val="none" w:sz="0" w:space="0" w:color="auto"/>
      </w:divBdr>
    </w:div>
    <w:div w:id="1860895966">
      <w:bodyDiv w:val="1"/>
      <w:marLeft w:val="0"/>
      <w:marRight w:val="0"/>
      <w:marTop w:val="0"/>
      <w:marBottom w:val="0"/>
      <w:divBdr>
        <w:top w:val="none" w:sz="0" w:space="0" w:color="auto"/>
        <w:left w:val="none" w:sz="0" w:space="0" w:color="auto"/>
        <w:bottom w:val="none" w:sz="0" w:space="0" w:color="auto"/>
        <w:right w:val="none" w:sz="0" w:space="0" w:color="auto"/>
      </w:divBdr>
      <w:divsChild>
        <w:div w:id="686902630">
          <w:marLeft w:val="0"/>
          <w:marRight w:val="0"/>
          <w:marTop w:val="0"/>
          <w:marBottom w:val="0"/>
          <w:divBdr>
            <w:top w:val="none" w:sz="0" w:space="0" w:color="auto"/>
            <w:left w:val="none" w:sz="0" w:space="0" w:color="auto"/>
            <w:bottom w:val="none" w:sz="0" w:space="0" w:color="auto"/>
            <w:right w:val="none" w:sz="0" w:space="0" w:color="auto"/>
          </w:divBdr>
          <w:divsChild>
            <w:div w:id="1514492251">
              <w:marLeft w:val="0"/>
              <w:marRight w:val="0"/>
              <w:marTop w:val="0"/>
              <w:marBottom w:val="0"/>
              <w:divBdr>
                <w:top w:val="none" w:sz="0" w:space="0" w:color="auto"/>
                <w:left w:val="none" w:sz="0" w:space="0" w:color="auto"/>
                <w:bottom w:val="none" w:sz="0" w:space="0" w:color="auto"/>
                <w:right w:val="none" w:sz="0" w:space="0" w:color="auto"/>
              </w:divBdr>
              <w:divsChild>
                <w:div w:id="464279884">
                  <w:marLeft w:val="0"/>
                  <w:marRight w:val="0"/>
                  <w:marTop w:val="0"/>
                  <w:marBottom w:val="0"/>
                  <w:divBdr>
                    <w:top w:val="none" w:sz="0" w:space="0" w:color="auto"/>
                    <w:left w:val="none" w:sz="0" w:space="0" w:color="auto"/>
                    <w:bottom w:val="none" w:sz="0" w:space="0" w:color="auto"/>
                    <w:right w:val="none" w:sz="0" w:space="0" w:color="auto"/>
                  </w:divBdr>
                  <w:divsChild>
                    <w:div w:id="1040131042">
                      <w:marLeft w:val="0"/>
                      <w:marRight w:val="0"/>
                      <w:marTop w:val="0"/>
                      <w:marBottom w:val="0"/>
                      <w:divBdr>
                        <w:top w:val="none" w:sz="0" w:space="0" w:color="auto"/>
                        <w:left w:val="none" w:sz="0" w:space="0" w:color="auto"/>
                        <w:bottom w:val="none" w:sz="0" w:space="0" w:color="auto"/>
                        <w:right w:val="none" w:sz="0" w:space="0" w:color="auto"/>
                      </w:divBdr>
                      <w:divsChild>
                        <w:div w:id="937101147">
                          <w:marLeft w:val="0"/>
                          <w:marRight w:val="0"/>
                          <w:marTop w:val="0"/>
                          <w:marBottom w:val="0"/>
                          <w:divBdr>
                            <w:top w:val="none" w:sz="0" w:space="0" w:color="auto"/>
                            <w:left w:val="none" w:sz="0" w:space="0" w:color="auto"/>
                            <w:bottom w:val="none" w:sz="0" w:space="0" w:color="auto"/>
                            <w:right w:val="none" w:sz="0" w:space="0" w:color="auto"/>
                          </w:divBdr>
                          <w:divsChild>
                            <w:div w:id="491213067">
                              <w:marLeft w:val="0"/>
                              <w:marRight w:val="0"/>
                              <w:marTop w:val="0"/>
                              <w:marBottom w:val="0"/>
                              <w:divBdr>
                                <w:top w:val="none" w:sz="0" w:space="0" w:color="auto"/>
                                <w:left w:val="none" w:sz="0" w:space="0" w:color="auto"/>
                                <w:bottom w:val="none" w:sz="0" w:space="0" w:color="auto"/>
                                <w:right w:val="none" w:sz="0" w:space="0" w:color="auto"/>
                              </w:divBdr>
                              <w:divsChild>
                                <w:div w:id="2056931480">
                                  <w:marLeft w:val="0"/>
                                  <w:marRight w:val="0"/>
                                  <w:marTop w:val="0"/>
                                  <w:marBottom w:val="0"/>
                                  <w:divBdr>
                                    <w:top w:val="none" w:sz="0" w:space="0" w:color="auto"/>
                                    <w:left w:val="none" w:sz="0" w:space="0" w:color="auto"/>
                                    <w:bottom w:val="none" w:sz="0" w:space="0" w:color="auto"/>
                                    <w:right w:val="none" w:sz="0" w:space="0" w:color="auto"/>
                                  </w:divBdr>
                                  <w:divsChild>
                                    <w:div w:id="1212620849">
                                      <w:marLeft w:val="0"/>
                                      <w:marRight w:val="0"/>
                                      <w:marTop w:val="0"/>
                                      <w:marBottom w:val="0"/>
                                      <w:divBdr>
                                        <w:top w:val="none" w:sz="0" w:space="0" w:color="auto"/>
                                        <w:left w:val="none" w:sz="0" w:space="0" w:color="auto"/>
                                        <w:bottom w:val="none" w:sz="0" w:space="0" w:color="auto"/>
                                        <w:right w:val="none" w:sz="0" w:space="0" w:color="auto"/>
                                      </w:divBdr>
                                      <w:divsChild>
                                        <w:div w:id="414472383">
                                          <w:marLeft w:val="0"/>
                                          <w:marRight w:val="0"/>
                                          <w:marTop w:val="0"/>
                                          <w:marBottom w:val="0"/>
                                          <w:divBdr>
                                            <w:top w:val="none" w:sz="0" w:space="0" w:color="auto"/>
                                            <w:left w:val="none" w:sz="0" w:space="0" w:color="auto"/>
                                            <w:bottom w:val="none" w:sz="0" w:space="0" w:color="auto"/>
                                            <w:right w:val="none" w:sz="0" w:space="0" w:color="auto"/>
                                          </w:divBdr>
                                          <w:divsChild>
                                            <w:div w:id="343677227">
                                              <w:marLeft w:val="0"/>
                                              <w:marRight w:val="0"/>
                                              <w:marTop w:val="0"/>
                                              <w:marBottom w:val="0"/>
                                              <w:divBdr>
                                                <w:top w:val="none" w:sz="0" w:space="0" w:color="auto"/>
                                                <w:left w:val="none" w:sz="0" w:space="0" w:color="auto"/>
                                                <w:bottom w:val="none" w:sz="0" w:space="0" w:color="auto"/>
                                                <w:right w:val="none" w:sz="0" w:space="0" w:color="auto"/>
                                              </w:divBdr>
                                              <w:divsChild>
                                                <w:div w:id="1770084952">
                                                  <w:marLeft w:val="0"/>
                                                  <w:marRight w:val="0"/>
                                                  <w:marTop w:val="0"/>
                                                  <w:marBottom w:val="0"/>
                                                  <w:divBdr>
                                                    <w:top w:val="none" w:sz="0" w:space="0" w:color="auto"/>
                                                    <w:left w:val="none" w:sz="0" w:space="0" w:color="auto"/>
                                                    <w:bottom w:val="none" w:sz="0" w:space="0" w:color="auto"/>
                                                    <w:right w:val="none" w:sz="0" w:space="0" w:color="auto"/>
                                                  </w:divBdr>
                                                  <w:divsChild>
                                                    <w:div w:id="263147979">
                                                      <w:marLeft w:val="0"/>
                                                      <w:marRight w:val="0"/>
                                                      <w:marTop w:val="0"/>
                                                      <w:marBottom w:val="0"/>
                                                      <w:divBdr>
                                                        <w:top w:val="none" w:sz="0" w:space="0" w:color="auto"/>
                                                        <w:left w:val="none" w:sz="0" w:space="0" w:color="auto"/>
                                                        <w:bottom w:val="none" w:sz="0" w:space="0" w:color="auto"/>
                                                        <w:right w:val="none" w:sz="0" w:space="0" w:color="auto"/>
                                                      </w:divBdr>
                                                      <w:divsChild>
                                                        <w:div w:id="1138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5074564">
      <w:bodyDiv w:val="1"/>
      <w:marLeft w:val="0"/>
      <w:marRight w:val="0"/>
      <w:marTop w:val="0"/>
      <w:marBottom w:val="0"/>
      <w:divBdr>
        <w:top w:val="none" w:sz="0" w:space="0" w:color="auto"/>
        <w:left w:val="none" w:sz="0" w:space="0" w:color="auto"/>
        <w:bottom w:val="none" w:sz="0" w:space="0" w:color="auto"/>
        <w:right w:val="none" w:sz="0" w:space="0" w:color="auto"/>
      </w:divBdr>
    </w:div>
    <w:div w:id="1896160911">
      <w:bodyDiv w:val="1"/>
      <w:marLeft w:val="0"/>
      <w:marRight w:val="0"/>
      <w:marTop w:val="0"/>
      <w:marBottom w:val="0"/>
      <w:divBdr>
        <w:top w:val="none" w:sz="0" w:space="0" w:color="auto"/>
        <w:left w:val="none" w:sz="0" w:space="0" w:color="auto"/>
        <w:bottom w:val="none" w:sz="0" w:space="0" w:color="auto"/>
        <w:right w:val="none" w:sz="0" w:space="0" w:color="auto"/>
      </w:divBdr>
    </w:div>
    <w:div w:id="1922565121">
      <w:bodyDiv w:val="1"/>
      <w:marLeft w:val="0"/>
      <w:marRight w:val="0"/>
      <w:marTop w:val="0"/>
      <w:marBottom w:val="0"/>
      <w:divBdr>
        <w:top w:val="none" w:sz="0" w:space="0" w:color="auto"/>
        <w:left w:val="none" w:sz="0" w:space="0" w:color="auto"/>
        <w:bottom w:val="none" w:sz="0" w:space="0" w:color="auto"/>
        <w:right w:val="none" w:sz="0" w:space="0" w:color="auto"/>
      </w:divBdr>
    </w:div>
    <w:div w:id="1928494280">
      <w:bodyDiv w:val="1"/>
      <w:marLeft w:val="0"/>
      <w:marRight w:val="0"/>
      <w:marTop w:val="0"/>
      <w:marBottom w:val="0"/>
      <w:divBdr>
        <w:top w:val="none" w:sz="0" w:space="0" w:color="auto"/>
        <w:left w:val="none" w:sz="0" w:space="0" w:color="auto"/>
        <w:bottom w:val="none" w:sz="0" w:space="0" w:color="auto"/>
        <w:right w:val="none" w:sz="0" w:space="0" w:color="auto"/>
      </w:divBdr>
    </w:div>
    <w:div w:id="1951739692">
      <w:bodyDiv w:val="1"/>
      <w:marLeft w:val="0"/>
      <w:marRight w:val="0"/>
      <w:marTop w:val="0"/>
      <w:marBottom w:val="0"/>
      <w:divBdr>
        <w:top w:val="none" w:sz="0" w:space="0" w:color="auto"/>
        <w:left w:val="none" w:sz="0" w:space="0" w:color="auto"/>
        <w:bottom w:val="none" w:sz="0" w:space="0" w:color="auto"/>
        <w:right w:val="none" w:sz="0" w:space="0" w:color="auto"/>
      </w:divBdr>
      <w:divsChild>
        <w:div w:id="1964189675">
          <w:marLeft w:val="0"/>
          <w:marRight w:val="0"/>
          <w:marTop w:val="0"/>
          <w:marBottom w:val="0"/>
          <w:divBdr>
            <w:top w:val="none" w:sz="0" w:space="0" w:color="auto"/>
            <w:left w:val="none" w:sz="0" w:space="0" w:color="auto"/>
            <w:bottom w:val="none" w:sz="0" w:space="0" w:color="auto"/>
            <w:right w:val="none" w:sz="0" w:space="0" w:color="auto"/>
          </w:divBdr>
          <w:divsChild>
            <w:div w:id="120081353">
              <w:marLeft w:val="0"/>
              <w:marRight w:val="0"/>
              <w:marTop w:val="0"/>
              <w:marBottom w:val="0"/>
              <w:divBdr>
                <w:top w:val="none" w:sz="0" w:space="0" w:color="auto"/>
                <w:left w:val="none" w:sz="0" w:space="0" w:color="auto"/>
                <w:bottom w:val="none" w:sz="0" w:space="0" w:color="auto"/>
                <w:right w:val="none" w:sz="0" w:space="0" w:color="auto"/>
              </w:divBdr>
              <w:divsChild>
                <w:div w:id="1571303004">
                  <w:marLeft w:val="0"/>
                  <w:marRight w:val="0"/>
                  <w:marTop w:val="0"/>
                  <w:marBottom w:val="0"/>
                  <w:divBdr>
                    <w:top w:val="none" w:sz="0" w:space="0" w:color="auto"/>
                    <w:left w:val="none" w:sz="0" w:space="0" w:color="auto"/>
                    <w:bottom w:val="none" w:sz="0" w:space="0" w:color="auto"/>
                    <w:right w:val="none" w:sz="0" w:space="0" w:color="auto"/>
                  </w:divBdr>
                  <w:divsChild>
                    <w:div w:id="934091573">
                      <w:marLeft w:val="0"/>
                      <w:marRight w:val="0"/>
                      <w:marTop w:val="0"/>
                      <w:marBottom w:val="0"/>
                      <w:divBdr>
                        <w:top w:val="none" w:sz="0" w:space="0" w:color="auto"/>
                        <w:left w:val="none" w:sz="0" w:space="0" w:color="auto"/>
                        <w:bottom w:val="none" w:sz="0" w:space="0" w:color="auto"/>
                        <w:right w:val="none" w:sz="0" w:space="0" w:color="auto"/>
                      </w:divBdr>
                      <w:divsChild>
                        <w:div w:id="1921791605">
                          <w:marLeft w:val="0"/>
                          <w:marRight w:val="0"/>
                          <w:marTop w:val="0"/>
                          <w:marBottom w:val="0"/>
                          <w:divBdr>
                            <w:top w:val="none" w:sz="0" w:space="0" w:color="auto"/>
                            <w:left w:val="none" w:sz="0" w:space="0" w:color="auto"/>
                            <w:bottom w:val="none" w:sz="0" w:space="0" w:color="auto"/>
                            <w:right w:val="none" w:sz="0" w:space="0" w:color="auto"/>
                          </w:divBdr>
                          <w:divsChild>
                            <w:div w:id="10607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011809">
      <w:bodyDiv w:val="1"/>
      <w:marLeft w:val="0"/>
      <w:marRight w:val="0"/>
      <w:marTop w:val="0"/>
      <w:marBottom w:val="0"/>
      <w:divBdr>
        <w:top w:val="none" w:sz="0" w:space="0" w:color="auto"/>
        <w:left w:val="none" w:sz="0" w:space="0" w:color="auto"/>
        <w:bottom w:val="none" w:sz="0" w:space="0" w:color="auto"/>
        <w:right w:val="none" w:sz="0" w:space="0" w:color="auto"/>
      </w:divBdr>
    </w:div>
    <w:div w:id="1989162634">
      <w:bodyDiv w:val="1"/>
      <w:marLeft w:val="0"/>
      <w:marRight w:val="0"/>
      <w:marTop w:val="0"/>
      <w:marBottom w:val="0"/>
      <w:divBdr>
        <w:top w:val="none" w:sz="0" w:space="0" w:color="auto"/>
        <w:left w:val="none" w:sz="0" w:space="0" w:color="auto"/>
        <w:bottom w:val="none" w:sz="0" w:space="0" w:color="auto"/>
        <w:right w:val="none" w:sz="0" w:space="0" w:color="auto"/>
      </w:divBdr>
    </w:div>
    <w:div w:id="1998075596">
      <w:bodyDiv w:val="1"/>
      <w:marLeft w:val="0"/>
      <w:marRight w:val="0"/>
      <w:marTop w:val="0"/>
      <w:marBottom w:val="0"/>
      <w:divBdr>
        <w:top w:val="none" w:sz="0" w:space="0" w:color="auto"/>
        <w:left w:val="none" w:sz="0" w:space="0" w:color="auto"/>
        <w:bottom w:val="none" w:sz="0" w:space="0" w:color="auto"/>
        <w:right w:val="none" w:sz="0" w:space="0" w:color="auto"/>
      </w:divBdr>
      <w:divsChild>
        <w:div w:id="1753240528">
          <w:marLeft w:val="0"/>
          <w:marRight w:val="0"/>
          <w:marTop w:val="0"/>
          <w:marBottom w:val="0"/>
          <w:divBdr>
            <w:top w:val="none" w:sz="0" w:space="0" w:color="auto"/>
            <w:left w:val="none" w:sz="0" w:space="0" w:color="auto"/>
            <w:bottom w:val="none" w:sz="0" w:space="0" w:color="auto"/>
            <w:right w:val="none" w:sz="0" w:space="0" w:color="auto"/>
          </w:divBdr>
          <w:divsChild>
            <w:div w:id="274680106">
              <w:marLeft w:val="0"/>
              <w:marRight w:val="0"/>
              <w:marTop w:val="0"/>
              <w:marBottom w:val="0"/>
              <w:divBdr>
                <w:top w:val="none" w:sz="0" w:space="0" w:color="auto"/>
                <w:left w:val="none" w:sz="0" w:space="0" w:color="auto"/>
                <w:bottom w:val="none" w:sz="0" w:space="0" w:color="auto"/>
                <w:right w:val="none" w:sz="0" w:space="0" w:color="auto"/>
              </w:divBdr>
              <w:divsChild>
                <w:div w:id="1519126806">
                  <w:marLeft w:val="0"/>
                  <w:marRight w:val="0"/>
                  <w:marTop w:val="0"/>
                  <w:marBottom w:val="0"/>
                  <w:divBdr>
                    <w:top w:val="none" w:sz="0" w:space="0" w:color="auto"/>
                    <w:left w:val="none" w:sz="0" w:space="0" w:color="auto"/>
                    <w:bottom w:val="none" w:sz="0" w:space="0" w:color="auto"/>
                    <w:right w:val="none" w:sz="0" w:space="0" w:color="auto"/>
                  </w:divBdr>
                  <w:divsChild>
                    <w:div w:id="1338271196">
                      <w:marLeft w:val="0"/>
                      <w:marRight w:val="0"/>
                      <w:marTop w:val="0"/>
                      <w:marBottom w:val="0"/>
                      <w:divBdr>
                        <w:top w:val="none" w:sz="0" w:space="0" w:color="auto"/>
                        <w:left w:val="none" w:sz="0" w:space="0" w:color="auto"/>
                        <w:bottom w:val="none" w:sz="0" w:space="0" w:color="auto"/>
                        <w:right w:val="none" w:sz="0" w:space="0" w:color="auto"/>
                      </w:divBdr>
                      <w:divsChild>
                        <w:div w:id="1529298680">
                          <w:marLeft w:val="0"/>
                          <w:marRight w:val="0"/>
                          <w:marTop w:val="0"/>
                          <w:marBottom w:val="0"/>
                          <w:divBdr>
                            <w:top w:val="none" w:sz="0" w:space="0" w:color="auto"/>
                            <w:left w:val="none" w:sz="0" w:space="0" w:color="auto"/>
                            <w:bottom w:val="none" w:sz="0" w:space="0" w:color="auto"/>
                            <w:right w:val="none" w:sz="0" w:space="0" w:color="auto"/>
                          </w:divBdr>
                          <w:divsChild>
                            <w:div w:id="536312806">
                              <w:marLeft w:val="0"/>
                              <w:marRight w:val="0"/>
                              <w:marTop w:val="0"/>
                              <w:marBottom w:val="0"/>
                              <w:divBdr>
                                <w:top w:val="none" w:sz="0" w:space="0" w:color="auto"/>
                                <w:left w:val="none" w:sz="0" w:space="0" w:color="auto"/>
                                <w:bottom w:val="none" w:sz="0" w:space="0" w:color="auto"/>
                                <w:right w:val="none" w:sz="0" w:space="0" w:color="auto"/>
                              </w:divBdr>
                              <w:divsChild>
                                <w:div w:id="276563522">
                                  <w:marLeft w:val="0"/>
                                  <w:marRight w:val="0"/>
                                  <w:marTop w:val="0"/>
                                  <w:marBottom w:val="0"/>
                                  <w:divBdr>
                                    <w:top w:val="none" w:sz="0" w:space="0" w:color="auto"/>
                                    <w:left w:val="none" w:sz="0" w:space="0" w:color="auto"/>
                                    <w:bottom w:val="none" w:sz="0" w:space="0" w:color="auto"/>
                                    <w:right w:val="none" w:sz="0" w:space="0" w:color="auto"/>
                                  </w:divBdr>
                                  <w:divsChild>
                                    <w:div w:id="1159804849">
                                      <w:marLeft w:val="0"/>
                                      <w:marRight w:val="0"/>
                                      <w:marTop w:val="0"/>
                                      <w:marBottom w:val="0"/>
                                      <w:divBdr>
                                        <w:top w:val="none" w:sz="0" w:space="0" w:color="auto"/>
                                        <w:left w:val="none" w:sz="0" w:space="0" w:color="auto"/>
                                        <w:bottom w:val="none" w:sz="0" w:space="0" w:color="auto"/>
                                        <w:right w:val="none" w:sz="0" w:space="0" w:color="auto"/>
                                      </w:divBdr>
                                      <w:divsChild>
                                        <w:div w:id="1298950440">
                                          <w:marLeft w:val="0"/>
                                          <w:marRight w:val="0"/>
                                          <w:marTop w:val="0"/>
                                          <w:marBottom w:val="0"/>
                                          <w:divBdr>
                                            <w:top w:val="none" w:sz="0" w:space="0" w:color="auto"/>
                                            <w:left w:val="none" w:sz="0" w:space="0" w:color="auto"/>
                                            <w:bottom w:val="none" w:sz="0" w:space="0" w:color="auto"/>
                                            <w:right w:val="none" w:sz="0" w:space="0" w:color="auto"/>
                                          </w:divBdr>
                                          <w:divsChild>
                                            <w:div w:id="1999721036">
                                              <w:marLeft w:val="0"/>
                                              <w:marRight w:val="0"/>
                                              <w:marTop w:val="0"/>
                                              <w:marBottom w:val="0"/>
                                              <w:divBdr>
                                                <w:top w:val="none" w:sz="0" w:space="0" w:color="auto"/>
                                                <w:left w:val="none" w:sz="0" w:space="0" w:color="auto"/>
                                                <w:bottom w:val="none" w:sz="0" w:space="0" w:color="auto"/>
                                                <w:right w:val="none" w:sz="0" w:space="0" w:color="auto"/>
                                              </w:divBdr>
                                              <w:divsChild>
                                                <w:div w:id="177084381">
                                                  <w:marLeft w:val="0"/>
                                                  <w:marRight w:val="0"/>
                                                  <w:marTop w:val="0"/>
                                                  <w:marBottom w:val="0"/>
                                                  <w:divBdr>
                                                    <w:top w:val="none" w:sz="0" w:space="0" w:color="auto"/>
                                                    <w:left w:val="none" w:sz="0" w:space="0" w:color="auto"/>
                                                    <w:bottom w:val="none" w:sz="0" w:space="0" w:color="auto"/>
                                                    <w:right w:val="none" w:sz="0" w:space="0" w:color="auto"/>
                                                  </w:divBdr>
                                                  <w:divsChild>
                                                    <w:div w:id="700014542">
                                                      <w:marLeft w:val="0"/>
                                                      <w:marRight w:val="0"/>
                                                      <w:marTop w:val="0"/>
                                                      <w:marBottom w:val="0"/>
                                                      <w:divBdr>
                                                        <w:top w:val="none" w:sz="0" w:space="0" w:color="auto"/>
                                                        <w:left w:val="none" w:sz="0" w:space="0" w:color="auto"/>
                                                        <w:bottom w:val="none" w:sz="0" w:space="0" w:color="auto"/>
                                                        <w:right w:val="none" w:sz="0" w:space="0" w:color="auto"/>
                                                      </w:divBdr>
                                                      <w:divsChild>
                                                        <w:div w:id="11916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7590413">
      <w:bodyDiv w:val="1"/>
      <w:marLeft w:val="0"/>
      <w:marRight w:val="0"/>
      <w:marTop w:val="0"/>
      <w:marBottom w:val="0"/>
      <w:divBdr>
        <w:top w:val="none" w:sz="0" w:space="0" w:color="auto"/>
        <w:left w:val="none" w:sz="0" w:space="0" w:color="auto"/>
        <w:bottom w:val="none" w:sz="0" w:space="0" w:color="auto"/>
        <w:right w:val="none" w:sz="0" w:space="0" w:color="auto"/>
      </w:divBdr>
    </w:div>
    <w:div w:id="2012834466">
      <w:bodyDiv w:val="1"/>
      <w:marLeft w:val="0"/>
      <w:marRight w:val="0"/>
      <w:marTop w:val="0"/>
      <w:marBottom w:val="0"/>
      <w:divBdr>
        <w:top w:val="none" w:sz="0" w:space="0" w:color="auto"/>
        <w:left w:val="none" w:sz="0" w:space="0" w:color="auto"/>
        <w:bottom w:val="none" w:sz="0" w:space="0" w:color="auto"/>
        <w:right w:val="none" w:sz="0" w:space="0" w:color="auto"/>
      </w:divBdr>
      <w:divsChild>
        <w:div w:id="1100226475">
          <w:marLeft w:val="0"/>
          <w:marRight w:val="0"/>
          <w:marTop w:val="0"/>
          <w:marBottom w:val="0"/>
          <w:divBdr>
            <w:top w:val="none" w:sz="0" w:space="0" w:color="auto"/>
            <w:left w:val="none" w:sz="0" w:space="0" w:color="auto"/>
            <w:bottom w:val="none" w:sz="0" w:space="0" w:color="auto"/>
            <w:right w:val="none" w:sz="0" w:space="0" w:color="auto"/>
          </w:divBdr>
          <w:divsChild>
            <w:div w:id="361981600">
              <w:marLeft w:val="0"/>
              <w:marRight w:val="0"/>
              <w:marTop w:val="0"/>
              <w:marBottom w:val="0"/>
              <w:divBdr>
                <w:top w:val="none" w:sz="0" w:space="0" w:color="auto"/>
                <w:left w:val="none" w:sz="0" w:space="0" w:color="auto"/>
                <w:bottom w:val="none" w:sz="0" w:space="0" w:color="auto"/>
                <w:right w:val="none" w:sz="0" w:space="0" w:color="auto"/>
              </w:divBdr>
              <w:divsChild>
                <w:div w:id="115488032">
                  <w:marLeft w:val="0"/>
                  <w:marRight w:val="0"/>
                  <w:marTop w:val="0"/>
                  <w:marBottom w:val="0"/>
                  <w:divBdr>
                    <w:top w:val="none" w:sz="0" w:space="0" w:color="auto"/>
                    <w:left w:val="none" w:sz="0" w:space="0" w:color="auto"/>
                    <w:bottom w:val="none" w:sz="0" w:space="0" w:color="auto"/>
                    <w:right w:val="none" w:sz="0" w:space="0" w:color="auto"/>
                  </w:divBdr>
                  <w:divsChild>
                    <w:div w:id="1849370844">
                      <w:marLeft w:val="0"/>
                      <w:marRight w:val="0"/>
                      <w:marTop w:val="0"/>
                      <w:marBottom w:val="0"/>
                      <w:divBdr>
                        <w:top w:val="none" w:sz="0" w:space="0" w:color="auto"/>
                        <w:left w:val="none" w:sz="0" w:space="0" w:color="auto"/>
                        <w:bottom w:val="none" w:sz="0" w:space="0" w:color="auto"/>
                        <w:right w:val="none" w:sz="0" w:space="0" w:color="auto"/>
                      </w:divBdr>
                      <w:divsChild>
                        <w:div w:id="86511893">
                          <w:marLeft w:val="0"/>
                          <w:marRight w:val="0"/>
                          <w:marTop w:val="0"/>
                          <w:marBottom w:val="0"/>
                          <w:divBdr>
                            <w:top w:val="none" w:sz="0" w:space="0" w:color="auto"/>
                            <w:left w:val="none" w:sz="0" w:space="0" w:color="auto"/>
                            <w:bottom w:val="none" w:sz="0" w:space="0" w:color="auto"/>
                            <w:right w:val="none" w:sz="0" w:space="0" w:color="auto"/>
                          </w:divBdr>
                          <w:divsChild>
                            <w:div w:id="776564383">
                              <w:marLeft w:val="0"/>
                              <w:marRight w:val="0"/>
                              <w:marTop w:val="0"/>
                              <w:marBottom w:val="0"/>
                              <w:divBdr>
                                <w:top w:val="none" w:sz="0" w:space="0" w:color="auto"/>
                                <w:left w:val="none" w:sz="0" w:space="0" w:color="auto"/>
                                <w:bottom w:val="none" w:sz="0" w:space="0" w:color="auto"/>
                                <w:right w:val="none" w:sz="0" w:space="0" w:color="auto"/>
                              </w:divBdr>
                              <w:divsChild>
                                <w:div w:id="105121713">
                                  <w:marLeft w:val="0"/>
                                  <w:marRight w:val="0"/>
                                  <w:marTop w:val="0"/>
                                  <w:marBottom w:val="0"/>
                                  <w:divBdr>
                                    <w:top w:val="none" w:sz="0" w:space="0" w:color="auto"/>
                                    <w:left w:val="none" w:sz="0" w:space="0" w:color="auto"/>
                                    <w:bottom w:val="none" w:sz="0" w:space="0" w:color="auto"/>
                                    <w:right w:val="none" w:sz="0" w:space="0" w:color="auto"/>
                                  </w:divBdr>
                                  <w:divsChild>
                                    <w:div w:id="243298322">
                                      <w:marLeft w:val="0"/>
                                      <w:marRight w:val="0"/>
                                      <w:marTop w:val="0"/>
                                      <w:marBottom w:val="0"/>
                                      <w:divBdr>
                                        <w:top w:val="none" w:sz="0" w:space="0" w:color="auto"/>
                                        <w:left w:val="none" w:sz="0" w:space="0" w:color="auto"/>
                                        <w:bottom w:val="none" w:sz="0" w:space="0" w:color="auto"/>
                                        <w:right w:val="none" w:sz="0" w:space="0" w:color="auto"/>
                                      </w:divBdr>
                                      <w:divsChild>
                                        <w:div w:id="1868522773">
                                          <w:marLeft w:val="0"/>
                                          <w:marRight w:val="0"/>
                                          <w:marTop w:val="0"/>
                                          <w:marBottom w:val="0"/>
                                          <w:divBdr>
                                            <w:top w:val="none" w:sz="0" w:space="0" w:color="auto"/>
                                            <w:left w:val="none" w:sz="0" w:space="0" w:color="auto"/>
                                            <w:bottom w:val="none" w:sz="0" w:space="0" w:color="auto"/>
                                            <w:right w:val="none" w:sz="0" w:space="0" w:color="auto"/>
                                          </w:divBdr>
                                          <w:divsChild>
                                            <w:div w:id="938373367">
                                              <w:marLeft w:val="0"/>
                                              <w:marRight w:val="0"/>
                                              <w:marTop w:val="0"/>
                                              <w:marBottom w:val="0"/>
                                              <w:divBdr>
                                                <w:top w:val="none" w:sz="0" w:space="0" w:color="auto"/>
                                                <w:left w:val="none" w:sz="0" w:space="0" w:color="auto"/>
                                                <w:bottom w:val="none" w:sz="0" w:space="0" w:color="auto"/>
                                                <w:right w:val="none" w:sz="0" w:space="0" w:color="auto"/>
                                              </w:divBdr>
                                              <w:divsChild>
                                                <w:div w:id="231237871">
                                                  <w:marLeft w:val="0"/>
                                                  <w:marRight w:val="0"/>
                                                  <w:marTop w:val="0"/>
                                                  <w:marBottom w:val="0"/>
                                                  <w:divBdr>
                                                    <w:top w:val="none" w:sz="0" w:space="0" w:color="auto"/>
                                                    <w:left w:val="none" w:sz="0" w:space="0" w:color="auto"/>
                                                    <w:bottom w:val="none" w:sz="0" w:space="0" w:color="auto"/>
                                                    <w:right w:val="none" w:sz="0" w:space="0" w:color="auto"/>
                                                  </w:divBdr>
                                                  <w:divsChild>
                                                    <w:div w:id="1150093813">
                                                      <w:marLeft w:val="0"/>
                                                      <w:marRight w:val="0"/>
                                                      <w:marTop w:val="0"/>
                                                      <w:marBottom w:val="0"/>
                                                      <w:divBdr>
                                                        <w:top w:val="none" w:sz="0" w:space="0" w:color="auto"/>
                                                        <w:left w:val="none" w:sz="0" w:space="0" w:color="auto"/>
                                                        <w:bottom w:val="none" w:sz="0" w:space="0" w:color="auto"/>
                                                        <w:right w:val="none" w:sz="0" w:space="0" w:color="auto"/>
                                                      </w:divBdr>
                                                      <w:divsChild>
                                                        <w:div w:id="1934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7731964">
      <w:bodyDiv w:val="1"/>
      <w:marLeft w:val="0"/>
      <w:marRight w:val="0"/>
      <w:marTop w:val="0"/>
      <w:marBottom w:val="0"/>
      <w:divBdr>
        <w:top w:val="none" w:sz="0" w:space="0" w:color="auto"/>
        <w:left w:val="none" w:sz="0" w:space="0" w:color="auto"/>
        <w:bottom w:val="none" w:sz="0" w:space="0" w:color="auto"/>
        <w:right w:val="none" w:sz="0" w:space="0" w:color="auto"/>
      </w:divBdr>
    </w:div>
    <w:div w:id="2022469869">
      <w:bodyDiv w:val="1"/>
      <w:marLeft w:val="0"/>
      <w:marRight w:val="0"/>
      <w:marTop w:val="0"/>
      <w:marBottom w:val="0"/>
      <w:divBdr>
        <w:top w:val="none" w:sz="0" w:space="0" w:color="auto"/>
        <w:left w:val="none" w:sz="0" w:space="0" w:color="auto"/>
        <w:bottom w:val="none" w:sz="0" w:space="0" w:color="auto"/>
        <w:right w:val="none" w:sz="0" w:space="0" w:color="auto"/>
      </w:divBdr>
    </w:div>
    <w:div w:id="2025936877">
      <w:bodyDiv w:val="1"/>
      <w:marLeft w:val="0"/>
      <w:marRight w:val="0"/>
      <w:marTop w:val="0"/>
      <w:marBottom w:val="0"/>
      <w:divBdr>
        <w:top w:val="none" w:sz="0" w:space="0" w:color="auto"/>
        <w:left w:val="none" w:sz="0" w:space="0" w:color="auto"/>
        <w:bottom w:val="none" w:sz="0" w:space="0" w:color="auto"/>
        <w:right w:val="none" w:sz="0" w:space="0" w:color="auto"/>
      </w:divBdr>
    </w:div>
    <w:div w:id="2060349884">
      <w:bodyDiv w:val="1"/>
      <w:marLeft w:val="0"/>
      <w:marRight w:val="0"/>
      <w:marTop w:val="0"/>
      <w:marBottom w:val="0"/>
      <w:divBdr>
        <w:top w:val="none" w:sz="0" w:space="0" w:color="auto"/>
        <w:left w:val="none" w:sz="0" w:space="0" w:color="auto"/>
        <w:bottom w:val="none" w:sz="0" w:space="0" w:color="auto"/>
        <w:right w:val="none" w:sz="0" w:space="0" w:color="auto"/>
      </w:divBdr>
    </w:div>
    <w:div w:id="2068525664">
      <w:bodyDiv w:val="1"/>
      <w:marLeft w:val="0"/>
      <w:marRight w:val="0"/>
      <w:marTop w:val="0"/>
      <w:marBottom w:val="0"/>
      <w:divBdr>
        <w:top w:val="none" w:sz="0" w:space="0" w:color="auto"/>
        <w:left w:val="none" w:sz="0" w:space="0" w:color="auto"/>
        <w:bottom w:val="none" w:sz="0" w:space="0" w:color="auto"/>
        <w:right w:val="none" w:sz="0" w:space="0" w:color="auto"/>
      </w:divBdr>
    </w:div>
    <w:div w:id="2108651769">
      <w:bodyDiv w:val="1"/>
      <w:marLeft w:val="0"/>
      <w:marRight w:val="0"/>
      <w:marTop w:val="0"/>
      <w:marBottom w:val="0"/>
      <w:divBdr>
        <w:top w:val="none" w:sz="0" w:space="0" w:color="auto"/>
        <w:left w:val="none" w:sz="0" w:space="0" w:color="auto"/>
        <w:bottom w:val="none" w:sz="0" w:space="0" w:color="auto"/>
        <w:right w:val="none" w:sz="0" w:space="0" w:color="auto"/>
      </w:divBdr>
    </w:div>
    <w:div w:id="2108883580">
      <w:bodyDiv w:val="1"/>
      <w:marLeft w:val="0"/>
      <w:marRight w:val="0"/>
      <w:marTop w:val="0"/>
      <w:marBottom w:val="0"/>
      <w:divBdr>
        <w:top w:val="none" w:sz="0" w:space="0" w:color="auto"/>
        <w:left w:val="none" w:sz="0" w:space="0" w:color="auto"/>
        <w:bottom w:val="none" w:sz="0" w:space="0" w:color="auto"/>
        <w:right w:val="none" w:sz="0" w:space="0" w:color="auto"/>
      </w:divBdr>
      <w:divsChild>
        <w:div w:id="596137229">
          <w:marLeft w:val="0"/>
          <w:marRight w:val="0"/>
          <w:marTop w:val="0"/>
          <w:marBottom w:val="0"/>
          <w:divBdr>
            <w:top w:val="none" w:sz="0" w:space="0" w:color="auto"/>
            <w:left w:val="none" w:sz="0" w:space="0" w:color="auto"/>
            <w:bottom w:val="none" w:sz="0" w:space="0" w:color="auto"/>
            <w:right w:val="none" w:sz="0" w:space="0" w:color="auto"/>
          </w:divBdr>
          <w:divsChild>
            <w:div w:id="700781964">
              <w:marLeft w:val="0"/>
              <w:marRight w:val="0"/>
              <w:marTop w:val="0"/>
              <w:marBottom w:val="0"/>
              <w:divBdr>
                <w:top w:val="none" w:sz="0" w:space="0" w:color="auto"/>
                <w:left w:val="none" w:sz="0" w:space="0" w:color="auto"/>
                <w:bottom w:val="none" w:sz="0" w:space="0" w:color="auto"/>
                <w:right w:val="none" w:sz="0" w:space="0" w:color="auto"/>
              </w:divBdr>
              <w:divsChild>
                <w:div w:id="1518958928">
                  <w:marLeft w:val="0"/>
                  <w:marRight w:val="0"/>
                  <w:marTop w:val="0"/>
                  <w:marBottom w:val="0"/>
                  <w:divBdr>
                    <w:top w:val="none" w:sz="0" w:space="0" w:color="auto"/>
                    <w:left w:val="none" w:sz="0" w:space="0" w:color="auto"/>
                    <w:bottom w:val="none" w:sz="0" w:space="0" w:color="auto"/>
                    <w:right w:val="none" w:sz="0" w:space="0" w:color="auto"/>
                  </w:divBdr>
                  <w:divsChild>
                    <w:div w:id="1245839793">
                      <w:marLeft w:val="0"/>
                      <w:marRight w:val="0"/>
                      <w:marTop w:val="0"/>
                      <w:marBottom w:val="0"/>
                      <w:divBdr>
                        <w:top w:val="none" w:sz="0" w:space="0" w:color="auto"/>
                        <w:left w:val="none" w:sz="0" w:space="0" w:color="auto"/>
                        <w:bottom w:val="none" w:sz="0" w:space="0" w:color="auto"/>
                        <w:right w:val="none" w:sz="0" w:space="0" w:color="auto"/>
                      </w:divBdr>
                      <w:divsChild>
                        <w:div w:id="838891874">
                          <w:marLeft w:val="0"/>
                          <w:marRight w:val="0"/>
                          <w:marTop w:val="0"/>
                          <w:marBottom w:val="0"/>
                          <w:divBdr>
                            <w:top w:val="none" w:sz="0" w:space="0" w:color="auto"/>
                            <w:left w:val="none" w:sz="0" w:space="0" w:color="auto"/>
                            <w:bottom w:val="none" w:sz="0" w:space="0" w:color="auto"/>
                            <w:right w:val="none" w:sz="0" w:space="0" w:color="auto"/>
                          </w:divBdr>
                          <w:divsChild>
                            <w:div w:id="1970474913">
                              <w:marLeft w:val="0"/>
                              <w:marRight w:val="0"/>
                              <w:marTop w:val="0"/>
                              <w:marBottom w:val="0"/>
                              <w:divBdr>
                                <w:top w:val="none" w:sz="0" w:space="0" w:color="auto"/>
                                <w:left w:val="none" w:sz="0" w:space="0" w:color="auto"/>
                                <w:bottom w:val="none" w:sz="0" w:space="0" w:color="auto"/>
                                <w:right w:val="none" w:sz="0" w:space="0" w:color="auto"/>
                              </w:divBdr>
                              <w:divsChild>
                                <w:div w:id="358893809">
                                  <w:marLeft w:val="0"/>
                                  <w:marRight w:val="0"/>
                                  <w:marTop w:val="0"/>
                                  <w:marBottom w:val="0"/>
                                  <w:divBdr>
                                    <w:top w:val="none" w:sz="0" w:space="0" w:color="auto"/>
                                    <w:left w:val="none" w:sz="0" w:space="0" w:color="auto"/>
                                    <w:bottom w:val="none" w:sz="0" w:space="0" w:color="auto"/>
                                    <w:right w:val="none" w:sz="0" w:space="0" w:color="auto"/>
                                  </w:divBdr>
                                  <w:divsChild>
                                    <w:div w:id="1225068852">
                                      <w:marLeft w:val="0"/>
                                      <w:marRight w:val="0"/>
                                      <w:marTop w:val="0"/>
                                      <w:marBottom w:val="0"/>
                                      <w:divBdr>
                                        <w:top w:val="none" w:sz="0" w:space="0" w:color="auto"/>
                                        <w:left w:val="none" w:sz="0" w:space="0" w:color="auto"/>
                                        <w:bottom w:val="none" w:sz="0" w:space="0" w:color="auto"/>
                                        <w:right w:val="none" w:sz="0" w:space="0" w:color="auto"/>
                                      </w:divBdr>
                                      <w:divsChild>
                                        <w:div w:id="971251643">
                                          <w:marLeft w:val="0"/>
                                          <w:marRight w:val="0"/>
                                          <w:marTop w:val="0"/>
                                          <w:marBottom w:val="0"/>
                                          <w:divBdr>
                                            <w:top w:val="none" w:sz="0" w:space="0" w:color="auto"/>
                                            <w:left w:val="none" w:sz="0" w:space="0" w:color="auto"/>
                                            <w:bottom w:val="none" w:sz="0" w:space="0" w:color="auto"/>
                                            <w:right w:val="none" w:sz="0" w:space="0" w:color="auto"/>
                                          </w:divBdr>
                                          <w:divsChild>
                                            <w:div w:id="626395732">
                                              <w:marLeft w:val="0"/>
                                              <w:marRight w:val="0"/>
                                              <w:marTop w:val="0"/>
                                              <w:marBottom w:val="0"/>
                                              <w:divBdr>
                                                <w:top w:val="none" w:sz="0" w:space="0" w:color="auto"/>
                                                <w:left w:val="none" w:sz="0" w:space="0" w:color="auto"/>
                                                <w:bottom w:val="none" w:sz="0" w:space="0" w:color="auto"/>
                                                <w:right w:val="none" w:sz="0" w:space="0" w:color="auto"/>
                                              </w:divBdr>
                                              <w:divsChild>
                                                <w:div w:id="776601634">
                                                  <w:marLeft w:val="0"/>
                                                  <w:marRight w:val="0"/>
                                                  <w:marTop w:val="0"/>
                                                  <w:marBottom w:val="0"/>
                                                  <w:divBdr>
                                                    <w:top w:val="none" w:sz="0" w:space="0" w:color="auto"/>
                                                    <w:left w:val="none" w:sz="0" w:space="0" w:color="auto"/>
                                                    <w:bottom w:val="none" w:sz="0" w:space="0" w:color="auto"/>
                                                    <w:right w:val="none" w:sz="0" w:space="0" w:color="auto"/>
                                                  </w:divBdr>
                                                  <w:divsChild>
                                                    <w:div w:id="205915684">
                                                      <w:marLeft w:val="0"/>
                                                      <w:marRight w:val="0"/>
                                                      <w:marTop w:val="0"/>
                                                      <w:marBottom w:val="0"/>
                                                      <w:divBdr>
                                                        <w:top w:val="none" w:sz="0" w:space="0" w:color="auto"/>
                                                        <w:left w:val="none" w:sz="0" w:space="0" w:color="auto"/>
                                                        <w:bottom w:val="none" w:sz="0" w:space="0" w:color="auto"/>
                                                        <w:right w:val="none" w:sz="0" w:space="0" w:color="auto"/>
                                                      </w:divBdr>
                                                      <w:divsChild>
                                                        <w:div w:id="9498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020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hesse@uni-bremen.de"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D835C-D3CE-7E42-859E-E195C82AA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7154</Words>
  <Characters>40782</Characters>
  <Application>Microsoft Office Word</Application>
  <DocSecurity>0</DocSecurity>
  <Lines>339</Lines>
  <Paragraphs>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47841</CharactersWithSpaces>
  <SharedDoc>false</SharedDoc>
  <HLinks>
    <vt:vector size="6" baseType="variant">
      <vt:variant>
        <vt:i4>6356993</vt:i4>
      </vt:variant>
      <vt:variant>
        <vt:i4>0</vt:i4>
      </vt:variant>
      <vt:variant>
        <vt:i4>0</vt:i4>
      </vt:variant>
      <vt:variant>
        <vt:i4>5</vt:i4>
      </vt:variant>
      <vt:variant>
        <vt:lpwstr>mailto:leohesse@uni-bremen.de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Léonie Hesse</dc:creator>
  <cp:keywords/>
  <dc:description/>
  <cp:lastModifiedBy>Merlin Weiss</cp:lastModifiedBy>
  <cp:revision>2</cp:revision>
  <dcterms:created xsi:type="dcterms:W3CDTF">2025-04-08T12:44:00Z</dcterms:created>
  <dcterms:modified xsi:type="dcterms:W3CDTF">2025-04-08T12:44:00Z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id="Pm6dThMx"/&gt;&lt;style id="http://www.zotero.org/styles/apa" locale="nl-NL" hasBibliography="1" bibliographyStyleHasBeenSet="1"/&gt;&lt;prefs&gt;&lt;pref name="fieldType" value="Field"/&gt;&lt;/prefs&gt;&lt;/data&gt;</vt:lpwstr>
  </property>
</Properties>
</file>