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7FDA" w14:textId="05CBF4B5" w:rsidR="002E6B56" w:rsidRPr="00E94D8A" w:rsidRDefault="003109EB" w:rsidP="003109EB">
      <w:pPr>
        <w:pBdr>
          <w:bottom w:val="double" w:sz="6" w:space="1" w:color="auto"/>
        </w:pBdr>
        <w:rPr>
          <w:rFonts w:ascii="Times New Roman" w:hAnsi="Times New Roman" w:cs="Times New Roman"/>
          <w:b/>
          <w:sz w:val="24"/>
          <w:szCs w:val="24"/>
        </w:rPr>
      </w:pPr>
      <w:r w:rsidRPr="00076F75">
        <w:rPr>
          <w:rFonts w:ascii="Times New Roman" w:hAnsi="Times New Roman" w:cs="Times New Roman"/>
          <w:noProof/>
        </w:rPr>
        <w:drawing>
          <wp:anchor distT="0" distB="0" distL="114300" distR="114300" simplePos="0" relativeHeight="251661312" behindDoc="0" locked="0" layoutInCell="1" allowOverlap="1" wp14:anchorId="53BB2637" wp14:editId="0D2EAF3B">
            <wp:simplePos x="0" y="0"/>
            <wp:positionH relativeFrom="column">
              <wp:posOffset>2408729</wp:posOffset>
            </wp:positionH>
            <wp:positionV relativeFrom="paragraph">
              <wp:posOffset>23091</wp:posOffset>
            </wp:positionV>
            <wp:extent cx="597877" cy="741946"/>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1207645_logo-pln-pln-indonesia-hd-png-download.png"/>
                    <pic:cNvPicPr/>
                  </pic:nvPicPr>
                  <pic:blipFill>
                    <a:blip r:embed="rId6"/>
                    <a:stretch>
                      <a:fillRect/>
                    </a:stretch>
                  </pic:blipFill>
                  <pic:spPr>
                    <a:xfrm>
                      <a:off x="0" y="0"/>
                      <a:ext cx="597877" cy="741946"/>
                    </a:xfrm>
                    <a:prstGeom prst="rect">
                      <a:avLst/>
                    </a:prstGeom>
                  </pic:spPr>
                </pic:pic>
              </a:graphicData>
            </a:graphic>
            <wp14:sizeRelH relativeFrom="page">
              <wp14:pctWidth>0</wp14:pctWidth>
            </wp14:sizeRelH>
            <wp14:sizeRelV relativeFrom="page">
              <wp14:pctHeight>0</wp14:pctHeight>
            </wp14:sizeRelV>
          </wp:anchor>
        </w:drawing>
      </w:r>
    </w:p>
    <w:p w14:paraId="3378E656" w14:textId="010C0FBA" w:rsidR="003109EB" w:rsidRDefault="003109EB" w:rsidP="00BB19CB">
      <w:pPr>
        <w:pBdr>
          <w:bottom w:val="double" w:sz="6" w:space="1" w:color="auto"/>
        </w:pBdr>
        <w:jc w:val="center"/>
        <w:rPr>
          <w:rFonts w:ascii="Times New Roman" w:hAnsi="Times New Roman" w:cs="Times New Roman"/>
          <w:b/>
          <w:sz w:val="24"/>
          <w:szCs w:val="24"/>
        </w:rPr>
      </w:pPr>
    </w:p>
    <w:p w14:paraId="06B46A09" w14:textId="77777777" w:rsidR="003109EB" w:rsidRDefault="003109EB" w:rsidP="00BB19CB">
      <w:pPr>
        <w:pBdr>
          <w:bottom w:val="double" w:sz="6" w:space="1" w:color="auto"/>
        </w:pBdr>
        <w:jc w:val="center"/>
        <w:rPr>
          <w:rFonts w:ascii="Times New Roman" w:hAnsi="Times New Roman" w:cs="Times New Roman"/>
          <w:b/>
          <w:sz w:val="24"/>
          <w:szCs w:val="24"/>
        </w:rPr>
      </w:pPr>
    </w:p>
    <w:p w14:paraId="32F532A4" w14:textId="40292D1C" w:rsidR="00152063" w:rsidRPr="00E94D8A" w:rsidRDefault="00843688" w:rsidP="00BB19CB">
      <w:pPr>
        <w:pBdr>
          <w:bottom w:val="double" w:sz="6" w:space="1" w:color="auto"/>
        </w:pBdr>
        <w:jc w:val="center"/>
        <w:rPr>
          <w:rFonts w:ascii="Times New Roman" w:hAnsi="Times New Roman" w:cs="Times New Roman"/>
          <w:b/>
          <w:sz w:val="24"/>
          <w:szCs w:val="24"/>
        </w:rPr>
      </w:pPr>
      <w:r w:rsidRPr="00E94D8A">
        <w:rPr>
          <w:rFonts w:ascii="Times New Roman" w:hAnsi="Times New Roman" w:cs="Times New Roman"/>
          <w:b/>
          <w:sz w:val="24"/>
          <w:szCs w:val="24"/>
        </w:rPr>
        <w:t>PT PLN (PERSERO)</w:t>
      </w:r>
      <w:r w:rsidRPr="00E94D8A">
        <w:rPr>
          <w:rFonts w:ascii="Times New Roman" w:hAnsi="Times New Roman" w:cs="Times New Roman"/>
          <w:b/>
          <w:sz w:val="24"/>
          <w:szCs w:val="24"/>
        </w:rPr>
        <w:br/>
        <w:t>UNIT PELAKSANA PENGATUR BEBAN (UP2B) SISTEM MINAHASA</w:t>
      </w:r>
    </w:p>
    <w:p w14:paraId="100BDC0D" w14:textId="75A1E684" w:rsidR="00546E20" w:rsidRPr="00076F75" w:rsidRDefault="002370DF">
      <w:pPr>
        <w:rPr>
          <w:rFonts w:ascii="Times New Roman" w:hAnsi="Times New Roman" w:cs="Times New Roman"/>
        </w:rPr>
      </w:pPr>
      <w:r>
        <w:rPr>
          <w:rFonts w:ascii="Times New Roman" w:hAnsi="Times New Roman" w:cs="Times New Roman"/>
        </w:rPr>
        <w:t xml:space="preserve">Lampiran   : </w:t>
      </w:r>
      <w:r w:rsidR="00E94D8A">
        <w:rPr>
          <w:rFonts w:ascii="Times New Roman" w:hAnsi="Times New Roman" w:cs="Times New Roman"/>
        </w:rPr>
        <w:t>4</w:t>
      </w:r>
      <w:r w:rsidRPr="00076F75">
        <w:rPr>
          <w:rFonts w:ascii="Times New Roman" w:hAnsi="Times New Roman" w:cs="Times New Roman"/>
        </w:rPr>
        <w:br/>
        <w:t>Nomor</w:t>
      </w:r>
      <w:r w:rsidR="00076F75">
        <w:rPr>
          <w:rFonts w:ascii="Times New Roman" w:hAnsi="Times New Roman" w:cs="Times New Roman"/>
        </w:rPr>
        <w:tab/>
        <w:t xml:space="preserve">     </w:t>
      </w:r>
      <w:r w:rsidRPr="00076F75">
        <w:rPr>
          <w:rFonts w:ascii="Times New Roman" w:hAnsi="Times New Roman" w:cs="Times New Roman"/>
        </w:rPr>
        <w:t>: UP2B-MHS/RAH/045/IV/202</w:t>
      </w:r>
      <w:r>
        <w:rPr>
          <w:rFonts w:ascii="Times New Roman" w:hAnsi="Times New Roman" w:cs="Times New Roman"/>
        </w:rPr>
        <w:t>4</w:t>
      </w:r>
      <w:r w:rsidRPr="00076F75">
        <w:rPr>
          <w:rFonts w:ascii="Times New Roman" w:hAnsi="Times New Roman" w:cs="Times New Roman"/>
        </w:rPr>
        <w:br/>
        <w:t>Tanggal</w:t>
      </w:r>
      <w:r w:rsidR="00076F75">
        <w:rPr>
          <w:rFonts w:ascii="Times New Roman" w:hAnsi="Times New Roman" w:cs="Times New Roman"/>
        </w:rPr>
        <w:t xml:space="preserve">     </w:t>
      </w:r>
      <w:r w:rsidRPr="00076F75">
        <w:rPr>
          <w:rFonts w:ascii="Times New Roman" w:hAnsi="Times New Roman" w:cs="Times New Roman"/>
        </w:rPr>
        <w:t xml:space="preserve">: </w:t>
      </w:r>
      <w:r>
        <w:rPr>
          <w:rFonts w:ascii="Times New Roman" w:hAnsi="Times New Roman" w:cs="Times New Roman"/>
        </w:rPr>
        <w:t>02</w:t>
      </w:r>
      <w:r w:rsidRPr="00076F75">
        <w:rPr>
          <w:rFonts w:ascii="Times New Roman" w:hAnsi="Times New Roman" w:cs="Times New Roman"/>
        </w:rPr>
        <w:t xml:space="preserve"> </w:t>
      </w:r>
      <w:r>
        <w:rPr>
          <w:rFonts w:ascii="Times New Roman" w:hAnsi="Times New Roman" w:cs="Times New Roman"/>
        </w:rPr>
        <w:t xml:space="preserve">Juni </w:t>
      </w:r>
      <w:r w:rsidRPr="00076F75">
        <w:rPr>
          <w:rFonts w:ascii="Times New Roman" w:hAnsi="Times New Roman" w:cs="Times New Roman"/>
        </w:rPr>
        <w:t>202</w:t>
      </w:r>
      <w:r>
        <w:rPr>
          <w:rFonts w:ascii="Times New Roman" w:hAnsi="Times New Roman" w:cs="Times New Roman"/>
        </w:rPr>
        <w:t>4</w:t>
      </w:r>
    </w:p>
    <w:p w14:paraId="32058802" w14:textId="71D0F728" w:rsidR="00546E20" w:rsidRPr="00076F75" w:rsidRDefault="008F0F1D">
      <w:pPr>
        <w:jc w:val="center"/>
        <w:rPr>
          <w:rFonts w:ascii="Times New Roman" w:hAnsi="Times New Roman" w:cs="Times New Roman"/>
        </w:rPr>
      </w:pPr>
      <w:r w:rsidRPr="00076F75">
        <w:rPr>
          <w:rFonts w:ascii="Times New Roman" w:hAnsi="Times New Roman" w:cs="Times New Roman"/>
          <w:b/>
        </w:rPr>
        <w:br/>
      </w:r>
      <w:r w:rsidR="00E94D8A" w:rsidRPr="00076F75">
        <w:rPr>
          <w:rFonts w:ascii="Times New Roman" w:hAnsi="Times New Roman" w:cs="Times New Roman"/>
          <w:b/>
        </w:rPr>
        <w:t>Laporan Strategis Pengaturan Beban &amp; Evaluasi Operasi Sistem</w:t>
      </w:r>
      <w:r w:rsidR="00E94D8A" w:rsidRPr="00076F75">
        <w:rPr>
          <w:rFonts w:ascii="Times New Roman" w:hAnsi="Times New Roman" w:cs="Times New Roman"/>
          <w:b/>
        </w:rPr>
        <w:br/>
        <w:t xml:space="preserve">Triwulan </w:t>
      </w:r>
      <w:r w:rsidR="00E94D8A">
        <w:rPr>
          <w:rFonts w:ascii="Times New Roman" w:hAnsi="Times New Roman" w:cs="Times New Roman"/>
          <w:b/>
        </w:rPr>
        <w:t>II</w:t>
      </w:r>
      <w:r w:rsidR="00E94D8A" w:rsidRPr="00076F75">
        <w:rPr>
          <w:rFonts w:ascii="Times New Roman" w:hAnsi="Times New Roman" w:cs="Times New Roman"/>
          <w:b/>
        </w:rPr>
        <w:t xml:space="preserve"> – Tahun 202</w:t>
      </w:r>
      <w:r w:rsidR="00E94D8A">
        <w:rPr>
          <w:rFonts w:ascii="Times New Roman" w:hAnsi="Times New Roman" w:cs="Times New Roman"/>
          <w:b/>
        </w:rPr>
        <w:t>4</w:t>
      </w:r>
      <w:r w:rsidR="00E94D8A" w:rsidRPr="00076F75">
        <w:rPr>
          <w:rFonts w:ascii="Times New Roman" w:hAnsi="Times New Roman" w:cs="Times New Roman"/>
          <w:b/>
        </w:rPr>
        <w:br/>
        <w:t>PLN UP2B Sistem Minahasa</w:t>
      </w:r>
    </w:p>
    <w:p w14:paraId="4DFF5305" w14:textId="02801945" w:rsidR="00546E20" w:rsidRPr="00076F75" w:rsidRDefault="008F0F1D" w:rsidP="002370DF">
      <w:pPr>
        <w:rPr>
          <w:rFonts w:ascii="Times New Roman" w:hAnsi="Times New Roman" w:cs="Times New Roman"/>
        </w:rPr>
      </w:pPr>
      <w:r w:rsidRPr="00076F75">
        <w:rPr>
          <w:rFonts w:ascii="Times New Roman" w:hAnsi="Times New Roman" w:cs="Times New Roman"/>
        </w:rPr>
        <w:t>KONDISI OPERASIONAL (Q1 202</w:t>
      </w:r>
      <w:r w:rsidR="002370DF">
        <w:rPr>
          <w:rFonts w:ascii="Times New Roman" w:hAnsi="Times New Roman" w:cs="Times New Roman"/>
        </w:rPr>
        <w:t>4</w:t>
      </w:r>
      <w:r w:rsidRPr="00076F75">
        <w:rPr>
          <w:rFonts w:ascii="Times New Roman" w:hAnsi="Times New Roman" w:cs="Times New Roman"/>
        </w:rPr>
        <w:t>)</w:t>
      </w:r>
    </w:p>
    <w:tbl>
      <w:tblPr>
        <w:tblW w:w="0" w:type="auto"/>
        <w:tblLook w:val="04A0" w:firstRow="1" w:lastRow="0" w:firstColumn="1" w:lastColumn="0" w:noHBand="0" w:noVBand="1"/>
      </w:tblPr>
      <w:tblGrid>
        <w:gridCol w:w="3029"/>
        <w:gridCol w:w="1615"/>
        <w:gridCol w:w="4212"/>
      </w:tblGrid>
      <w:tr w:rsidR="002E6B56" w:rsidRPr="00076F75" w14:paraId="4AA0AA38" w14:textId="77777777" w:rsidTr="002E6B56">
        <w:tc>
          <w:tcPr>
            <w:tcW w:w="3029" w:type="dxa"/>
          </w:tcPr>
          <w:p w14:paraId="5720C526" w14:textId="77777777" w:rsidR="002E6B56" w:rsidRPr="00076F75" w:rsidRDefault="002E6B56">
            <w:pPr>
              <w:rPr>
                <w:rFonts w:ascii="Times New Roman" w:hAnsi="Times New Roman" w:cs="Times New Roman"/>
              </w:rPr>
            </w:pPr>
            <w:r w:rsidRPr="00076F75">
              <w:rPr>
                <w:rFonts w:ascii="Times New Roman" w:hAnsi="Times New Roman" w:cs="Times New Roman"/>
              </w:rPr>
              <w:t>Parameter</w:t>
            </w:r>
          </w:p>
        </w:tc>
        <w:tc>
          <w:tcPr>
            <w:tcW w:w="1615" w:type="dxa"/>
          </w:tcPr>
          <w:p w14:paraId="14099A1A" w14:textId="73BC6E33"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1F3836F2" w14:textId="155C6133" w:rsidR="002E6B56" w:rsidRPr="00076F75" w:rsidRDefault="002E6B56">
            <w:pPr>
              <w:rPr>
                <w:rFonts w:ascii="Times New Roman" w:hAnsi="Times New Roman" w:cs="Times New Roman"/>
              </w:rPr>
            </w:pPr>
            <w:r w:rsidRPr="00076F75">
              <w:rPr>
                <w:rFonts w:ascii="Times New Roman" w:hAnsi="Times New Roman" w:cs="Times New Roman"/>
              </w:rPr>
              <w:t>Nilai</w:t>
            </w:r>
          </w:p>
        </w:tc>
      </w:tr>
      <w:tr w:rsidR="002E6B56" w:rsidRPr="00076F75" w14:paraId="26515EED" w14:textId="77777777" w:rsidTr="002E6B56">
        <w:tc>
          <w:tcPr>
            <w:tcW w:w="3029" w:type="dxa"/>
          </w:tcPr>
          <w:p w14:paraId="10AF0B0D" w14:textId="77777777" w:rsidR="002E6B56" w:rsidRPr="00076F75" w:rsidRDefault="002E6B56">
            <w:pPr>
              <w:rPr>
                <w:rFonts w:ascii="Times New Roman" w:hAnsi="Times New Roman" w:cs="Times New Roman"/>
              </w:rPr>
            </w:pPr>
            <w:r w:rsidRPr="00076F75">
              <w:rPr>
                <w:rFonts w:ascii="Times New Roman" w:hAnsi="Times New Roman" w:cs="Times New Roman"/>
              </w:rPr>
              <w:t>Total Daya Mampu Netto</w:t>
            </w:r>
          </w:p>
        </w:tc>
        <w:tc>
          <w:tcPr>
            <w:tcW w:w="1615" w:type="dxa"/>
          </w:tcPr>
          <w:p w14:paraId="1FCF683A" w14:textId="29C16A83"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2647A9FF" w14:textId="4F69903E" w:rsidR="002E6B56" w:rsidRPr="00076F75" w:rsidRDefault="002E6B56">
            <w:pPr>
              <w:rPr>
                <w:rFonts w:ascii="Times New Roman" w:hAnsi="Times New Roman" w:cs="Times New Roman"/>
              </w:rPr>
            </w:pPr>
            <w:r w:rsidRPr="00076F75">
              <w:rPr>
                <w:rFonts w:ascii="Times New Roman" w:hAnsi="Times New Roman" w:cs="Times New Roman"/>
              </w:rPr>
              <w:t>645 MW</w:t>
            </w:r>
          </w:p>
        </w:tc>
      </w:tr>
      <w:tr w:rsidR="002E6B56" w:rsidRPr="00076F75" w14:paraId="645F89F3" w14:textId="77777777" w:rsidTr="002E6B56">
        <w:tc>
          <w:tcPr>
            <w:tcW w:w="3029" w:type="dxa"/>
          </w:tcPr>
          <w:p w14:paraId="1AB361EC" w14:textId="77777777" w:rsidR="002E6B56" w:rsidRPr="00076F75" w:rsidRDefault="002E6B56">
            <w:pPr>
              <w:rPr>
                <w:rFonts w:ascii="Times New Roman" w:hAnsi="Times New Roman" w:cs="Times New Roman"/>
              </w:rPr>
            </w:pPr>
            <w:r w:rsidRPr="00076F75">
              <w:rPr>
                <w:rFonts w:ascii="Times New Roman" w:hAnsi="Times New Roman" w:cs="Times New Roman"/>
              </w:rPr>
              <w:t>Beban Puncak Tertinggi</w:t>
            </w:r>
          </w:p>
        </w:tc>
        <w:tc>
          <w:tcPr>
            <w:tcW w:w="1615" w:type="dxa"/>
          </w:tcPr>
          <w:p w14:paraId="5273909B" w14:textId="7C1FF389"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6EC05A92" w14:textId="0C024539" w:rsidR="002E6B56" w:rsidRPr="00076F75" w:rsidRDefault="002E6B56">
            <w:pPr>
              <w:rPr>
                <w:rFonts w:ascii="Times New Roman" w:hAnsi="Times New Roman" w:cs="Times New Roman"/>
              </w:rPr>
            </w:pPr>
            <w:r w:rsidRPr="00076F75">
              <w:rPr>
                <w:rFonts w:ascii="Times New Roman" w:hAnsi="Times New Roman" w:cs="Times New Roman"/>
              </w:rPr>
              <w:t>596 MW (23 Maret 202</w:t>
            </w:r>
            <w:r w:rsidR="006D3B8A">
              <w:rPr>
                <w:rFonts w:ascii="Times New Roman" w:hAnsi="Times New Roman" w:cs="Times New Roman"/>
              </w:rPr>
              <w:t>4</w:t>
            </w:r>
            <w:r w:rsidRPr="00076F75">
              <w:rPr>
                <w:rFonts w:ascii="Times New Roman" w:hAnsi="Times New Roman" w:cs="Times New Roman"/>
              </w:rPr>
              <w:t>)</w:t>
            </w:r>
          </w:p>
        </w:tc>
      </w:tr>
      <w:tr w:rsidR="002E6B56" w:rsidRPr="00076F75" w14:paraId="107D1C90" w14:textId="77777777" w:rsidTr="002E6B56">
        <w:tc>
          <w:tcPr>
            <w:tcW w:w="3029" w:type="dxa"/>
          </w:tcPr>
          <w:p w14:paraId="403C134F" w14:textId="77777777" w:rsidR="002E6B56" w:rsidRPr="00076F75" w:rsidRDefault="002E6B56">
            <w:pPr>
              <w:rPr>
                <w:rFonts w:ascii="Times New Roman" w:hAnsi="Times New Roman" w:cs="Times New Roman"/>
              </w:rPr>
            </w:pPr>
            <w:r w:rsidRPr="00076F75">
              <w:rPr>
                <w:rFonts w:ascii="Times New Roman" w:hAnsi="Times New Roman" w:cs="Times New Roman"/>
              </w:rPr>
              <w:t>Load Factor</w:t>
            </w:r>
          </w:p>
        </w:tc>
        <w:tc>
          <w:tcPr>
            <w:tcW w:w="1615" w:type="dxa"/>
          </w:tcPr>
          <w:p w14:paraId="50DE4FB7" w14:textId="70CEC7B3"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5BBD83FB" w14:textId="367F68A5" w:rsidR="002E6B56" w:rsidRPr="00076F75" w:rsidRDefault="002E6B56">
            <w:pPr>
              <w:rPr>
                <w:rFonts w:ascii="Times New Roman" w:hAnsi="Times New Roman" w:cs="Times New Roman"/>
              </w:rPr>
            </w:pPr>
            <w:r w:rsidRPr="00076F75">
              <w:rPr>
                <w:rFonts w:ascii="Times New Roman" w:hAnsi="Times New Roman" w:cs="Times New Roman"/>
              </w:rPr>
              <w:t>74.2%</w:t>
            </w:r>
          </w:p>
        </w:tc>
      </w:tr>
      <w:tr w:rsidR="002E6B56" w:rsidRPr="00076F75" w14:paraId="3259F90E" w14:textId="77777777" w:rsidTr="002E6B56">
        <w:tc>
          <w:tcPr>
            <w:tcW w:w="3029" w:type="dxa"/>
          </w:tcPr>
          <w:p w14:paraId="2ABD74C4" w14:textId="77777777" w:rsidR="002E6B56" w:rsidRPr="00076F75" w:rsidRDefault="002E6B56">
            <w:pPr>
              <w:rPr>
                <w:rFonts w:ascii="Times New Roman" w:hAnsi="Times New Roman" w:cs="Times New Roman"/>
              </w:rPr>
            </w:pPr>
            <w:r w:rsidRPr="00076F75">
              <w:rPr>
                <w:rFonts w:ascii="Times New Roman" w:hAnsi="Times New Roman" w:cs="Times New Roman"/>
              </w:rPr>
              <w:t>Rata-rata Cadangan Operasi</w:t>
            </w:r>
          </w:p>
        </w:tc>
        <w:tc>
          <w:tcPr>
            <w:tcW w:w="1615" w:type="dxa"/>
          </w:tcPr>
          <w:p w14:paraId="061CAC83" w14:textId="47D024D3"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41353C60" w14:textId="7BA50E25" w:rsidR="002E6B56" w:rsidRPr="00076F75" w:rsidRDefault="002E6B56">
            <w:pPr>
              <w:rPr>
                <w:rFonts w:ascii="Times New Roman" w:hAnsi="Times New Roman" w:cs="Times New Roman"/>
              </w:rPr>
            </w:pPr>
            <w:r w:rsidRPr="00076F75">
              <w:rPr>
                <w:rFonts w:ascii="Times New Roman" w:hAnsi="Times New Roman" w:cs="Times New Roman"/>
              </w:rPr>
              <w:t>8.1%</w:t>
            </w:r>
          </w:p>
        </w:tc>
      </w:tr>
      <w:tr w:rsidR="002E6B56" w:rsidRPr="00076F75" w14:paraId="3A45E4CC" w14:textId="77777777" w:rsidTr="002E6B56">
        <w:tc>
          <w:tcPr>
            <w:tcW w:w="3029" w:type="dxa"/>
          </w:tcPr>
          <w:p w14:paraId="40B4612F" w14:textId="77777777" w:rsidR="002E6B56" w:rsidRPr="00076F75" w:rsidRDefault="002E6B56">
            <w:pPr>
              <w:rPr>
                <w:rFonts w:ascii="Times New Roman" w:hAnsi="Times New Roman" w:cs="Times New Roman"/>
              </w:rPr>
            </w:pPr>
            <w:r w:rsidRPr="00076F75">
              <w:rPr>
                <w:rFonts w:ascii="Times New Roman" w:hAnsi="Times New Roman" w:cs="Times New Roman"/>
              </w:rPr>
              <w:t>Gangguan Sistem</w:t>
            </w:r>
          </w:p>
        </w:tc>
        <w:tc>
          <w:tcPr>
            <w:tcW w:w="1615" w:type="dxa"/>
          </w:tcPr>
          <w:p w14:paraId="0EA34293" w14:textId="172183CD"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63010C68" w14:textId="1512D5DD" w:rsidR="002E6B56" w:rsidRPr="00076F75" w:rsidRDefault="002E6B56">
            <w:pPr>
              <w:rPr>
                <w:rFonts w:ascii="Times New Roman" w:hAnsi="Times New Roman" w:cs="Times New Roman"/>
              </w:rPr>
            </w:pPr>
            <w:r w:rsidRPr="00076F75">
              <w:rPr>
                <w:rFonts w:ascii="Times New Roman" w:hAnsi="Times New Roman" w:cs="Times New Roman"/>
              </w:rPr>
              <w:t>4 kejadian (1 sedang, 3 minor)</w:t>
            </w:r>
          </w:p>
        </w:tc>
      </w:tr>
      <w:tr w:rsidR="002E6B56" w:rsidRPr="00076F75" w14:paraId="1CD4B1D6" w14:textId="77777777" w:rsidTr="002E6B56">
        <w:tc>
          <w:tcPr>
            <w:tcW w:w="3029" w:type="dxa"/>
          </w:tcPr>
          <w:p w14:paraId="266738FB" w14:textId="77777777" w:rsidR="002E6B56" w:rsidRPr="00076F75" w:rsidRDefault="002E6B56">
            <w:pPr>
              <w:rPr>
                <w:rFonts w:ascii="Times New Roman" w:hAnsi="Times New Roman" w:cs="Times New Roman"/>
              </w:rPr>
            </w:pPr>
            <w:r w:rsidRPr="00076F75">
              <w:rPr>
                <w:rFonts w:ascii="Times New Roman" w:hAnsi="Times New Roman" w:cs="Times New Roman"/>
              </w:rPr>
              <w:t>Durasi Gangguan Terlama</w:t>
            </w:r>
          </w:p>
        </w:tc>
        <w:tc>
          <w:tcPr>
            <w:tcW w:w="1615" w:type="dxa"/>
          </w:tcPr>
          <w:p w14:paraId="62F7A5E8" w14:textId="7BCA1E72" w:rsidR="002E6B56" w:rsidRPr="00076F75" w:rsidRDefault="002E6B56">
            <w:pPr>
              <w:rPr>
                <w:rFonts w:ascii="Times New Roman" w:hAnsi="Times New Roman" w:cs="Times New Roman"/>
              </w:rPr>
            </w:pPr>
            <w:r>
              <w:rPr>
                <w:rFonts w:ascii="Times New Roman" w:hAnsi="Times New Roman" w:cs="Times New Roman"/>
              </w:rPr>
              <w:t>:</w:t>
            </w:r>
          </w:p>
        </w:tc>
        <w:tc>
          <w:tcPr>
            <w:tcW w:w="4212" w:type="dxa"/>
          </w:tcPr>
          <w:p w14:paraId="6101CAFA" w14:textId="283DB93A" w:rsidR="002E6B56" w:rsidRPr="00076F75" w:rsidRDefault="002E6B56">
            <w:pPr>
              <w:rPr>
                <w:rFonts w:ascii="Times New Roman" w:hAnsi="Times New Roman" w:cs="Times New Roman"/>
              </w:rPr>
            </w:pPr>
            <w:r w:rsidRPr="00076F75">
              <w:rPr>
                <w:rFonts w:ascii="Times New Roman" w:hAnsi="Times New Roman" w:cs="Times New Roman"/>
              </w:rPr>
              <w:t>41 menit (GI Kawangkoan)</w:t>
            </w:r>
          </w:p>
        </w:tc>
      </w:tr>
    </w:tbl>
    <w:p w14:paraId="22FCA869" w14:textId="77777777" w:rsidR="00076F75" w:rsidRDefault="00076F75">
      <w:pPr>
        <w:rPr>
          <w:rFonts w:ascii="Times New Roman" w:hAnsi="Times New Roman" w:cs="Times New Roman"/>
        </w:rPr>
      </w:pPr>
    </w:p>
    <w:p w14:paraId="5CCC0BC4" w14:textId="01292853" w:rsidR="00546E20" w:rsidRPr="00076F75" w:rsidRDefault="008F0F1D">
      <w:pPr>
        <w:rPr>
          <w:rFonts w:ascii="Times New Roman" w:hAnsi="Times New Roman" w:cs="Times New Roman"/>
        </w:rPr>
      </w:pPr>
      <w:r w:rsidRPr="00076F75">
        <w:rPr>
          <w:rFonts w:ascii="Times New Roman" w:hAnsi="Times New Roman" w:cs="Times New Roman"/>
        </w:rPr>
        <w:t>1. Overload GI Tomohon saat beban malam hari.</w:t>
      </w:r>
    </w:p>
    <w:p w14:paraId="1AEC4EAC" w14:textId="77777777" w:rsidR="00546E20" w:rsidRPr="00076F75" w:rsidRDefault="008F0F1D">
      <w:pPr>
        <w:rPr>
          <w:rFonts w:ascii="Times New Roman" w:hAnsi="Times New Roman" w:cs="Times New Roman"/>
        </w:rPr>
      </w:pPr>
      <w:r w:rsidRPr="00076F75">
        <w:rPr>
          <w:rFonts w:ascii="Times New Roman" w:hAnsi="Times New Roman" w:cs="Times New Roman"/>
        </w:rPr>
        <w:t>2. Ketidakstabilan tegangan di jalur 150kV Tondano–Amurang.</w:t>
      </w:r>
    </w:p>
    <w:p w14:paraId="7692E89C" w14:textId="77777777" w:rsidR="00546E20" w:rsidRPr="00076F75" w:rsidRDefault="008F0F1D">
      <w:pPr>
        <w:rPr>
          <w:rFonts w:ascii="Times New Roman" w:hAnsi="Times New Roman" w:cs="Times New Roman"/>
        </w:rPr>
      </w:pPr>
      <w:r w:rsidRPr="00076F75">
        <w:rPr>
          <w:rFonts w:ascii="Times New Roman" w:hAnsi="Times New Roman" w:cs="Times New Roman"/>
        </w:rPr>
        <w:t>3. Kinerja suboptimal PLTA Tonsea Lama akibat sedimentasi.</w:t>
      </w:r>
    </w:p>
    <w:p w14:paraId="01AA8921" w14:textId="77777777" w:rsidR="00546E20" w:rsidRPr="00076F75" w:rsidRDefault="008F0F1D">
      <w:pPr>
        <w:rPr>
          <w:rFonts w:ascii="Times New Roman" w:hAnsi="Times New Roman" w:cs="Times New Roman"/>
        </w:rPr>
      </w:pPr>
      <w:r w:rsidRPr="00076F75">
        <w:rPr>
          <w:rFonts w:ascii="Times New Roman" w:hAnsi="Times New Roman" w:cs="Times New Roman"/>
        </w:rPr>
        <w:t>- Penjadwalan ulang pemeliharaan pada GI kritikal.</w:t>
      </w:r>
    </w:p>
    <w:p w14:paraId="065B6E10" w14:textId="77777777" w:rsidR="00546E20" w:rsidRPr="00076F75" w:rsidRDefault="008F0F1D">
      <w:pPr>
        <w:rPr>
          <w:rFonts w:ascii="Times New Roman" w:hAnsi="Times New Roman" w:cs="Times New Roman"/>
        </w:rPr>
      </w:pPr>
      <w:r w:rsidRPr="00076F75">
        <w:rPr>
          <w:rFonts w:ascii="Times New Roman" w:hAnsi="Times New Roman" w:cs="Times New Roman"/>
        </w:rPr>
        <w:t>- Implementasi sistem prediksi beban berbasis Machine Learning.</w:t>
      </w:r>
    </w:p>
    <w:p w14:paraId="7C9A22B2" w14:textId="77777777" w:rsidR="00546E20" w:rsidRPr="00076F75" w:rsidRDefault="008F0F1D">
      <w:pPr>
        <w:rPr>
          <w:rFonts w:ascii="Times New Roman" w:hAnsi="Times New Roman" w:cs="Times New Roman"/>
        </w:rPr>
      </w:pPr>
      <w:r w:rsidRPr="00076F75">
        <w:rPr>
          <w:rFonts w:ascii="Times New Roman" w:hAnsi="Times New Roman" w:cs="Times New Roman"/>
        </w:rPr>
        <w:t>- Usulan pengadaan STATCOM 30 MVAR di GI Amurang (estimasi Rp 6,7 M).</w:t>
      </w:r>
    </w:p>
    <w:p w14:paraId="63E64F5D" w14:textId="77777777" w:rsidR="00076F75" w:rsidRDefault="008F0F1D" w:rsidP="00076F75">
      <w:pPr>
        <w:rPr>
          <w:rFonts w:ascii="Times New Roman" w:hAnsi="Times New Roman" w:cs="Times New Roman"/>
        </w:rPr>
      </w:pPr>
      <w:r w:rsidRPr="00076F75">
        <w:rPr>
          <w:rFonts w:ascii="Times New Roman" w:hAnsi="Times New Roman" w:cs="Times New Roman"/>
        </w:rPr>
        <w:t>- Pelatihan lanjutan SDM operator SCADA.</w:t>
      </w:r>
    </w:p>
    <w:p w14:paraId="5ADF09A0" w14:textId="77777777" w:rsidR="00076F75" w:rsidRDefault="00076F75" w:rsidP="00076F75">
      <w:pPr>
        <w:rPr>
          <w:rFonts w:ascii="Times New Roman" w:hAnsi="Times New Roman" w:cs="Times New Roman"/>
        </w:rPr>
      </w:pPr>
    </w:p>
    <w:p w14:paraId="4E8713D9" w14:textId="77777777" w:rsidR="006D3B8A" w:rsidRDefault="006D3B8A" w:rsidP="00076F75">
      <w:pPr>
        <w:rPr>
          <w:rFonts w:ascii="Times New Roman" w:hAnsi="Times New Roman" w:cs="Times New Roman"/>
        </w:rPr>
      </w:pPr>
    </w:p>
    <w:p w14:paraId="56F96E17" w14:textId="409F6808" w:rsidR="00546E20" w:rsidRPr="00076F75" w:rsidRDefault="008F0F1D" w:rsidP="00076F75">
      <w:pPr>
        <w:rPr>
          <w:rFonts w:ascii="Times New Roman" w:hAnsi="Times New Roman" w:cs="Times New Roman"/>
          <w:b/>
          <w:bCs/>
        </w:rPr>
      </w:pPr>
      <w:r w:rsidRPr="00142B68">
        <w:rPr>
          <w:rFonts w:ascii="Times New Roman" w:hAnsi="Times New Roman" w:cs="Times New Roman"/>
          <w:b/>
          <w:bCs/>
          <w:highlight w:val="yellow"/>
        </w:rPr>
        <w:t>LAMPIRAN (TERLAMPIR TERPISAH)</w:t>
      </w:r>
    </w:p>
    <w:p w14:paraId="3A01578D" w14:textId="4BEE59D2" w:rsidR="00546E20" w:rsidRPr="00076F75" w:rsidRDefault="008F0F1D">
      <w:pPr>
        <w:rPr>
          <w:rFonts w:ascii="Times New Roman" w:hAnsi="Times New Roman" w:cs="Times New Roman"/>
        </w:rPr>
      </w:pPr>
      <w:r w:rsidRPr="00076F75">
        <w:rPr>
          <w:rFonts w:ascii="Times New Roman" w:hAnsi="Times New Roman" w:cs="Times New Roman"/>
        </w:rPr>
        <w:t xml:space="preserve">- Beban Harian </w:t>
      </w:r>
      <w:r w:rsidR="006D3B8A">
        <w:rPr>
          <w:rFonts w:ascii="Times New Roman" w:hAnsi="Times New Roman" w:cs="Times New Roman"/>
        </w:rPr>
        <w:t>April</w:t>
      </w:r>
      <w:r w:rsidRPr="00076F75">
        <w:rPr>
          <w:rFonts w:ascii="Times New Roman" w:hAnsi="Times New Roman" w:cs="Times New Roman"/>
        </w:rPr>
        <w:t>–</w:t>
      </w:r>
      <w:r w:rsidR="006D3B8A">
        <w:rPr>
          <w:rFonts w:ascii="Times New Roman" w:hAnsi="Times New Roman" w:cs="Times New Roman"/>
        </w:rPr>
        <w:t>Juni</w:t>
      </w:r>
      <w:r w:rsidRPr="00076F75">
        <w:rPr>
          <w:rFonts w:ascii="Times New Roman" w:hAnsi="Times New Roman" w:cs="Times New Roman"/>
        </w:rPr>
        <w:t xml:space="preserve"> 202</w:t>
      </w:r>
      <w:r w:rsidR="006D3B8A">
        <w:rPr>
          <w:rFonts w:ascii="Times New Roman" w:hAnsi="Times New Roman" w:cs="Times New Roman"/>
        </w:rPr>
        <w:t>4</w:t>
      </w:r>
    </w:p>
    <w:p w14:paraId="608884FA" w14:textId="03D64929" w:rsidR="00546E20" w:rsidRPr="00076F75" w:rsidRDefault="008F0F1D">
      <w:pPr>
        <w:rPr>
          <w:rFonts w:ascii="Times New Roman" w:hAnsi="Times New Roman" w:cs="Times New Roman"/>
        </w:rPr>
      </w:pPr>
      <w:r w:rsidRPr="00076F75">
        <w:rPr>
          <w:rFonts w:ascii="Times New Roman" w:hAnsi="Times New Roman" w:cs="Times New Roman"/>
        </w:rPr>
        <w:t>- Data Gangguan Sistem</w:t>
      </w:r>
    </w:p>
    <w:p w14:paraId="706252F8" w14:textId="39813177" w:rsidR="00546E20" w:rsidRPr="00076F75" w:rsidRDefault="008F0F1D">
      <w:pPr>
        <w:rPr>
          <w:rFonts w:ascii="Times New Roman" w:hAnsi="Times New Roman" w:cs="Times New Roman"/>
        </w:rPr>
      </w:pPr>
      <w:r w:rsidRPr="00076F75">
        <w:rPr>
          <w:rFonts w:ascii="Times New Roman" w:hAnsi="Times New Roman" w:cs="Times New Roman"/>
        </w:rPr>
        <w:t xml:space="preserve">- Topologi Sistem 150kV </w:t>
      </w:r>
    </w:p>
    <w:p w14:paraId="0715E05E" w14:textId="07C8AA4F" w:rsidR="00546E20" w:rsidRPr="00076F75" w:rsidRDefault="008F0F1D">
      <w:pPr>
        <w:rPr>
          <w:rFonts w:ascii="Times New Roman" w:hAnsi="Times New Roman" w:cs="Times New Roman"/>
        </w:rPr>
      </w:pPr>
      <w:r w:rsidRPr="00076F75">
        <w:rPr>
          <w:rFonts w:ascii="Times New Roman" w:hAnsi="Times New Roman" w:cs="Times New Roman"/>
        </w:rPr>
        <w:t>- Rencana Pemeliharaan Q2</w:t>
      </w:r>
    </w:p>
    <w:p w14:paraId="73EB1315" w14:textId="66EDA146" w:rsidR="00076F75" w:rsidRPr="00076F75" w:rsidRDefault="00076F75">
      <w:pPr>
        <w:rPr>
          <w:rFonts w:ascii="Times New Roman" w:hAnsi="Times New Roman" w:cs="Times New Roman"/>
        </w:rPr>
      </w:pPr>
    </w:p>
    <w:p w14:paraId="08918176" w14:textId="09548135" w:rsidR="00E94D8A" w:rsidRPr="003109EB" w:rsidRDefault="008F0F1D" w:rsidP="006D3B8A">
      <w:pPr>
        <w:spacing w:line="240" w:lineRule="auto"/>
        <w:jc w:val="center"/>
        <w:rPr>
          <w:rFonts w:ascii="Times New Roman" w:hAnsi="Times New Roman" w:cs="Times New Roman"/>
          <w:b/>
          <w:bCs/>
        </w:rPr>
      </w:pPr>
      <w:r w:rsidRPr="003109EB">
        <w:rPr>
          <w:rFonts w:ascii="Times New Roman" w:hAnsi="Times New Roman" w:cs="Times New Roman"/>
          <w:b/>
          <w:bCs/>
        </w:rPr>
        <w:t>Disetujui oleh,</w:t>
      </w:r>
      <w:r w:rsidRPr="003109EB">
        <w:rPr>
          <w:rFonts w:ascii="Times New Roman" w:hAnsi="Times New Roman" w:cs="Times New Roman"/>
          <w:b/>
          <w:bCs/>
        </w:rPr>
        <w:br/>
      </w:r>
      <w:r w:rsidR="00E94D8A" w:rsidRPr="003109EB">
        <w:rPr>
          <w:rFonts w:ascii="Times New Roman" w:hAnsi="Times New Roman" w:cs="Times New Roman"/>
          <w:b/>
          <w:bCs/>
        </w:rPr>
        <w:t>PT. PLN (Persero)</w:t>
      </w:r>
      <w:r w:rsidRPr="003109EB">
        <w:rPr>
          <w:rFonts w:ascii="Times New Roman" w:hAnsi="Times New Roman" w:cs="Times New Roman"/>
          <w:b/>
          <w:bCs/>
        </w:rPr>
        <w:t xml:space="preserve"> UP2B Sistem Minahasa</w:t>
      </w:r>
    </w:p>
    <w:p w14:paraId="2AF4CBBD" w14:textId="624B93D4" w:rsidR="00E94D8A" w:rsidRPr="003109EB" w:rsidRDefault="00E94D8A" w:rsidP="006D3B8A">
      <w:pPr>
        <w:spacing w:line="240" w:lineRule="auto"/>
        <w:jc w:val="center"/>
        <w:rPr>
          <w:rFonts w:ascii="Times New Roman" w:hAnsi="Times New Roman" w:cs="Times New Roman"/>
          <w:b/>
          <w:bCs/>
        </w:rPr>
      </w:pPr>
      <w:r w:rsidRPr="003109EB">
        <w:rPr>
          <w:rFonts w:ascii="Times New Roman" w:hAnsi="Times New Roman" w:cs="Times New Roman"/>
          <w:b/>
          <w:bCs/>
        </w:rPr>
        <w:t>M</w:t>
      </w:r>
      <w:r w:rsidR="006D3B8A" w:rsidRPr="003109EB">
        <w:rPr>
          <w:rFonts w:ascii="Times New Roman" w:hAnsi="Times New Roman" w:cs="Times New Roman"/>
          <w:b/>
          <w:bCs/>
        </w:rPr>
        <w:t>anager</w:t>
      </w:r>
    </w:p>
    <w:p w14:paraId="1F86331C" w14:textId="77777777" w:rsidR="003109EB" w:rsidRPr="003109EB" w:rsidRDefault="002E6B56" w:rsidP="006D3B8A">
      <w:pPr>
        <w:spacing w:line="240" w:lineRule="auto"/>
        <w:jc w:val="center"/>
        <w:rPr>
          <w:rFonts w:ascii="Times New Roman" w:hAnsi="Times New Roman" w:cs="Times New Roman"/>
          <w:b/>
          <w:bCs/>
        </w:rPr>
      </w:pPr>
      <w:r w:rsidRPr="003109EB">
        <w:rPr>
          <w:b/>
          <w:bCs/>
          <w:noProof/>
        </w:rPr>
        <w:drawing>
          <wp:inline distT="0" distB="0" distL="0" distR="0" wp14:anchorId="3FF6416A" wp14:editId="3361B554">
            <wp:extent cx="1567547" cy="875665"/>
            <wp:effectExtent l="0" t="0" r="0" b="635"/>
            <wp:docPr id="304896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BEBA8EAE-BF5A-486C-A8C5-ECC9F3942E4B}">
                          <a14:imgProps xmlns:a14="http://schemas.microsoft.com/office/drawing/2010/main">
                            <a14:imgLayer r:embed="rId8">
                              <a14:imgEffect>
                                <a14:colorTemperature colorTemp="5900"/>
                              </a14:imgEffect>
                              <a14:imgEffect>
                                <a14:brightnessContrast bright="40000" contrast="-20000"/>
                              </a14:imgEffect>
                            </a14:imgLayer>
                          </a14:imgProps>
                        </a:ext>
                        <a:ext uri="{28A0092B-C50C-407E-A947-70E740481C1C}">
                          <a14:useLocalDpi xmlns:a14="http://schemas.microsoft.com/office/drawing/2010/main" val="0"/>
                        </a:ext>
                      </a:extLst>
                    </a:blip>
                    <a:srcRect l="20211" r="10493"/>
                    <a:stretch/>
                  </pic:blipFill>
                  <pic:spPr bwMode="auto">
                    <a:xfrm>
                      <a:off x="0" y="0"/>
                      <a:ext cx="1601783" cy="894790"/>
                    </a:xfrm>
                    <a:prstGeom prst="rect">
                      <a:avLst/>
                    </a:prstGeom>
                    <a:noFill/>
                    <a:ln>
                      <a:noFill/>
                    </a:ln>
                    <a:extLst>
                      <a:ext uri="{53640926-AAD7-44D8-BBD7-CCE9431645EC}">
                        <a14:shadowObscured xmlns:a14="http://schemas.microsoft.com/office/drawing/2010/main"/>
                      </a:ext>
                    </a:extLst>
                  </pic:spPr>
                </pic:pic>
              </a:graphicData>
            </a:graphic>
          </wp:inline>
        </w:drawing>
      </w:r>
      <w:r w:rsidRPr="003109EB">
        <w:rPr>
          <w:rFonts w:ascii="Times New Roman" w:hAnsi="Times New Roman" w:cs="Times New Roman"/>
          <w:b/>
          <w:bCs/>
        </w:rPr>
        <w:br/>
        <w:t>Furqan Idris</w:t>
      </w:r>
    </w:p>
    <w:p w14:paraId="2E37DCCC" w14:textId="2686E183" w:rsidR="00546E20" w:rsidRPr="00076F75" w:rsidRDefault="002E6B56" w:rsidP="006D3B8A">
      <w:pPr>
        <w:spacing w:line="240" w:lineRule="auto"/>
        <w:jc w:val="center"/>
        <w:rPr>
          <w:rFonts w:ascii="Times New Roman" w:hAnsi="Times New Roman" w:cs="Times New Roman"/>
        </w:rPr>
      </w:pPr>
      <w:r w:rsidRPr="00076F75">
        <w:rPr>
          <w:rFonts w:ascii="Times New Roman" w:hAnsi="Times New Roman" w:cs="Times New Roman"/>
        </w:rPr>
        <w:br/>
      </w:r>
    </w:p>
    <w:p w14:paraId="301E419F" w14:textId="0ECE9716" w:rsidR="00546E20" w:rsidRPr="00076F75" w:rsidRDefault="003109EB">
      <w:pPr>
        <w:rPr>
          <w:rFonts w:ascii="Times New Roman" w:hAnsi="Times New Roman" w:cs="Times New Roman"/>
          <w:sz w:val="14"/>
          <w:szCs w:val="14"/>
        </w:rPr>
      </w:pPr>
      <w:r w:rsidRPr="00076F75">
        <w:rPr>
          <w:rFonts w:ascii="Times New Roman" w:hAnsi="Times New Roman" w:cs="Times New Roman"/>
          <w:noProof/>
        </w:rPr>
        <mc:AlternateContent>
          <mc:Choice Requires="wps">
            <w:drawing>
              <wp:anchor distT="45720" distB="45720" distL="114300" distR="114300" simplePos="0" relativeHeight="251657216" behindDoc="0" locked="0" layoutInCell="1" allowOverlap="1" wp14:anchorId="0771C357" wp14:editId="5CCBA4DD">
                <wp:simplePos x="0" y="0"/>
                <wp:positionH relativeFrom="column">
                  <wp:posOffset>2019127</wp:posOffset>
                </wp:positionH>
                <wp:positionV relativeFrom="paragraph">
                  <wp:posOffset>1627736</wp:posOffset>
                </wp:positionV>
                <wp:extent cx="4184650" cy="58420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0" cy="584200"/>
                        </a:xfrm>
                        <a:prstGeom prst="rect">
                          <a:avLst/>
                        </a:prstGeom>
                        <a:solidFill>
                          <a:srgbClr val="FFFFFF"/>
                        </a:solidFill>
                        <a:ln w="9525">
                          <a:solidFill>
                            <a:srgbClr val="000000"/>
                          </a:solidFill>
                          <a:miter lim="800000"/>
                          <a:headEnd/>
                          <a:tailEnd/>
                        </a:ln>
                      </wps:spPr>
                      <wps:txbx>
                        <w:txbxContent>
                          <w:p w14:paraId="6B3CBD7C" w14:textId="674D7B7F" w:rsidR="00076F75" w:rsidRPr="00E94D8A" w:rsidRDefault="00076F75" w:rsidP="00076F75">
                            <w:pPr>
                              <w:rPr>
                                <w:rFonts w:ascii="Arial Narrow" w:hAnsi="Arial Narrow" w:cs="Times New Roman"/>
                                <w:sz w:val="14"/>
                                <w:szCs w:val="14"/>
                              </w:rPr>
                            </w:pPr>
                            <w:r w:rsidRPr="006D3B8A">
                              <w:rPr>
                                <w:rFonts w:ascii="Arial Narrow" w:hAnsi="Arial Narrow" w:cs="Times New Roman"/>
                                <w:color w:val="FF0000"/>
                                <w:sz w:val="14"/>
                                <w:szCs w:val="14"/>
                              </w:rPr>
                              <w:t>DOKUMEN RAHASIA</w:t>
                            </w:r>
                            <w:r w:rsidRPr="00E94D8A">
                              <w:rPr>
                                <w:rFonts w:ascii="Arial Narrow" w:hAnsi="Arial Narrow" w:cs="Times New Roman"/>
                                <w:sz w:val="14"/>
                                <w:szCs w:val="14"/>
                              </w:rPr>
                              <w:br/>
                              <w:t>Dokumen ini merupakan milik PT PLN (Persero) dan hanya diperuntukkan untuk kepentingan internal. Segala bentuk penggandaan, penyebaran, atau penggunaan tanpa izin tertulis dari PLN adalah dilarang dan dapat dikenai sanksi sesuai ketentuan yang berlaku.</w:t>
                            </w:r>
                          </w:p>
                          <w:p w14:paraId="3229728D" w14:textId="0B8E25D1" w:rsidR="00076F75" w:rsidRDefault="00076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71C357" id="_x0000_t202" coordsize="21600,21600" o:spt="202" path="m,l,21600r21600,l21600,xe">
                <v:stroke joinstyle="miter"/>
                <v:path gradientshapeok="t" o:connecttype="rect"/>
              </v:shapetype>
              <v:shape id="Text Box 2" o:spid="_x0000_s1026" type="#_x0000_t202" style="position:absolute;margin-left:159pt;margin-top:128.15pt;width:329.5pt;height:4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">
                <v:textbox>
                  <w:txbxContent>
                    <w:p w14:paraId="6B3CBD7C" w14:textId="674D7B7F" w:rsidR="00076F75" w:rsidRPr="00E94D8A" w:rsidRDefault="00076F75" w:rsidP="00076F75">
                      <w:pPr>
                        <w:rPr>
                          <w:rFonts w:ascii="Arial Narrow" w:hAnsi="Arial Narrow" w:cs="Times New Roman"/>
                          <w:sz w:val="14"/>
                          <w:szCs w:val="14"/>
                        </w:rPr>
                      </w:pPr>
                      <w:r w:rsidRPr="006D3B8A">
                        <w:rPr>
                          <w:rFonts w:ascii="Arial Narrow" w:hAnsi="Arial Narrow" w:cs="Times New Roman"/>
                          <w:color w:val="FF0000"/>
                          <w:sz w:val="14"/>
                          <w:szCs w:val="14"/>
                        </w:rPr>
                        <w:t>DOKUMEN RAHASIA</w:t>
                      </w:r>
                      <w:r w:rsidRPr="00E94D8A">
                        <w:rPr>
                          <w:rFonts w:ascii="Arial Narrow" w:hAnsi="Arial Narrow" w:cs="Times New Roman"/>
                          <w:sz w:val="14"/>
                          <w:szCs w:val="14"/>
                        </w:rPr>
                        <w:br/>
                        <w:t>Dokumen ini merupakan milik PT PLN (Persero) dan hanya diperuntukkan untuk kepentingan internal. Segala bentuk penggandaan, penyebaran, atau penggunaan tanpa izin tertulis dari PLN adalah dilarang dan dapat dikenai sanksi sesuai ketentuan yang berlaku.</w:t>
                      </w:r>
                    </w:p>
                    <w:p w14:paraId="3229728D" w14:textId="0B8E25D1" w:rsidR="00076F75" w:rsidRDefault="00076F75"/>
                  </w:txbxContent>
                </v:textbox>
                <w10:wrap type="square"/>
              </v:shape>
            </w:pict>
          </mc:Fallback>
        </mc:AlternateContent>
      </w:r>
      <w:r w:rsidR="00076F75" w:rsidRPr="00076F75">
        <w:rPr>
          <w:rFonts w:ascii="Times New Roman" w:hAnsi="Times New Roman" w:cs="Times New Roman"/>
        </w:rPr>
        <w:br/>
      </w:r>
    </w:p>
    <w:sectPr w:rsidR="00546E20" w:rsidRPr="00076F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470374">
    <w:abstractNumId w:val="8"/>
  </w:num>
  <w:num w:numId="2" w16cid:durableId="979649827">
    <w:abstractNumId w:val="6"/>
  </w:num>
  <w:num w:numId="3" w16cid:durableId="1108040495">
    <w:abstractNumId w:val="5"/>
  </w:num>
  <w:num w:numId="4" w16cid:durableId="1422722592">
    <w:abstractNumId w:val="4"/>
  </w:num>
  <w:num w:numId="5" w16cid:durableId="1017660651">
    <w:abstractNumId w:val="7"/>
  </w:num>
  <w:num w:numId="6" w16cid:durableId="1443381630">
    <w:abstractNumId w:val="3"/>
  </w:num>
  <w:num w:numId="7" w16cid:durableId="1729843450">
    <w:abstractNumId w:val="2"/>
  </w:num>
  <w:num w:numId="8" w16cid:durableId="1312712304">
    <w:abstractNumId w:val="1"/>
  </w:num>
  <w:num w:numId="9" w16cid:durableId="108457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75"/>
    <w:rsid w:val="00142B68"/>
    <w:rsid w:val="0015074B"/>
    <w:rsid w:val="00152063"/>
    <w:rsid w:val="002370DF"/>
    <w:rsid w:val="0029639D"/>
    <w:rsid w:val="002E6B56"/>
    <w:rsid w:val="003109EB"/>
    <w:rsid w:val="00326F90"/>
    <w:rsid w:val="003F1265"/>
    <w:rsid w:val="00546E20"/>
    <w:rsid w:val="006A1266"/>
    <w:rsid w:val="006D3B8A"/>
    <w:rsid w:val="007242F1"/>
    <w:rsid w:val="00843688"/>
    <w:rsid w:val="008E0199"/>
    <w:rsid w:val="008F0F1D"/>
    <w:rsid w:val="00AA1D8D"/>
    <w:rsid w:val="00B47730"/>
    <w:rsid w:val="00BB19CB"/>
    <w:rsid w:val="00CB0664"/>
    <w:rsid w:val="00E94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660F3"/>
  <w14:defaultImageDpi w14:val="300"/>
  <w15:docId w15:val="{EE8EC356-7707-4842-9E07-78A885D9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Merlin Liow</cp:lastModifiedBy>
  <cp:revision>5</cp:revision>
  <dcterms:created xsi:type="dcterms:W3CDTF">2013-12-23T23:15:00Z</dcterms:created>
  <dcterms:modified xsi:type="dcterms:W3CDTF">2025-04-14T13:37:00Z</dcterms:modified>
  <cp:category/>
</cp:coreProperties>
</file>