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028"/>
        <w:gridCol w:w="3322"/>
        <w:gridCol w:w="3322"/>
      </w:tblGrid>
      <w:tr>
        <w:trPr>
          <w:cantSplit/>
          <w:trHeight w:val="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[-21.664,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22.408]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-10.461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[-35.548,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15.133]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10.598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[-5.043,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26.546]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9.608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[-19.432,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39.542]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13.168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[-16.434,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47.95]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-3.697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[-32.958,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25.09]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2.987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[-21.129,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26.855]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17.929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[-5.472,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43.512]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-14.759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[-24.782,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-4.553]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-4.08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[-28.379,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19.588]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-1.837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[-28.265,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25.068]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-2.499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[-18.254,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14.453]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20.813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[-4.248,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47.215]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-4.714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[-34.737,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24.002]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25.502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[2.146,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50.381]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-8.392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[-33.317,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-53.006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[-83.039,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-19.58]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44.585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[16.855,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74.58]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9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Uncertainty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[0.025,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0.769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1.66]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[0.066,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[0.094,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0.285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2022-08-24T15:12:32Z</dcterms:modified>
  <cp:category/>
</cp:coreProperties>
</file>