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EFD74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7A447C2C" w14:textId="77777777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F17C15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64031651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r w:rsidR="00CF4B93">
              <w:rPr>
                <w:rFonts w:ascii="Century Gothic" w:hAnsi="Century Gothic"/>
              </w:rPr>
              <w:t>lundi</w:t>
            </w:r>
            <w:r w:rsidR="006E3055">
              <w:rPr>
                <w:rFonts w:ascii="Century Gothic" w:hAnsi="Century Gothic"/>
              </w:rPr>
              <w:t> ??. ??.2025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??</w:t>
            </w:r>
            <w:r w:rsidR="009D2D02">
              <w:rPr>
                <w:rFonts w:ascii="Century Gothic" w:hAnsi="Century Gothic"/>
              </w:rPr>
              <w:t>.</w:t>
            </w:r>
            <w:r w:rsidR="004D1D4F">
              <w:rPr>
                <w:rFonts w:ascii="Century Gothic" w:hAnsi="Century Gothic"/>
              </w:rPr>
              <w:t> ??</w:t>
            </w:r>
            <w:r>
              <w:rPr>
                <w:rFonts w:ascii="Century Gothic" w:hAnsi="Century Gothic"/>
              </w:rPr>
              <w:t>.20</w:t>
            </w:r>
            <w:r w:rsidR="009D2D02">
              <w:rPr>
                <w:rFonts w:ascii="Century Gothic" w:hAnsi="Century Gothic"/>
              </w:rPr>
              <w:t>2</w:t>
            </w:r>
            <w:r w:rsidR="006E3055">
              <w:rPr>
                <w:rFonts w:ascii="Century Gothic" w:hAnsi="Century Gothic"/>
              </w:rPr>
              <w:t>5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4DBE8DA" w:rsidR="007540E6" w:rsidRPr="009A3C7B" w:rsidRDefault="0020117A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>
              <w:rPr>
                <w:rFonts w:ascii="Century Gothic" w:hAnsi="Century Gothic"/>
              </w:rPr>
              <w:t> ?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54E75C46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Réaliser le backend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313742B7" w:rsidR="00B67D76" w:rsidRDefault="0071546F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vscode</w:t>
            </w:r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20AE8A66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1B407761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295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51C11819" w14:textId="7904F712" w:rsidR="006A6BA3" w:rsidRPr="00BF3A8E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projet consiste à réaliser uniquement le backend de l’application. Néanmoins, pour avoir une vision complète du projet, vous devez déjà réfléchir à la maquette de votre site. Cela vous aidera à développer une API REST complète.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6F5778F3" w14:textId="7C279EB1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Fonctionnalités requises </w:t>
      </w:r>
      <w:r w:rsidR="00AA30AD">
        <w:rPr>
          <w:rStyle w:val="Titre2Car"/>
          <w:rFonts w:ascii="Century Gothic" w:hAnsi="Century Gothic"/>
          <w:b/>
        </w:rPr>
        <w:t>(techniques)</w:t>
      </w:r>
    </w:p>
    <w:p w14:paraId="16FFDC2C" w14:textId="70AE3ECD" w:rsidR="005533FD" w:rsidRDefault="005533FD" w:rsidP="005533FD">
      <w:pPr>
        <w:pStyle w:val="Corpsdetexte"/>
      </w:pPr>
    </w:p>
    <w:p w14:paraId="538EBFCE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backend consiste à la mise en place d’une API REST permettant à un consommateur de développer le frontend de l’application.</w:t>
      </w:r>
    </w:p>
    <w:p w14:paraId="266134C7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API REST doit être la plus complète possible avec toutes les notions vues en cours, à savoir :</w:t>
      </w:r>
    </w:p>
    <w:p w14:paraId="1F652A5D" w14:textId="77777777" w:rsidR="005533FD" w:rsidRDefault="005533FD" w:rsidP="005533FD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5533FD">
        <w:rPr>
          <w:rFonts w:ascii="Century Gothic" w:hAnsi="Century Gothic"/>
        </w:rPr>
        <w:t>Un ensemble de routes permettant la gestion des livres, des catégories, des utilisateurs, etc</w:t>
      </w:r>
    </w:p>
    <w:p w14:paraId="14D8A36F" w14:textId="77777777" w:rsidR="0039495C" w:rsidRDefault="0039495C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5533FD" w:rsidRPr="0039495C">
        <w:rPr>
          <w:rFonts w:ascii="Century Gothic" w:hAnsi="Century Gothic"/>
        </w:rPr>
        <w:t>ne validation de toutes les données fournies par le consommateur de l’API</w:t>
      </w:r>
    </w:p>
    <w:p w14:paraId="3025E1E8" w14:textId="4D08C67C" w:rsidR="005533FD" w:rsidRPr="0039495C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F2633B">
        <w:rPr>
          <w:rFonts w:ascii="Century Gothic" w:hAnsi="Century Gothic"/>
        </w:rPr>
        <w:t>ne gestion des statuts http (2xx</w:t>
      </w:r>
      <w:r w:rsidRPr="0039495C">
        <w:rPr>
          <w:rFonts w:ascii="Century Gothic" w:hAnsi="Century Gothic"/>
        </w:rPr>
        <w:t>, 3xx, 4xx, 5xx) et des erreurs</w:t>
      </w:r>
    </w:p>
    <w:p w14:paraId="385856A0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AF226D">
        <w:rPr>
          <w:rFonts w:ascii="Century Gothic" w:hAnsi="Century Gothic"/>
        </w:rPr>
        <w:t xml:space="preserve">Une </w:t>
      </w:r>
      <w:r>
        <w:rPr>
          <w:rFonts w:ascii="Century Gothic" w:hAnsi="Century Gothic"/>
        </w:rPr>
        <w:t xml:space="preserve">recherche sur les livres, catégories, etc </w:t>
      </w:r>
    </w:p>
    <w:p w14:paraId="30000DB2" w14:textId="688110AF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système d’authenti</w:t>
      </w:r>
      <w:r w:rsidR="00CE4780">
        <w:rPr>
          <w:rFonts w:ascii="Century Gothic" w:hAnsi="Century Gothic"/>
        </w:rPr>
        <w:t>fication basé sur les jetons OAT</w:t>
      </w:r>
    </w:p>
    <w:p w14:paraId="0D1A29C7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documentation Swagger la plus complète possible</w:t>
      </w:r>
    </w:p>
    <w:p w14:paraId="7D038AB2" w14:textId="77777777" w:rsidR="0045452B" w:rsidRDefault="005533FD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 tests de vo</w:t>
      </w:r>
      <w:r w:rsidR="00193BE1">
        <w:rPr>
          <w:rFonts w:ascii="Century Gothic" w:hAnsi="Century Gothic"/>
        </w:rPr>
        <w:t>tre API avec Bruno</w:t>
      </w:r>
    </w:p>
    <w:p w14:paraId="11F09817" w14:textId="7D4FE4A5" w:rsidR="0045452B" w:rsidRPr="0045452B" w:rsidRDefault="0045452B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45452B">
        <w:rPr>
          <w:rFonts w:ascii="Century Gothic" w:hAnsi="Century Gothic"/>
        </w:rPr>
        <w:t>Mise en place et gestion des règles CORS (Cross-Origin Resource Sharing)</w:t>
      </w:r>
    </w:p>
    <w:p w14:paraId="000C32D6" w14:textId="77777777" w:rsidR="005533FD" w:rsidRPr="005533FD" w:rsidRDefault="005533FD" w:rsidP="005533FD">
      <w:pPr>
        <w:pStyle w:val="Corpsdetexte"/>
      </w:pPr>
    </w:p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5B2B3243" w14:textId="77777777" w:rsidR="00AA30AD" w:rsidRDefault="00AA30AD" w:rsidP="00AA30AD">
            <w:pPr>
              <w:pStyle w:val="Corpsdetexte"/>
              <w:ind w:left="720"/>
              <w:jc w:val="both"/>
              <w:rPr>
                <w:rStyle w:val="Titre2Car"/>
                <w:rFonts w:ascii="Century Gothic" w:hAnsi="Century Gothic"/>
              </w:rPr>
            </w:pPr>
          </w:p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</w:t>
            </w:r>
            <w:r w:rsidR="003A636F">
              <w:rPr>
                <w:rFonts w:ascii="Century Gothic" w:hAnsi="Century Gothic"/>
              </w:rPr>
              <w:lastRenderedPageBreak/>
              <w:t>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lastRenderedPageBreak/>
        <w:t>Détails des vues</w:t>
      </w:r>
    </w:p>
    <w:p w14:paraId="1436E6D8" w14:textId="77777777" w:rsidR="00C76633" w:rsidRPr="00C76633" w:rsidRDefault="00C76633" w:rsidP="00C76633">
      <w:pPr>
        <w:pStyle w:val="Corpsdetexte"/>
      </w:pP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4419B477" w14:textId="77777777" w:rsidR="00F74BB5" w:rsidRDefault="00F74BB5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2DB9986F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lastRenderedPageBreak/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7777777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Node.js et npm</w:t>
      </w:r>
    </w:p>
    <w:p w14:paraId="0A30A58C" w14:textId="3C77DF82" w:rsidR="00312FBC" w:rsidRPr="00E612F7" w:rsidRDefault="00E612F7" w:rsidP="00E612F7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AdonisJS</w:t>
      </w:r>
    </w:p>
    <w:p w14:paraId="51376526" w14:textId="71708B4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14:paraId="059C15A9" w14:textId="22869172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Swagger</w:t>
      </w:r>
    </w:p>
    <w:p w14:paraId="4E5A323B" w14:textId="776DE7C2" w:rsidR="00312FBC" w:rsidRPr="0059151D" w:rsidRDefault="00E612F7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Bruno</w:t>
      </w:r>
      <w:bookmarkStart w:id="2" w:name="_GoBack"/>
      <w:bookmarkEnd w:id="2"/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(github projet ou trelllo).</w:t>
      </w:r>
    </w:p>
    <w:p w14:paraId="69350227" w14:textId="0215289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</w:t>
      </w:r>
      <w:r w:rsidR="00164F32">
        <w:rPr>
          <w:rFonts w:ascii="Century Gothic" w:hAnsi="Century Gothic"/>
        </w:rPr>
        <w:t>de l’API REST présentant pour chaque route :</w:t>
      </w:r>
    </w:p>
    <w:p w14:paraId="6F410920" w14:textId="24C666CF" w:rsidR="00164F32" w:rsidRDefault="00164F3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 verbe http, l’URI et si nécessaire le json ou autre information à transmettre</w:t>
      </w:r>
      <w:r w:rsidR="001658CB">
        <w:rPr>
          <w:rFonts w:ascii="Century Gothic" w:hAnsi="Century Gothic"/>
        </w:rPr>
        <w:t xml:space="preserve"> (1 page)</w:t>
      </w:r>
    </w:p>
    <w:p w14:paraId="31A0700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>situant les différents composants (API REST, la base de données, l’ORM, etc)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46F19821" w14:textId="61A713AC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de l'algorithme utilisé pour gérer l’</w:t>
      </w:r>
      <w:r w:rsidR="007147D5">
        <w:rPr>
          <w:rFonts w:ascii="Century Gothic" w:hAnsi="Century Gothic"/>
        </w:rPr>
        <w:t>authentification et la gestion des rôles</w:t>
      </w:r>
      <w:r>
        <w:rPr>
          <w:rFonts w:ascii="Century Gothic" w:hAnsi="Century Gothic"/>
        </w:rPr>
        <w:t xml:space="preserve"> (1 page)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7BD0D5F4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1CB0FC48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</w:t>
      </w:r>
      <w:r w:rsidR="007619AC">
        <w:rPr>
          <w:rFonts w:ascii="Century Gothic" w:hAnsi="Century Gothic"/>
        </w:rPr>
        <w:t>test automatique</w:t>
      </w:r>
      <w:r w:rsidR="00B93A21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61C002DA" w14:textId="5B965D10" w:rsidR="00472107" w:rsidRDefault="00472107" w:rsidP="00586AC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git/github.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78ECEF5E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</w:t>
      </w:r>
      <w:r w:rsidR="009C3967">
        <w:rPr>
          <w:rFonts w:ascii="Century Gothic" w:hAnsi="Century Gothic"/>
          <w:lang w:val="fr-FR"/>
        </w:rPr>
        <w:t>.</w:t>
      </w:r>
      <w:r w:rsidRPr="002F05BE">
        <w:rPr>
          <w:rFonts w:ascii="Century Gothic" w:hAnsi="Century Gothic"/>
          <w:lang w:val="fr-FR"/>
        </w:rPr>
        <w:t xml:space="preserve"> </w:t>
      </w:r>
      <w:r w:rsidR="009C3967">
        <w:rPr>
          <w:rFonts w:ascii="Century Gothic" w:hAnsi="Century Gothic"/>
          <w:lang w:val="fr-FR"/>
        </w:rPr>
        <w:t>L’élève doit pouvoir expliquer en détail chaque ligne de code de l’application</w:t>
      </w:r>
      <w:r w:rsidRPr="002F05BE">
        <w:rPr>
          <w:rFonts w:ascii="Century Gothic" w:hAnsi="Century Gothic"/>
          <w:lang w:val="fr-FR"/>
        </w:rPr>
        <w:t xml:space="preserve">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3CC1E" w14:textId="77777777" w:rsidR="004D4A1C" w:rsidRDefault="004D4A1C" w:rsidP="00B67D76">
      <w:r>
        <w:separator/>
      </w:r>
    </w:p>
  </w:endnote>
  <w:endnote w:type="continuationSeparator" w:id="0">
    <w:p w14:paraId="3CE0198D" w14:textId="77777777" w:rsidR="004D4A1C" w:rsidRDefault="004D4A1C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E06940" w:rsidRPr="00EE0D37" w:rsidRDefault="004D4A1C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2FA46687"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706DD4">
            <w:rPr>
              <w:rFonts w:ascii="Century Gothic" w:hAnsi="Century Gothic"/>
              <w:sz w:val="16"/>
              <w:szCs w:val="16"/>
            </w:rPr>
            <w:t>18</w:t>
          </w:r>
          <w:r w:rsidR="00875415">
            <w:rPr>
              <w:rFonts w:ascii="Century Gothic" w:hAnsi="Century Gothic"/>
              <w:sz w:val="16"/>
              <w:szCs w:val="16"/>
            </w:rPr>
            <w:t>.0</w:t>
          </w:r>
          <w:r w:rsidR="00706DD4">
            <w:rPr>
              <w:rFonts w:ascii="Century Gothic" w:hAnsi="Century Gothic"/>
              <w:sz w:val="16"/>
              <w:szCs w:val="16"/>
            </w:rPr>
            <w:t>9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706DD4">
            <w:rPr>
              <w:rFonts w:ascii="Century Gothic" w:hAnsi="Century Gothic"/>
              <w:sz w:val="16"/>
              <w:szCs w:val="16"/>
            </w:rPr>
            <w:t>25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7AAFF473"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</w:t>
          </w:r>
          <w:r w:rsidR="006E3055">
            <w:rPr>
              <w:rFonts w:ascii="Century Gothic" w:hAnsi="Century Gothic"/>
              <w:i/>
              <w:iCs/>
              <w:sz w:val="12"/>
              <w:szCs w:val="12"/>
            </w:rPr>
            <w:t>A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MG</w:t>
          </w:r>
        </w:p>
        <w:p w14:paraId="0C13D8CF" w14:textId="77777777"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58E9E1C9"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E06940" w:rsidRPr="00353925" w:rsidRDefault="004D4A1C">
    <w:pPr>
      <w:pStyle w:val="Pieddepage"/>
      <w:rPr>
        <w:rFonts w:ascii="Century Gothic" w:hAnsi="Century Gothic"/>
        <w:sz w:val="2"/>
      </w:rPr>
    </w:pPr>
  </w:p>
  <w:p w14:paraId="294796FB" w14:textId="77777777" w:rsidR="00E06940" w:rsidRPr="00353925" w:rsidRDefault="004D4A1C">
    <w:pPr>
      <w:pStyle w:val="Pieddepage"/>
      <w:rPr>
        <w:rFonts w:ascii="Century Gothic" w:hAnsi="Century Gothic"/>
        <w:sz w:val="2"/>
      </w:rPr>
    </w:pPr>
  </w:p>
  <w:p w14:paraId="3A77D973" w14:textId="77777777" w:rsidR="00E06940" w:rsidRPr="00353925" w:rsidRDefault="004D4A1C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B8A0A" w14:textId="77777777"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76C4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1E5B6A77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7D711283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E612F7">
      <w:rPr>
        <w:rFonts w:cs="Arial"/>
        <w:noProof/>
        <w:snapToGrid w:val="0"/>
        <w:sz w:val="12"/>
      </w:rPr>
      <w:t>18/09/2025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E612F7">
      <w:rPr>
        <w:rFonts w:cs="Arial"/>
        <w:noProof/>
        <w:snapToGrid w:val="0"/>
        <w:sz w:val="12"/>
      </w:rPr>
      <w:t>16:13</w:t>
    </w:r>
    <w:r>
      <w:rPr>
        <w:rFonts w:cs="Arial"/>
        <w:snapToGrid w:val="0"/>
        <w:sz w:val="12"/>
      </w:rPr>
      <w:fldChar w:fldCharType="end"/>
    </w:r>
  </w:p>
  <w:p w14:paraId="6A7D0EEF" w14:textId="77777777" w:rsidR="00E06940" w:rsidRDefault="004D4A1C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9BA4D" w14:textId="77777777" w:rsidR="004D4A1C" w:rsidRDefault="004D4A1C" w:rsidP="00B67D76">
      <w:r>
        <w:separator/>
      </w:r>
    </w:p>
  </w:footnote>
  <w:footnote w:type="continuationSeparator" w:id="0">
    <w:p w14:paraId="71163D83" w14:textId="77777777" w:rsidR="004D4A1C" w:rsidRDefault="004D4A1C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5537EE88"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E06940" w:rsidRPr="0092321D" w:rsidRDefault="004D4A1C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E06940" w:rsidRDefault="004D4A1C">
          <w:pPr>
            <w:pStyle w:val="En-tte"/>
            <w:rPr>
              <w:sz w:val="2"/>
            </w:rPr>
          </w:pPr>
        </w:p>
        <w:p w14:paraId="30306A1A" w14:textId="77777777"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E06940" w:rsidRPr="005D3884" w:rsidRDefault="004D4A1C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14:paraId="4DC49799" w14:textId="77777777" w:rsidR="00E06940" w:rsidRDefault="004D4A1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1400D9"/>
    <w:rsid w:val="00152D6A"/>
    <w:rsid w:val="00164F32"/>
    <w:rsid w:val="001658CB"/>
    <w:rsid w:val="001706AE"/>
    <w:rsid w:val="001748FF"/>
    <w:rsid w:val="001813A8"/>
    <w:rsid w:val="00190D72"/>
    <w:rsid w:val="00193BE1"/>
    <w:rsid w:val="001A723A"/>
    <w:rsid w:val="002006E1"/>
    <w:rsid w:val="0020117A"/>
    <w:rsid w:val="002215D8"/>
    <w:rsid w:val="0025277C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2B2F"/>
    <w:rsid w:val="0039495C"/>
    <w:rsid w:val="003A636F"/>
    <w:rsid w:val="003C644A"/>
    <w:rsid w:val="00423E0A"/>
    <w:rsid w:val="004277E1"/>
    <w:rsid w:val="0045452B"/>
    <w:rsid w:val="00465C81"/>
    <w:rsid w:val="00472107"/>
    <w:rsid w:val="004904D0"/>
    <w:rsid w:val="00497389"/>
    <w:rsid w:val="004C4E1B"/>
    <w:rsid w:val="004D1D4F"/>
    <w:rsid w:val="004D4A1C"/>
    <w:rsid w:val="00523118"/>
    <w:rsid w:val="005533FD"/>
    <w:rsid w:val="0056567D"/>
    <w:rsid w:val="00586AC8"/>
    <w:rsid w:val="0059151D"/>
    <w:rsid w:val="005B1C4E"/>
    <w:rsid w:val="00612519"/>
    <w:rsid w:val="0062037C"/>
    <w:rsid w:val="00634785"/>
    <w:rsid w:val="006359BC"/>
    <w:rsid w:val="00640FB2"/>
    <w:rsid w:val="006647D7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3055"/>
    <w:rsid w:val="006E776C"/>
    <w:rsid w:val="00706DD4"/>
    <w:rsid w:val="007147D5"/>
    <w:rsid w:val="0071546F"/>
    <w:rsid w:val="007409CA"/>
    <w:rsid w:val="007540E6"/>
    <w:rsid w:val="007619AC"/>
    <w:rsid w:val="00774C5E"/>
    <w:rsid w:val="007818C8"/>
    <w:rsid w:val="007846FF"/>
    <w:rsid w:val="00786FB8"/>
    <w:rsid w:val="0079713E"/>
    <w:rsid w:val="007B7F70"/>
    <w:rsid w:val="007D361E"/>
    <w:rsid w:val="007F25E8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C3967"/>
    <w:rsid w:val="009D2D02"/>
    <w:rsid w:val="009E1BDE"/>
    <w:rsid w:val="009E2A55"/>
    <w:rsid w:val="00A07090"/>
    <w:rsid w:val="00A32042"/>
    <w:rsid w:val="00A34D08"/>
    <w:rsid w:val="00A46FC3"/>
    <w:rsid w:val="00A876FA"/>
    <w:rsid w:val="00A90553"/>
    <w:rsid w:val="00A96E64"/>
    <w:rsid w:val="00AA006F"/>
    <w:rsid w:val="00AA30AD"/>
    <w:rsid w:val="00AB0773"/>
    <w:rsid w:val="00AF226D"/>
    <w:rsid w:val="00AF36BB"/>
    <w:rsid w:val="00B14180"/>
    <w:rsid w:val="00B53A5A"/>
    <w:rsid w:val="00B67D76"/>
    <w:rsid w:val="00B86006"/>
    <w:rsid w:val="00B93A21"/>
    <w:rsid w:val="00BA2044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46CA"/>
    <w:rsid w:val="00CC4363"/>
    <w:rsid w:val="00CD0AF4"/>
    <w:rsid w:val="00CE4780"/>
    <w:rsid w:val="00CF4B93"/>
    <w:rsid w:val="00D0207E"/>
    <w:rsid w:val="00D071F7"/>
    <w:rsid w:val="00D11100"/>
    <w:rsid w:val="00D35F34"/>
    <w:rsid w:val="00DA75B2"/>
    <w:rsid w:val="00DF5C36"/>
    <w:rsid w:val="00E612F7"/>
    <w:rsid w:val="00E932D2"/>
    <w:rsid w:val="00ED24A1"/>
    <w:rsid w:val="00EE24C9"/>
    <w:rsid w:val="00EF304B"/>
    <w:rsid w:val="00EF686E"/>
    <w:rsid w:val="00F006CD"/>
    <w:rsid w:val="00F2633B"/>
    <w:rsid w:val="00F41B56"/>
    <w:rsid w:val="00F51A4F"/>
    <w:rsid w:val="00F65565"/>
    <w:rsid w:val="00F74BB5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Props1.xml><?xml version="1.0" encoding="utf-8"?>
<ds:datastoreItem xmlns:ds="http://schemas.openxmlformats.org/officeDocument/2006/customXml" ds:itemID="{45CA52CA-52BE-4DD6-B140-79E900B4F1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E0712D-47E8-4159-8C48-30FC9EBE52DB}"/>
</file>

<file path=customXml/itemProps3.xml><?xml version="1.0" encoding="utf-8"?>
<ds:datastoreItem xmlns:ds="http://schemas.openxmlformats.org/officeDocument/2006/customXml" ds:itemID="{7DD909B3-4171-43CD-A24E-AB982A33BBCE}"/>
</file>

<file path=customXml/itemProps4.xml><?xml version="1.0" encoding="utf-8"?>
<ds:datastoreItem xmlns:ds="http://schemas.openxmlformats.org/officeDocument/2006/customXml" ds:itemID="{47B56960-58EC-4B3A-AECA-5933CC652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Grégory Charmier</cp:lastModifiedBy>
  <cp:revision>127</cp:revision>
  <cp:lastPrinted>2022-03-23T09:05:00Z</cp:lastPrinted>
  <dcterms:created xsi:type="dcterms:W3CDTF">2016-12-07T14:29:00Z</dcterms:created>
  <dcterms:modified xsi:type="dcterms:W3CDTF">2025-09-18T15:29:00Z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