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5169A">
      <w:pPr>
        <w:pStyle w:val="2"/>
        <w:bidi w:val="0"/>
        <w:rPr>
          <w:rFonts w:hint="eastAsia" w:eastAsiaTheme="minorEastAsia"/>
          <w:lang w:eastAsia="zh-CN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-121285</wp:posOffset>
                </wp:positionH>
                <wp:positionV relativeFrom="paragraph">
                  <wp:posOffset>163195</wp:posOffset>
                </wp:positionV>
                <wp:extent cx="5577840" cy="1310640"/>
                <wp:effectExtent l="19050" t="19050" r="26670" b="26670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21715" y="1054735"/>
                          <a:ext cx="5577840" cy="1310640"/>
                        </a:xfrm>
                        <a:prstGeom prst="roundRect">
                          <a:avLst/>
                        </a:prstGeom>
                        <a:ln w="38100"/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9.55pt;margin-top:12.85pt;height:103.2pt;width:439.2pt;z-index:251660288;v-text-anchor:middle;mso-width-relative:page;mso-height-relative:page;" filled="f" stroked="t" coordsize="21600,21600" arcsize="0.166666666666667" o:gfxdata="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08EgrtsAAAAKAQAADwAAAAAAAAABACAAAAAiAAAAZHJzL2Rvd25yZXYueG1sUEsBAhQAFAAA&#10;AAgAh07iQKeOh4nQAgAAggUAAA4AAAAAAAAAAQAgAAAAKgEAAGRycy9lMm9Eb2MueG1sUEsFBgAA&#10;AAAGAAYAWQEAAGwGAAAAAA==&#10;">
                <v:fill on="f" focussize="0,0"/>
                <v:stroke weight="3pt" color="#000000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-297180</wp:posOffset>
                </wp:positionH>
                <wp:positionV relativeFrom="paragraph">
                  <wp:posOffset>1225550</wp:posOffset>
                </wp:positionV>
                <wp:extent cx="6646545" cy="18288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654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A48B9D">
                            <w:pPr>
                              <w:rPr>
                                <w:rFonts w:hint="eastAsia" w:ascii="Aa白桃乌龙奶油卷 (非商业使用)" w:hAnsi="Aa白桃乌龙奶油卷 (非商业使用)" w:eastAsia="Aa白桃乌龙奶油卷 (非商业使用)" w:cs="Aa白桃乌龙奶油卷 (非商业使用)"/>
                                <w:b/>
                                <w:bCs/>
                                <w:i w:val="0"/>
                                <w:iCs w:val="0"/>
                                <w:sz w:val="128"/>
                                <w:szCs w:val="128"/>
                                <w:u w:val="none"/>
                                <w:lang w:val="en-US" w:eastAsia="zh-CN"/>
                                <w14:textOutline w14:w="15875">
                                  <w14:solidFill>
                                    <w14:schemeClr w14:val="accent1"/>
                                  </w14:solidFill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eastAsia" w:ascii="Aa白桃乌龙奶油卷 (非商业使用)" w:hAnsi="Aa白桃乌龙奶油卷 (非商业使用)" w:eastAsia="Aa白桃乌龙奶油卷 (非商业使用)" w:cs="Aa白桃乌龙奶油卷 (非商业使用)"/>
                                <w:b/>
                                <w:bCs/>
                                <w:i w:val="0"/>
                                <w:iCs w:val="0"/>
                                <w:sz w:val="128"/>
                                <w:szCs w:val="128"/>
                                <w:u w:val="none"/>
                                <w:lang w:val="en-US" w:eastAsia="zh-CN"/>
                                <w14:textOutline w14:w="15875">
                                  <w14:solidFill>
                                    <w14:schemeClr w14:val="accent1"/>
                                  </w14:solidFill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游  戏  设  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3.4pt;margin-top:96.5pt;height:144pt;width:523.35pt;z-index:251659264;mso-width-relative:page;mso-height-relative:page;" filled="f" stroked="f" coordsize="21600,21600" o:gfxdata="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fBXLk1gAAAAsBAAAPAAAAAAAAAAEAIAAAACIAAABkcnMv&#10;ZG93bnJldi54bWxQSwECFAAUAAAACACHTuJA0rcCOz4CAABnBAAADgAAAAAAAAABACAAAAAl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18A48B9D">
                      <w:pPr>
                        <w:rPr>
                          <w:rFonts w:hint="eastAsia" w:ascii="Aa白桃乌龙奶油卷 (非商业使用)" w:hAnsi="Aa白桃乌龙奶油卷 (非商业使用)" w:eastAsia="Aa白桃乌龙奶油卷 (非商业使用)" w:cs="Aa白桃乌龙奶油卷 (非商业使用)"/>
                          <w:b/>
                          <w:bCs/>
                          <w:i w:val="0"/>
                          <w:iCs w:val="0"/>
                          <w:sz w:val="128"/>
                          <w:szCs w:val="128"/>
                          <w:u w:val="none"/>
                          <w:lang w:val="en-US" w:eastAsia="zh-CN"/>
                          <w14:textOutline w14:w="15875">
                            <w14:solidFill>
                              <w14:schemeClr w14:val="accent1"/>
                            </w14:solidFill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eastAsia" w:ascii="Aa白桃乌龙奶油卷 (非商业使用)" w:hAnsi="Aa白桃乌龙奶油卷 (非商业使用)" w:eastAsia="Aa白桃乌龙奶油卷 (非商业使用)" w:cs="Aa白桃乌龙奶油卷 (非商业使用)"/>
                          <w:b/>
                          <w:bCs/>
                          <w:i w:val="0"/>
                          <w:iCs w:val="0"/>
                          <w:sz w:val="128"/>
                          <w:szCs w:val="128"/>
                          <w:u w:val="none"/>
                          <w:lang w:val="en-US" w:eastAsia="zh-CN"/>
                          <w14:textOutline w14:w="15875">
                            <w14:solidFill>
                              <w14:schemeClr w14:val="accent1"/>
                            </w14:solidFill>
                            <w14:round/>
                          </w14:textOutline>
                          <w14:textFill>
                            <w14:noFill/>
                          </w14:textFill>
                        </w:rPr>
                        <w:t>游  戏  设  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21300" cy="1055370"/>
            <wp:effectExtent l="0" t="0" r="12700" b="11430"/>
            <wp:docPr id="2" name="图片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AD04">
      <w:pPr>
        <w:bidi w:val="0"/>
        <w:rPr>
          <w:rFonts w:hint="default"/>
          <w:lang w:val="en-US" w:eastAsia="zh-CN"/>
        </w:rPr>
      </w:pPr>
    </w:p>
    <w:p w14:paraId="0685B212">
      <w:pPr>
        <w:bidi w:val="0"/>
        <w:rPr>
          <w:rFonts w:hint="default"/>
          <w:lang w:val="en-US" w:eastAsia="zh-CN"/>
        </w:rPr>
      </w:pPr>
    </w:p>
    <w:p w14:paraId="488CF253">
      <w:pPr>
        <w:bidi w:val="0"/>
        <w:rPr>
          <w:rFonts w:hint="default"/>
          <w:lang w:val="en-US" w:eastAsia="zh-CN"/>
        </w:rPr>
      </w:pPr>
    </w:p>
    <w:p w14:paraId="0D7E4608">
      <w:pPr>
        <w:bidi w:val="0"/>
        <w:rPr>
          <w:rFonts w:hint="default"/>
          <w:lang w:val="en-US" w:eastAsia="zh-CN"/>
        </w:rPr>
      </w:pPr>
    </w:p>
    <w:p w14:paraId="56094A09">
      <w:pPr>
        <w:bidi w:val="0"/>
        <w:rPr>
          <w:rFonts w:hint="default"/>
          <w:lang w:val="en-US" w:eastAsia="zh-CN"/>
        </w:rPr>
      </w:pPr>
    </w:p>
    <w:p w14:paraId="6C772541">
      <w:pPr>
        <w:bidi w:val="0"/>
        <w:rPr>
          <w:rFonts w:hint="default"/>
          <w:lang w:val="en-US" w:eastAsia="zh-CN"/>
        </w:rPr>
      </w:pPr>
    </w:p>
    <w:p w14:paraId="789BC78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前言</w:t>
      </w:r>
    </w:p>
    <w:p w14:paraId="419DA1A8">
      <w:pPr>
        <w:pStyle w:val="12"/>
        <w:keepNext w:val="0"/>
        <w:keepLines w:val="0"/>
        <w:widowControl/>
        <w:suppressLineNumbers w:val="0"/>
      </w:pPr>
      <w:r>
        <w:t>《天道轮回》为修仙主题的像素风格2D游戏，目前使用Godot 4.6-stable开发，编程语言为Godot原生的GDScript。</w:t>
      </w:r>
    </w:p>
    <w:p w14:paraId="35C2A3BE">
      <w:pPr>
        <w:pStyle w:val="12"/>
        <w:keepNext w:val="0"/>
        <w:keepLines w:val="0"/>
        <w:widowControl/>
        <w:suppressLineNumbers w:val="0"/>
        <w:rPr>
          <w:rFonts w:hint="eastAsia"/>
          <w:b/>
          <w:bCs/>
          <w:color w:val="00B050"/>
          <w:lang w:val="en-US" w:eastAsia="zh-CN"/>
        </w:rPr>
      </w:pPr>
      <w:r>
        <w:rPr>
          <w:b/>
          <w:bCs/>
          <w:color w:val="00B050"/>
        </w:rPr>
        <w:t>★   此项目永久开源   ★</w:t>
      </w:r>
      <w:r>
        <w:rPr>
          <w:rFonts w:hint="eastAsia"/>
          <w:b/>
          <w:bCs/>
          <w:color w:val="00B050"/>
          <w:lang w:val="en-US" w:eastAsia="zh-CN"/>
        </w:rPr>
        <w:t xml:space="preserve"> </w:t>
      </w:r>
    </w:p>
    <w:p w14:paraId="74CE7E74">
      <w:pPr>
        <w:pStyle w:val="12"/>
        <w:keepNext w:val="0"/>
        <w:keepLines w:val="0"/>
        <w:widowControl/>
        <w:suppressLineNumbers w:val="0"/>
        <w:rPr>
          <w:rFonts w:hint="default" w:eastAsiaTheme="minor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F0"/>
          <w:lang w:val="en-US" w:eastAsia="zh-CN"/>
        </w:rPr>
        <w:t>Github链接：</w:t>
      </w:r>
      <w:r>
        <w:rPr>
          <w:rFonts w:hint="eastAsia"/>
          <w:b/>
          <w:bCs/>
          <w:color w:val="00B0F0"/>
          <w:lang w:val="en-US" w:eastAsia="zh-CN"/>
        </w:rPr>
        <w:fldChar w:fldCharType="begin"/>
      </w:r>
      <w:r>
        <w:rPr>
          <w:rFonts w:hint="eastAsia"/>
          <w:b/>
          <w:bCs/>
          <w:color w:val="00B0F0"/>
          <w:lang w:val="en-US" w:eastAsia="zh-CN"/>
        </w:rPr>
        <w:instrText xml:space="preserve"> HYPERLINK "https://github.com/Merrick2010/Heavenly-Dao-Reincarnation" </w:instrText>
      </w:r>
      <w:r>
        <w:rPr>
          <w:rFonts w:hint="eastAsia"/>
          <w:b/>
          <w:bCs/>
          <w:color w:val="00B0F0"/>
          <w:lang w:val="en-US" w:eastAsia="zh-CN"/>
        </w:rPr>
        <w:fldChar w:fldCharType="separate"/>
      </w:r>
      <w:r>
        <w:rPr>
          <w:rStyle w:val="15"/>
          <w:rFonts w:hint="eastAsia"/>
          <w:b/>
          <w:bCs/>
          <w:lang w:val="en-US" w:eastAsia="zh-CN"/>
        </w:rPr>
        <w:t>https://github.com/Merrick2</w:t>
      </w:r>
      <w:bookmarkStart w:id="3" w:name="_GoBack"/>
      <w:bookmarkEnd w:id="3"/>
      <w:r>
        <w:rPr>
          <w:rStyle w:val="15"/>
          <w:rFonts w:hint="eastAsia"/>
          <w:b/>
          <w:bCs/>
          <w:lang w:val="en-US" w:eastAsia="zh-CN"/>
        </w:rPr>
        <w:t>010/Heavenly-Dao-Reincarnation</w:t>
      </w:r>
      <w:r>
        <w:rPr>
          <w:rFonts w:hint="eastAsia"/>
          <w:b/>
          <w:bCs/>
          <w:color w:val="00B0F0"/>
          <w:lang w:val="en-US" w:eastAsia="zh-CN"/>
        </w:rPr>
        <w:fldChar w:fldCharType="end"/>
      </w:r>
    </w:p>
    <w:p w14:paraId="3441B49B">
      <w:pPr>
        <w:pStyle w:val="12"/>
        <w:keepNext w:val="0"/>
        <w:keepLines w:val="0"/>
        <w:widowControl/>
        <w:suppressLineNumbers w:val="0"/>
        <w:rPr>
          <w:rFonts w:hint="default"/>
          <w:b/>
          <w:bCs/>
          <w:color w:val="FF0000"/>
          <w:sz w:val="28"/>
          <w:szCs w:val="28"/>
          <w:highlight w:val="yellow"/>
          <w:u w:val="none"/>
          <w:lang w:val="en-US" w:eastAsia="zh-CN"/>
        </w:rPr>
      </w:pPr>
      <w:r>
        <w:rPr>
          <w:b/>
          <w:bCs/>
          <w:color w:val="FF0000"/>
          <w:sz w:val="28"/>
          <w:szCs w:val="28"/>
          <w:highlight w:val="yellow"/>
          <w:u w:val="none"/>
        </w:rPr>
        <w:t>禁止把该项目</w:t>
      </w:r>
      <w:r>
        <w:rPr>
          <w:rFonts w:hint="eastAsia"/>
          <w:b/>
          <w:bCs/>
          <w:color w:val="FF0000"/>
          <w:sz w:val="28"/>
          <w:szCs w:val="28"/>
          <w:highlight w:val="yellow"/>
          <w:u w:val="none"/>
          <w:lang w:val="en-US" w:eastAsia="zh-CN"/>
        </w:rPr>
        <w:t>及游戏</w:t>
      </w:r>
      <w:r>
        <w:rPr>
          <w:b/>
          <w:bCs/>
          <w:color w:val="FF0000"/>
          <w:sz w:val="28"/>
          <w:szCs w:val="28"/>
          <w:highlight w:val="yellow"/>
          <w:u w:val="none"/>
        </w:rPr>
        <w:t>用于</w:t>
      </w:r>
      <w:r>
        <w:rPr>
          <w:b/>
          <w:bCs/>
          <w:color w:val="FF0000"/>
          <w:sz w:val="28"/>
          <w:szCs w:val="28"/>
          <w:highlight w:val="yellow"/>
          <w:u w:val="single"/>
        </w:rPr>
        <w:t>商业用途</w:t>
      </w:r>
      <w:r>
        <w:rPr>
          <w:rFonts w:hint="eastAsia"/>
          <w:b/>
          <w:bCs/>
          <w:color w:val="FF0000"/>
          <w:sz w:val="28"/>
          <w:szCs w:val="28"/>
          <w:highlight w:val="yellow"/>
          <w:u w:val="none"/>
          <w:lang w:eastAsia="zh-CN"/>
        </w:rPr>
        <w:t>！！！</w:t>
      </w:r>
    </w:p>
    <w:p w14:paraId="062954B5">
      <w:pPr>
        <w:rPr>
          <w:rFonts w:hint="default"/>
          <w:lang w:val="en-US" w:eastAsia="zh-CN"/>
        </w:rPr>
      </w:pPr>
    </w:p>
    <w:p w14:paraId="24E08A4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</w:t>
      </w:r>
    </w:p>
    <w:p w14:paraId="37C60D8E">
      <w:pPr>
        <w:rPr>
          <w:rStyle w:val="16"/>
          <w:rFonts w:hint="default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\l "_法器设定"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16"/>
          <w:rFonts w:hint="eastAsia"/>
          <w:lang w:val="en-US" w:eastAsia="zh-CN"/>
        </w:rPr>
        <w:t>游戏背景</w:t>
      </w:r>
      <w:r>
        <w:rPr>
          <w:rStyle w:val="16"/>
          <w:rFonts w:hint="eastAsia"/>
          <w:lang w:val="en-US" w:eastAsia="zh-CN"/>
        </w:rPr>
        <w:tab/>
      </w:r>
      <w:r>
        <w:rPr>
          <w:rStyle w:val="16"/>
          <w:rFonts w:hint="eastAsia"/>
          <w:lang w:val="en-US" w:eastAsia="zh-CN"/>
        </w:rPr>
        <w:tab/>
      </w:r>
      <w:r>
        <w:rPr>
          <w:rStyle w:val="16"/>
          <w:rFonts w:hint="eastAsia"/>
          <w:lang w:val="en-US" w:eastAsia="zh-CN"/>
        </w:rPr>
        <w:tab/>
      </w:r>
      <w:r>
        <w:rPr>
          <w:rStyle w:val="16"/>
          <w:rFonts w:hint="eastAsia"/>
          <w:lang w:val="en-US" w:eastAsia="zh-CN"/>
        </w:rPr>
        <w:tab/>
      </w:r>
      <w:r>
        <w:rPr>
          <w:rStyle w:val="16"/>
          <w:rFonts w:hint="eastAsia"/>
          <w:lang w:val="en-US" w:eastAsia="zh-CN"/>
        </w:rPr>
        <w:tab/>
      </w:r>
      <w:r>
        <w:rPr>
          <w:rStyle w:val="16"/>
          <w:rFonts w:hint="eastAsia"/>
          <w:lang w:val="en-US" w:eastAsia="zh-CN"/>
        </w:rPr>
        <w:tab/>
      </w:r>
      <w:r>
        <w:rPr>
          <w:rStyle w:val="16"/>
          <w:rFonts w:hint="eastAsia"/>
          <w:lang w:val="en-US" w:eastAsia="zh-CN"/>
        </w:rPr>
        <w:tab/>
      </w:r>
      <w:r>
        <w:rPr>
          <w:rStyle w:val="16"/>
          <w:rFonts w:hint="eastAsia"/>
          <w:lang w:val="en-US" w:eastAsia="zh-CN"/>
        </w:rPr>
        <w:tab/>
      </w:r>
      <w:r>
        <w:rPr>
          <w:rStyle w:val="16"/>
          <w:rFonts w:hint="eastAsia"/>
          <w:lang w:val="en-US" w:eastAsia="zh-CN"/>
        </w:rPr>
        <w:tab/>
      </w:r>
      <w:r>
        <w:rPr>
          <w:rStyle w:val="16"/>
          <w:rFonts w:hint="eastAsia"/>
          <w:lang w:val="en-US" w:eastAsia="zh-CN"/>
        </w:rPr>
        <w:tab/>
      </w:r>
      <w:r>
        <w:rPr>
          <w:rStyle w:val="16"/>
          <w:rFonts w:hint="eastAsia"/>
          <w:lang w:val="en-US" w:eastAsia="zh-CN"/>
        </w:rPr>
        <w:tab/>
      </w:r>
      <w:r>
        <w:rPr>
          <w:rStyle w:val="16"/>
          <w:rFonts w:hint="eastAsia"/>
          <w:lang w:val="en-US" w:eastAsia="zh-CN"/>
        </w:rPr>
        <w:tab/>
      </w:r>
      <w:r>
        <w:rPr>
          <w:rStyle w:val="16"/>
          <w:rFonts w:hint="eastAsia"/>
          <w:lang w:val="en-US" w:eastAsia="zh-CN"/>
        </w:rPr>
        <w:tab/>
      </w:r>
      <w:r>
        <w:rPr>
          <w:rStyle w:val="16"/>
          <w:rFonts w:hint="eastAsia"/>
          <w:lang w:val="en-US" w:eastAsia="zh-CN"/>
        </w:rPr>
        <w:tab/>
      </w:r>
      <w:r>
        <w:rPr>
          <w:rStyle w:val="16"/>
          <w:rFonts w:hint="eastAsia"/>
          <w:lang w:val="en-US" w:eastAsia="zh-CN"/>
        </w:rPr>
        <w:tab/>
      </w:r>
      <w:r>
        <w:rPr>
          <w:rStyle w:val="16"/>
          <w:rFonts w:hint="eastAsia"/>
          <w:lang w:val="en-US" w:eastAsia="zh-CN"/>
        </w:rPr>
        <w:tab/>
      </w:r>
      <w:r>
        <w:rPr>
          <w:rStyle w:val="16"/>
          <w:rFonts w:hint="eastAsia"/>
          <w:lang w:val="en-US" w:eastAsia="zh-CN"/>
        </w:rPr>
        <w:tab/>
      </w:r>
      <w:r>
        <w:rPr>
          <w:rStyle w:val="16"/>
          <w:rFonts w:hint="eastAsia"/>
          <w:lang w:val="en-US" w:eastAsia="zh-CN"/>
        </w:rPr>
        <w:t>2</w:t>
      </w:r>
    </w:p>
    <w:p w14:paraId="5E36C1D6">
      <w:pPr>
        <w:rPr>
          <w:rStyle w:val="16"/>
          <w:rFonts w:hint="eastAsia"/>
          <w:lang w:val="en-US" w:eastAsia="zh-CN"/>
        </w:rPr>
      </w:pPr>
    </w:p>
    <w:p w14:paraId="3AD2359B">
      <w:pPr>
        <w:rPr>
          <w:rStyle w:val="16"/>
          <w:rFonts w:hint="eastAsia"/>
          <w:lang w:val="en-US" w:eastAsia="zh-CN"/>
        </w:rPr>
      </w:pPr>
      <w:r>
        <w:rPr>
          <w:rStyle w:val="16"/>
          <w:rFonts w:hint="eastAsia"/>
          <w:lang w:val="en-US" w:eastAsia="zh-CN"/>
        </w:rPr>
        <w:t>境界设定                                                                    3</w:t>
      </w:r>
    </w:p>
    <w:p w14:paraId="3C79EA1F">
      <w:pPr>
        <w:rPr>
          <w:rStyle w:val="16"/>
          <w:rFonts w:hint="eastAsia"/>
          <w:lang w:val="en-US" w:eastAsia="zh-CN"/>
        </w:rPr>
      </w:pPr>
    </w:p>
    <w:p w14:paraId="103BBD26">
      <w:pPr>
        <w:rPr>
          <w:rStyle w:val="16"/>
          <w:rFonts w:hint="default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Style w:val="16"/>
          <w:rFonts w:hint="default"/>
          <w:lang w:val="en-US" w:eastAsia="zh-CN"/>
        </w:rPr>
        <w:t>法器设定</w:t>
      </w:r>
      <w:r>
        <w:rPr>
          <w:rStyle w:val="16"/>
          <w:rFonts w:hint="eastAsia"/>
          <w:lang w:val="en-US" w:eastAsia="zh-CN"/>
        </w:rPr>
        <w:t xml:space="preserve">                                                                    5</w:t>
      </w:r>
    </w:p>
    <w:p w14:paraId="15A4660C">
      <w:pPr>
        <w:pStyle w:val="2"/>
        <w:bidi w:val="0"/>
        <w:rPr>
          <w:rFonts w:hint="eastAsia"/>
          <w:color w:val="7030A0"/>
          <w:lang w:val="en-US" w:eastAsia="zh-CN"/>
        </w:rPr>
      </w:pPr>
      <w:bookmarkStart w:id="0" w:name="_游戏背景"/>
      <w:r>
        <w:rPr>
          <w:rFonts w:hint="eastAsia"/>
          <w:color w:val="auto"/>
          <w:u w:val="none"/>
          <w:lang w:val="en-US" w:eastAsia="zh-CN"/>
        </w:rPr>
        <w:fldChar w:fldCharType="end"/>
      </w:r>
      <w:r>
        <w:rPr>
          <w:rFonts w:hint="eastAsia"/>
          <w:color w:val="7030A0"/>
          <w:lang w:val="en-US" w:eastAsia="zh-CN"/>
        </w:rPr>
        <w:t>游戏背景</w:t>
      </w:r>
    </w:p>
    <w:bookmarkEnd w:id="0"/>
    <w:p w14:paraId="451D58AC">
      <w:pPr>
        <w:ind w:firstLine="420" w:firstLineChars="20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冥历1225年中元节，幽冥地府忘川河畔的奈何桥头，当值鬼差赵甲正百无聊赖地清点新到的魂魄。他接过引路小鬼递来的生死簿，泛黄的纸页上朱砂笔勾勒的阴德数值突然爆发出刺目红光——那串数字竟攀升至</w:t>
      </w:r>
      <m:oMath>
        <m:r>
          <m:rPr/>
          <w:rPr>
            <w:rFonts w:hint="default" w:ascii="Cambria Math" w:hAnsi="Cambria Math"/>
            <w:sz w:val="21"/>
          </w:rPr>
          <m:t>1.225</m:t>
        </m:r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r>
          <m:rPr/>
          <w:rPr>
            <w:rFonts w:hint="default" w:ascii="Cambria Math" w:hAnsi="Cambria Math"/>
            <w:sz w:val="21"/>
          </w:rPr>
          <m:t>1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1225</m:t>
            </m:r>
            <m:ctrlPr>
              <w:rPr>
                <w:rFonts w:ascii="Cambria Math" w:hAnsi="Cambria Math"/>
                <w:sz w:val="21"/>
              </w:rPr>
            </m:ctrlPr>
          </m:sup>
        </m:sSup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！这本需千年积累的阴德值此刻化作实质金光，如烈日坠地般灼得赵甲瞬间失明，手中判官笔"哐当"坠地，在寂静的冥府中激起三响回音。十殿阎罗的警钟同时鸣响，黑白无常的锁链在远处发出震颤，整个幽冥界的阴差都感受到这股撼动轮回的祥瑞之气。</w:t>
      </w:r>
    </w:p>
    <w:p w14:paraId="274B6AD7">
      <w:pPr>
        <w:ind w:firstLine="420" w:firstLineChars="20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阎罗殿内金砖铺地的台阶上，秦广王猛地推开刻满业障纹的青铜殿门，紫金冠上的夜明珠在金光中黯然失色。他看见那团悬浮在忘川上空的光晕中，隐约可见一道身着粗布麻衣的天道法相。当他祭出本命法器"轮回镜"试图照见其前世时，镜面突然迸裂成蛛网，一股源自鸿蒙初开的因果之力如泰山压顶般袭来，玄铁铸就的阎罗宝座"咔嚓"碎裂，秦广王喉头涌上黑血，在青石板上溅出朵朵妖异的曼殊沙华。他颤抖着捏碎腰间的往生令，将那道身影强行送入轮回通道，通道口的彼岸花在接触金光时竟逆向绽放。</w:t>
      </w:r>
    </w:p>
    <w:p w14:paraId="2A96A73D">
      <w:pPr>
        <w:ind w:firstLine="420" w:firstLineChars="20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秦广王在意识消散的最后刹那，脑海中闪过三百年前那桩震动三界的公案——那位以凡人之躯行遍九州，耗尽毕生修为封印幽冥裂隙的"赤脚医仙"。他想嘶吼出那个禁忌的名字，却见自己的神魂如被无形巨手揉碎的符纸，化作点点荧光融入地府的业火之中。十殿阎罗同时感受到天道反噬，楚江王的轮回盘停转，宋帝王的刑罚柱崩裂，整个幽冥界陷入前所未有的混乱。</w:t>
      </w:r>
    </w:p>
    <w:p w14:paraId="0BF0DD8E">
      <w:pPr>
        <w:ind w:firstLine="420" w:firstLineChars="20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那道身影在六道轮回入口前俯瞰众生，人道通道前的"善恶天平"因他的靠近而彻底失衡，金色的功德指针疯狂转动。他身后，畜生道的饿鬼们发出绝望的哀嚎，阿修罗道的戾气被金光净化成漫天飞絮。当他踏碎虚空迈入轮回时，通道突然降下七彩莲台，忘川河水逆流而上，在他脚下化作通天云梯。远处，地藏王菩萨的禅音穿透幽冥："三千年因果闭环，终要由你来解开..." </w:t>
      </w:r>
    </w:p>
    <w:p w14:paraId="774F8189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50FB53FC">
      <w:pPr>
        <w:pStyle w:val="2"/>
        <w:bidi w:val="0"/>
        <w:rPr>
          <w:rFonts w:hint="eastAsia"/>
          <w:color w:val="7030A0"/>
          <w:lang w:val="en-US" w:eastAsia="zh-CN"/>
        </w:rPr>
      </w:pPr>
      <w:bookmarkStart w:id="1" w:name="_境界设定"/>
      <w:r>
        <w:rPr>
          <w:rFonts w:hint="eastAsia"/>
          <w:color w:val="7030A0"/>
          <w:lang w:val="en-US" w:eastAsia="zh-CN"/>
        </w:rPr>
        <w:t>境界设定</w:t>
      </w:r>
      <w:bookmarkEnd w:id="1"/>
    </w:p>
    <w:p w14:paraId="296C496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color w:val="FFC000"/>
          <w:lang w:val="en-US" w:eastAsia="zh-CN"/>
        </w:rPr>
        <w:t>人界</w:t>
      </w:r>
    </w:p>
    <w:p w14:paraId="5BAC327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凡人</w:t>
      </w:r>
    </w:p>
    <w:p w14:paraId="7956C3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没有修为的一类人，数量最多，不能运转灵气，不能修炼功法，不能使用法术，能使用凡阶法器，寿元60-80年。</w:t>
      </w:r>
    </w:p>
    <w:p w14:paraId="49CD984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炼气</w:t>
      </w:r>
    </w:p>
    <w:p w14:paraId="6C22C8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修仙的入门阶段，可以吸收灵气，可使用低阶功法和黄阶法器，接近凡人极限，寿元100-120年。</w:t>
      </w:r>
    </w:p>
    <w:p w14:paraId="373E5C7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筑基</w:t>
      </w:r>
    </w:p>
    <w:p w14:paraId="001A7A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开启真正修仙道路，灵气能灵活运转，可修炼普通功法，可使用黄阶法器，寿元200-300年。</w:t>
      </w:r>
    </w:p>
    <w:p w14:paraId="3E536C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金丹</w:t>
      </w:r>
    </w:p>
    <w:p w14:paraId="5B992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丹田化作金色丹丸，可吸收灵气扩大，可初步修炼高阶功法，可使用玄阶法器，寿元400-600年。</w:t>
      </w:r>
    </w:p>
    <w:p w14:paraId="72EC784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元婴</w:t>
      </w:r>
    </w:p>
    <w:p w14:paraId="022A90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肉体死亡可元婴出窍，夺舍重生，可修炼高阶功法，可使用地阶法器，寿元800-1000年。</w:t>
      </w:r>
    </w:p>
    <w:p w14:paraId="5E3DAD4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化神</w:t>
      </w:r>
    </w:p>
    <w:p w14:paraId="60021C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只要神魂不灭便可重塑肉身，可使用天阶法器，寿元2000-3000年。</w:t>
      </w:r>
    </w:p>
    <w:p w14:paraId="3328205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合体</w:t>
      </w:r>
    </w:p>
    <w:p w14:paraId="1FBA8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肉体，神魂，道果合一，可在虚空短暂停留，寿元4500-7000年。</w:t>
      </w:r>
    </w:p>
    <w:p w14:paraId="58582A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渡劫</w:t>
      </w:r>
    </w:p>
    <w:p w14:paraId="4670E6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成仙前最后一个境界，度过成仙劫便可飞升成仙，失败生死道消，可初步修炼仙阶功法，可掌握部分仙阶法器的力量，寿元1w-1.2w年。</w:t>
      </w:r>
    </w:p>
    <w:p w14:paraId="0A3AE30B">
      <w:pPr>
        <w:pStyle w:val="3"/>
        <w:bidi w:val="0"/>
        <w:rPr>
          <w:rFonts w:hint="eastAsia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仙界</w:t>
      </w:r>
    </w:p>
    <w:p w14:paraId="6DC8862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仙人</w:t>
      </w:r>
    </w:p>
    <w:p w14:paraId="52CFF8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仙界最多的生灵，运转仙气而不是灵气，可修炼仙阶功法，可使用仙阶法器，寿元10w-15w年。</w:t>
      </w:r>
    </w:p>
    <w:p w14:paraId="5C6DA7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地仙</w:t>
      </w:r>
    </w:p>
    <w:p w14:paraId="0829E5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吸收大地仙气，调用大地的力量，寿元20w-22w年。</w:t>
      </w:r>
    </w:p>
    <w:p w14:paraId="49DCBCB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天仙</w:t>
      </w:r>
    </w:p>
    <w:p w14:paraId="37E85B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可调用天道的小部分力量，可学习一点因果之道，寿元30w-35w年。</w:t>
      </w:r>
    </w:p>
    <w:p w14:paraId="0A069E1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金仙</w:t>
      </w:r>
    </w:p>
    <w:p w14:paraId="74688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肉身达到金刚不坏的程度，金仙以下只能将其重伤，寿元50w-60w年。</w:t>
      </w:r>
    </w:p>
    <w:p w14:paraId="21897C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仙王</w:t>
      </w:r>
    </w:p>
    <w:p w14:paraId="7ADF59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众仙之王，可借助天道力量战斗，亦可汇聚众仙之力，可使用仙王级法器，寿元100w-120w年。</w:t>
      </w:r>
    </w:p>
    <w:p w14:paraId="61B36AD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仙帝</w:t>
      </w:r>
    </w:p>
    <w:p w14:paraId="2ACAB6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在仙之道走到极致的生灵，操控一切生死，可调用部分轮回之力，可使用仙帝级法器，寿元10亿年以上，可通过修炼增加寿元。</w:t>
      </w:r>
    </w:p>
    <w:p w14:paraId="30FE8E3B">
      <w:pPr>
        <w:pStyle w:val="3"/>
        <w:bidi w:val="0"/>
        <w:rPr>
          <w:rFonts w:hint="default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天道</w:t>
      </w:r>
    </w:p>
    <w:p w14:paraId="0A142F51">
      <w:pPr>
        <w:rPr>
          <w:rFonts w:hint="eastAsia"/>
          <w:b/>
          <w:bCs/>
          <w:i w:val="0"/>
          <w:iCs w:val="0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/>
          <w:b w:val="0"/>
          <w:bCs w:val="0"/>
          <w:i w:val="0"/>
          <w:iCs w:val="0"/>
          <w:lang w:val="en-US" w:eastAsia="zh-CN"/>
        </w:rPr>
        <w:t>实力强大，众显认可的仙帝可成为天道，走到道之尽头，成为道的创造者，秒杀一切生灵，可送生灵入轮回，若操作不当自身也会入轮回，即</w:t>
      </w:r>
      <w:r>
        <w:rPr>
          <w:rFonts w:hint="eastAsia"/>
          <w:b/>
          <w:bCs/>
          <w:i w:val="0"/>
          <w:iCs w:val="0"/>
          <w:lang w:val="en-US" w:eastAsia="zh-CN"/>
        </w:rPr>
        <w:t>天道轮回。</w:t>
      </w:r>
    </w:p>
    <w:p w14:paraId="3E3AE1D3">
      <w:pPr>
        <w:pStyle w:val="2"/>
        <w:bidi w:val="0"/>
        <w:rPr>
          <w:rFonts w:hint="default"/>
          <w:color w:val="7030A0"/>
          <w:lang w:val="en-US" w:eastAsia="zh-CN"/>
        </w:rPr>
      </w:pPr>
      <w:bookmarkStart w:id="2" w:name="_法器设定"/>
      <w:r>
        <w:rPr>
          <w:rFonts w:hint="eastAsia"/>
          <w:color w:val="7030A0"/>
          <w:lang w:val="en-US" w:eastAsia="zh-CN"/>
        </w:rPr>
        <w:t>法器设定</w:t>
      </w:r>
    </w:p>
    <w:bookmarkEnd w:id="2"/>
    <w:p w14:paraId="47685DB9">
      <w:pPr>
        <w:pStyle w:val="8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凡阶</w:t>
      </w:r>
    </w:p>
    <w:p w14:paraId="5FAA05BE">
      <w:pPr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凡人可使用的法器，准确来说是工具，仅对凡人有杀伤力。</w:t>
      </w:r>
    </w:p>
    <w:p w14:paraId="0E65460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黄阶</w:t>
      </w:r>
    </w:p>
    <w:p w14:paraId="6C2E72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炼气期修士可以开始使用此等级法器，威力比凡阶大得多。</w:t>
      </w:r>
    </w:p>
    <w:p w14:paraId="6954670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玄阶</w:t>
      </w:r>
    </w:p>
    <w:p w14:paraId="756869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金丹期修士可使用。</w:t>
      </w:r>
    </w:p>
    <w:p w14:paraId="656B5B0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地阶</w:t>
      </w:r>
    </w:p>
    <w:p w14:paraId="34F4A3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元婴期修士可使用。</w:t>
      </w:r>
    </w:p>
    <w:p w14:paraId="64A0D6D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天阶</w:t>
      </w:r>
    </w:p>
    <w:p w14:paraId="67B0C0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化神期修士可使用。</w:t>
      </w:r>
    </w:p>
    <w:p w14:paraId="01347D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仙阶</w:t>
      </w:r>
    </w:p>
    <w:p w14:paraId="27C57C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渡劫期修士可使用其部分力量，仙人-金仙可完全使用。</w:t>
      </w:r>
    </w:p>
    <w:p w14:paraId="135277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仙王级</w:t>
      </w:r>
    </w:p>
    <w:p w14:paraId="2C96F7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仙王可使用。</w:t>
      </w:r>
    </w:p>
    <w:p w14:paraId="0269F9C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仙帝级</w:t>
      </w:r>
    </w:p>
    <w:p w14:paraId="76E7F7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仙帝可使用，仙王级遥不可及的存在。</w:t>
      </w: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a白桃乌龙奶油卷 (非商业使用)">
    <w:panose1 w:val="02010600010101010101"/>
    <w:charset w:val="86"/>
    <w:family w:val="auto"/>
    <w:pitch w:val="default"/>
    <w:sig w:usb0="00000001" w:usb1="080E0000" w:usb2="00000000" w:usb3="00000000" w:csb0="00040003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0A5F19">
    <w:pPr>
      <w:pStyle w:val="10"/>
    </w:pPr>
  </w:p>
  <w:p w14:paraId="0579056F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EC886C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EC886C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AA42F4"/>
    <w:rsid w:val="00921591"/>
    <w:rsid w:val="02D7406D"/>
    <w:rsid w:val="03D01DE4"/>
    <w:rsid w:val="0D441024"/>
    <w:rsid w:val="0DB066B9"/>
    <w:rsid w:val="0FA47F0D"/>
    <w:rsid w:val="102E38C6"/>
    <w:rsid w:val="128C77F4"/>
    <w:rsid w:val="12E27315"/>
    <w:rsid w:val="199E7D0E"/>
    <w:rsid w:val="1B1069E9"/>
    <w:rsid w:val="1C0B748C"/>
    <w:rsid w:val="1D320E99"/>
    <w:rsid w:val="212A15EF"/>
    <w:rsid w:val="2254540E"/>
    <w:rsid w:val="227623A2"/>
    <w:rsid w:val="261310D6"/>
    <w:rsid w:val="26630315"/>
    <w:rsid w:val="26C2212C"/>
    <w:rsid w:val="2762237B"/>
    <w:rsid w:val="286345FC"/>
    <w:rsid w:val="2ABA5D17"/>
    <w:rsid w:val="2BC56ECB"/>
    <w:rsid w:val="2BCF1FA9"/>
    <w:rsid w:val="2DDB2E87"/>
    <w:rsid w:val="3144379F"/>
    <w:rsid w:val="33364265"/>
    <w:rsid w:val="34825E0A"/>
    <w:rsid w:val="37ED4B4C"/>
    <w:rsid w:val="42F26851"/>
    <w:rsid w:val="441722A4"/>
    <w:rsid w:val="45C344D5"/>
    <w:rsid w:val="4B9248D1"/>
    <w:rsid w:val="4CBF59F6"/>
    <w:rsid w:val="4D0478AD"/>
    <w:rsid w:val="4D4203D5"/>
    <w:rsid w:val="52014570"/>
    <w:rsid w:val="567964F4"/>
    <w:rsid w:val="586C7E30"/>
    <w:rsid w:val="595D6BCF"/>
    <w:rsid w:val="5B0373F5"/>
    <w:rsid w:val="5B523ED9"/>
    <w:rsid w:val="5D6B3030"/>
    <w:rsid w:val="5FCF5AF8"/>
    <w:rsid w:val="60C02214"/>
    <w:rsid w:val="65764C68"/>
    <w:rsid w:val="66F77C12"/>
    <w:rsid w:val="68BC5EB7"/>
    <w:rsid w:val="6AA858C3"/>
    <w:rsid w:val="6D21195D"/>
    <w:rsid w:val="71652E7D"/>
    <w:rsid w:val="725146E0"/>
    <w:rsid w:val="72646574"/>
    <w:rsid w:val="728141BC"/>
    <w:rsid w:val="74E37836"/>
    <w:rsid w:val="763E69A1"/>
    <w:rsid w:val="77381D56"/>
    <w:rsid w:val="77F75A5E"/>
    <w:rsid w:val="79752148"/>
    <w:rsid w:val="7B6A5A85"/>
    <w:rsid w:val="7B89704B"/>
    <w:rsid w:val="7C280612"/>
    <w:rsid w:val="7CCF4F32"/>
    <w:rsid w:val="7CF90201"/>
    <w:rsid w:val="7E7C79BD"/>
    <w:rsid w:val="7EAA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5">
    <w:name w:val="FollowedHyperlink"/>
    <w:basedOn w:val="14"/>
    <w:uiPriority w:val="0"/>
    <w:rPr>
      <w:color w:val="800080"/>
      <w:u w:val="single"/>
    </w:rPr>
  </w:style>
  <w:style w:type="character" w:styleId="16">
    <w:name w:val="Hyperlink"/>
    <w:basedOn w:val="1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首页"/>
    </customSectPr>
    <customSectPr>
      <sectNamePr val="游戏背景"/>
    </customSectPr>
    <customSectPr>
      <sectNamePr val="境界设定"/>
    </customSectPr>
    <customSectPr>
      <sectNamePr val="法器设定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1625</Words>
  <Characters>1756</Characters>
  <Lines>0</Lines>
  <Paragraphs>0</Paragraphs>
  <TotalTime>7</TotalTime>
  <ScaleCrop>false</ScaleCrop>
  <LinksUpToDate>false</LinksUpToDate>
  <CharactersWithSpaces>1922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2026-02-06T03:11:00Z</dcterms:created>
  <dc:creator>Merrick</dc:creator>
  <cp:lastModifiedBy>Merrick</cp:lastModifiedBy>
  <dcterms:modified xsi:type="dcterms:W3CDTF">2026-02-06T06:26:10Z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924BF91988734546A5CF4D60E6F71021_11</vt:lpwstr>
  </property>
  <property fmtid="{D5CDD505-2E9C-101B-9397-08002B2CF9AE}" pid="4" name="KSOTemplateDocerSaveRecord">
    <vt:lpwstr>eyJoZGlkIjoiOTc0OGJjNjI2ZDNjOGQ2NmM4ZGViZGNlOTE4ODJiNDYiLCJ1c2VySWQiOiIxNjE1MTAxODQ4In0=</vt:lpwstr>
  </property>
</Properties>
</file>