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84"/>
        <w:jc w:val="center"/>
      </w:pPr>
      <w:r/>
    </w:p>
    <w:p>
      <w:pPr>
        <w:pStyle w:val="Title"/>
        <w:spacing w:after="680"/>
        <w:jc w:val="center"/>
      </w:pPr>
      <w:r>
        <w:t>ОТЧЁТ ПО ЛАБОРАТОРНОЙ РАБОТЕ 4</w:t>
      </w:r>
    </w:p>
    <w:p>
      <w:pPr>
        <w:pStyle w:val="Title"/>
        <w:spacing w:after="2098"/>
        <w:jc w:val="center"/>
      </w:pPr>
      <w:r>
        <w:t>Визуализация плотности энергии магнитной анизотропии однодоменной ферромагнитной наночастицы</w:t>
      </w:r>
    </w:p>
    <w:p>
      <w:pPr>
        <w:spacing w:after="0"/>
        <w:jc w:val="right"/>
      </w:pPr>
      <w:r>
        <w:t>Выполнила:</w:t>
      </w:r>
    </w:p>
    <w:p>
      <w:pPr>
        <w:spacing w:after="0"/>
        <w:jc w:val="right"/>
      </w:pPr>
      <w:r>
        <w:t>Хакимуллина А.А.,</w:t>
      </w:r>
    </w:p>
    <w:p>
      <w:pPr>
        <w:spacing w:after="0"/>
        <w:jc w:val="right"/>
      </w:pPr>
      <w:r>
        <w:t>студентка 4-го курса,</w:t>
      </w:r>
    </w:p>
    <w:p>
      <w:pPr>
        <w:spacing w:after="0"/>
        <w:jc w:val="right"/>
      </w:pPr>
      <w:r>
        <w:t>группа ФЗ-ФФМ-401Б</w:t>
      </w:r>
    </w:p>
    <w:p>
      <w:pPr>
        <w:pStyle w:val="Heading1"/>
        <w:pageBreakBefore/>
      </w:pPr>
      <w:r>
        <w:t>Цель работы</w:t>
      </w:r>
    </w:p>
    <w:p>
      <w:pPr>
        <w:jc w:val="both"/>
      </w:pPr>
      <w:r>
        <w:t>Изучить влияние типа магнитной анизотропии на число, положение и глубину минимумов энергии однодоменной наночастицы. Построить энергетические поверхности и проследить их изменение во внешнем магнитном поле.</w:t>
      </w:r>
    </w:p>
    <w:p>
      <w:pPr>
        <w:pStyle w:val="Heading1"/>
      </w:pPr>
      <w:r>
        <w:t>Задание к лабораторной работе</w:t>
      </w:r>
    </w:p>
    <w:p>
      <w:pPr>
        <w:jc w:val="both"/>
      </w:pPr>
      <w:r>
        <w:t xml:space="preserve">1.1. Записать выражения приведённой плотности энергии </w:t>
      </w:r>
      <m:oMath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a</m:t>
            </m:r>
          </m:sub>
        </m:sSub>
        <m:r>
          <m:t xml:space="preserve">(</m:t>
        </m:r>
        <m:r>
          <m:t xml:space="preserve">θ</m:t>
        </m:r>
        <m:r>
          <m:t xml:space="preserve">,</m:t>
        </m:r>
        <m:r>
          <m:t xml:space="preserve">φ</m:t>
        </m:r>
        <m:r>
          <m:t xml:space="preserve">)</m:t>
        </m:r>
      </m:oMath>
      <w:r>
        <w:t xml:space="preserve"> для одноосной анизотропии 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&gt;</m:t>
        </m:r>
        <m:r>
          <m:t xml:space="preserve">0</m:t>
        </m:r>
      </m:oMath>
      <w:r>
        <w:t xml:space="preserve"> 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&lt;</m:t>
        </m:r>
        <m:r>
          <m:t xml:space="preserve">0</m:t>
        </m:r>
      </m:oMath>
      <w:r>
        <w:t xml:space="preserve">, кубической анизотропии 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&gt;</m:t>
        </m:r>
        <m:r>
          <m:t xml:space="preserve">0</m:t>
        </m:r>
      </m:oMath>
      <w:r>
        <w:t xml:space="preserve"> 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&lt;</m:t>
        </m:r>
        <m:r>
          <m:t xml:space="preserve">0</m:t>
        </m:r>
      </m:oMath>
      <w:r>
        <w:t xml:space="preserve">. Принять </w:t>
      </w:r>
      <m:oMath>
        <m:sSub>
          <m:e>
            <m:r>
              <m:t xml:space="preserve">K</m:t>
            </m:r>
          </m:e>
          <m:sub>
            <m:r>
              <m:t xml:space="preserve">2</m:t>
            </m:r>
          </m:sub>
        </m:sSub>
        <m:r>
          <m:t xml:space="preserve">=</m:t>
        </m:r>
        <m:sSub>
          <m:e>
            <m:r>
              <m:t xml:space="preserve">K</m:t>
            </m:r>
          </m:e>
          <m:sub>
            <m:r>
              <m:t xml:space="preserve">2</m:t>
            </m:r>
            <m:r>
              <m:t xml:space="preserve">c</m:t>
            </m:r>
          </m:sub>
        </m:sSub>
        <m:r>
          <m:t xml:space="preserve">=</m:t>
        </m:r>
        <m:r>
          <m:t xml:space="preserve">0</m:t>
        </m:r>
      </m:oMath>
      <w:r>
        <w:t>.</w:t>
      </w:r>
    </w:p>
    <w:p>
      <w:pPr>
        <w:jc w:val="both"/>
      </w:pPr>
      <w:r>
        <w:t>1.3. Записать выражение полной приведённой плотности энергии во внешнем поле при произвольном направлении поля.</w:t>
      </w:r>
    </w:p>
    <w:p>
      <w:pPr>
        <w:jc w:val="both"/>
      </w:pPr>
      <w:r>
        <w:t xml:space="preserve">2.1. Реализовать построение поверхностей </w:t>
      </w:r>
      <m:oMath>
        <m:r>
          <m:t xml:space="preserve">r</m:t>
        </m:r>
        <m:r>
          <m:t xml:space="preserve">(</m:t>
        </m:r>
        <m:r>
          <m:t xml:space="preserve">θ</m:t>
        </m:r>
        <m:r>
          <m:t xml:space="preserve">,</m:t>
        </m:r>
        <m:r>
          <m:t xml:space="preserve">φ</m:t>
        </m:r>
        <m:r>
          <m:t xml:space="preserve">)</m:t>
        </m:r>
        <m:r>
          <m:t xml:space="preserve">=</m:t>
        </m:r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a</m:t>
            </m:r>
          </m:sub>
        </m:sSub>
        <m:r>
          <m:t xml:space="preserve">(</m:t>
        </m:r>
        <m:r>
          <m:t xml:space="preserve">θ</m:t>
        </m:r>
        <m:r>
          <m:t xml:space="preserve">,</m:t>
        </m:r>
        <m:r>
          <m:t xml:space="preserve">φ</m:t>
        </m:r>
        <m:r>
          <m:t xml:space="preserve">)</m:t>
        </m:r>
      </m:oMath>
      <w:r>
        <w:t xml:space="preserve"> для четырёх случаев из п. 1.1. Указать число и положение минимумов. Качественно описать форму потенциальных барьеров между ними.</w:t>
      </w:r>
    </w:p>
    <w:p>
      <w:pPr>
        <w:jc w:val="both"/>
      </w:pPr>
      <w:r>
        <w:t xml:space="preserve">3.1. Для одноосной анизотропии 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&gt;</m:t>
        </m:r>
        <m:r>
          <m:t xml:space="preserve">0</m:t>
        </m:r>
      </m:oMath>
      <w:r>
        <w:t xml:space="preserve"> построить серию поверхностей полной энергии при </w:t>
      </w:r>
      <m:oMath>
        <m:r>
          <m:t xml:space="preserve">h</m:t>
        </m:r>
        <m:r>
          <m:t xml:space="preserve">=</m:t>
        </m:r>
        <m:r>
          <m:t xml:space="preserve">0</m:t>
        </m:r>
      </m:oMath>
      <w:r>
        <w:t xml:space="preserve">, </w:t>
      </w:r>
      <m:oMath>
        <m:r>
          <m:t xml:space="preserve">0</m:t>
        </m:r>
        <m:r>
          <m:t xml:space="preserve">.</m:t>
        </m:r>
        <m:r>
          <m:t xml:space="preserve">3</m:t>
        </m:r>
      </m:oMath>
      <w:r>
        <w:t xml:space="preserve">, </w:t>
      </w:r>
      <m:oMath>
        <m:r>
          <m:t xml:space="preserve">0</m:t>
        </m:r>
        <m:r>
          <m:t xml:space="preserve">.</m:t>
        </m:r>
        <m:r>
          <m:t xml:space="preserve">7</m:t>
        </m:r>
      </m:oMath>
      <w:r>
        <w:t xml:space="preserve">, </w:t>
      </w:r>
      <m:oMath>
        <m:r>
          <m:t xml:space="preserve">4</m:t>
        </m:r>
      </m:oMath>
      <w:r>
        <w:t>. Поле направить перпендикулярно лёгкой оси.</w:t>
      </w:r>
    </w:p>
    <w:p>
      <w:pPr>
        <w:jc w:val="both"/>
      </w:pPr>
      <w:r>
        <w:t xml:space="preserve">3.2. Повторить п. 3.1 для кубической анизотропии 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&gt;</m:t>
        </m:r>
        <m:r>
          <m:t xml:space="preserve">0</m:t>
        </m:r>
      </m:oMath>
      <w:r>
        <w:t xml:space="preserve"> 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&lt;</m:t>
        </m:r>
        <m:r>
          <m:t xml:space="preserve">0</m:t>
        </m:r>
      </m:oMath>
      <w:r>
        <w:t>.</w:t>
      </w:r>
    </w:p>
    <w:p>
      <w:pPr>
        <w:jc w:val="both"/>
      </w:pPr>
      <w:r>
        <w:t>3.3. Для каждого случая указать поле, при котором остаётся единственный минимум. Объяснить, почему в сильных полях форма поверхности энергии определяется внешним полем.</w:t>
      </w:r>
    </w:p>
    <w:p>
      <w:pPr>
        <w:jc w:val="both"/>
      </w:pPr>
      <w:r>
        <w:t xml:space="preserve">3.4. Построить зависимость числа минимумов полной энергии от поля </w:t>
      </w:r>
      <m:oMath>
        <m:r>
          <m:t xml:space="preserve">h</m:t>
        </m:r>
      </m:oMath>
      <w:r>
        <w:t xml:space="preserve"> для одноосного и кубического случаев.</w:t>
      </w:r>
    </w:p>
    <w:p>
      <w:pPr>
        <w:jc w:val="both"/>
      </w:pPr>
      <w:r>
        <w:t>4.1. Объяснить скачкообразное перемагничивание при продольном поле и обратимое вращение при поперечном поле, связав их с изменением энергетических ям.</w:t>
      </w:r>
    </w:p>
    <w:p>
      <w:pPr>
        <w:jc w:val="both"/>
      </w:pPr>
      <w:r>
        <w:t xml:space="preserve">4.2. Сравнить кубические энергии 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&gt;</m:t>
        </m:r>
        <m:r>
          <m:t xml:space="preserve">0</m:t>
        </m:r>
      </m:oMath>
      <w:r>
        <w:t xml:space="preserve"> 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&lt;</m:t>
        </m:r>
        <m:r>
          <m:t xml:space="preserve">0</m:t>
        </m:r>
      </m:oMath>
      <w:r>
        <w:t>. Объяснить влияние числа и положения минимумов на петлю гистерезиса и коэрцитивную силу.</w:t>
      </w:r>
    </w:p>
    <w:p>
      <w:pPr>
        <w:jc w:val="both"/>
      </w:pPr>
      <w:r>
        <w:t>4.4. Сопоставить результаты с моделью Стонера–Вольфарта. Связать форму энергетической поверхности с критическими полями и астроидой.</w:t>
      </w:r>
    </w:p>
    <w:p>
      <w:pPr>
        <w:pStyle w:val="Heading1"/>
        <w:pageBreakBefore/>
      </w:pPr>
      <w:r>
        <w:t>1 Теоретическая часть</w:t>
      </w:r>
    </w:p>
    <w:p>
      <w:pPr>
        <w:jc w:val="both"/>
      </w:pPr>
      <w:r>
        <w:t xml:space="preserve">Рассматривается однодоменная частица объёма </w:t>
      </w:r>
      <m:oMath>
        <m:r>
          <m:t xml:space="preserve">V</m:t>
        </m:r>
      </m:oMath>
      <w:r>
        <w:t xml:space="preserve"> с постоянным модулем намагниченности </w:t>
      </w:r>
      <m:oMath>
        <m:sSub>
          <m:e>
            <m:r>
              <m:t xml:space="preserve">M</m:t>
            </m:r>
          </m:e>
          <m:sub>
            <m:r>
              <m:t xml:space="preserve">s</m:t>
            </m:r>
          </m:sub>
        </m:sSub>
      </m:oMath>
      <w:r>
        <w:t xml:space="preserve">. Единичный вектор </w:t>
      </w:r>
      <m:oMath>
        <m:r>
          <m:rPr>
            <m:sty m:val="b"/>
          </m:rPr>
          <m:t xml:space="preserve">α</m:t>
        </m:r>
        <m:r>
          <m:t xml:space="preserve">=</m:t>
        </m:r>
        <m:r>
          <m:rPr>
            <m:sty m:val="b"/>
          </m:rPr>
          <m:t xml:space="preserve">M</m:t>
        </m:r>
        <m:r>
          <m:t xml:space="preserve">/</m:t>
        </m:r>
        <m:sSub>
          <m:e>
            <m:r>
              <m:t xml:space="preserve">M</m:t>
            </m:r>
          </m:e>
          <m:sub>
            <m:r>
              <m:t xml:space="preserve">s</m:t>
            </m:r>
          </m:sub>
        </m:sSub>
      </m:oMath>
      <w:r>
        <w:t xml:space="preserve"> задаёт её направление, а полная энергия равна </w:t>
      </w:r>
      <m:oMath>
        <m:r>
          <m:t xml:space="preserve">E</m:t>
        </m:r>
        <m:r>
          <m:t xml:space="preserve">=</m:t>
        </m:r>
        <m:r>
          <m:t xml:space="preserve">V</m:t>
        </m:r>
        <m:r>
          <m:t xml:space="preserve">w</m:t>
        </m:r>
      </m:oMath>
      <w:r>
        <w:t>. Тепловые флуктуации и взаимодействие частиц не учитываются.</w:t>
      </w:r>
    </w:p>
    <w:p>
      <w:pPr>
        <w:tabs>
          <w:tab w:pos="9638" w:val="right"/>
        </w:tabs>
        <w:spacing w:line="276" w:lineRule="auto" w:after="140"/>
        <w:jc w:val="center"/>
      </w:pPr>
      <m:oMath>
        <m:sSub>
          <m:e>
            <m:r>
              <m:t xml:space="preserve">α</m:t>
            </m:r>
          </m:e>
          <m:sub>
            <m:r>
              <m:t xml:space="preserve">x</m:t>
            </m:r>
          </m:sub>
        </m:sSub>
        <m:r>
          <m:t xml:space="preserve">=</m:t>
        </m:r>
        <m:r>
          <m:rPr>
            <m:sty m:val="p"/>
          </m:rPr>
          <m:t xml:space="preserve">sin</m:t>
        </m:r>
        <m:r>
          <m:t xml:space="preserve">θ</m:t>
        </m:r>
        <m:r>
          <m:rPr>
            <m:sty m:val="p"/>
          </m:rPr>
          <m:t xml:space="preserve">cos</m:t>
        </m:r>
        <m:r>
          <m:t xml:space="preserve">φ</m:t>
        </m:r>
        <m:r>
          <m:t xml:space="preserve">,</m:t>
        </m:r>
        <m:r>
          <m:t xml:space="preserve"> </m:t>
        </m:r>
        <m:sSub>
          <m:e>
            <m:r>
              <m:t xml:space="preserve">α</m:t>
            </m:r>
          </m:e>
          <m:sub>
            <m:r>
              <m:t xml:space="preserve">y</m:t>
            </m:r>
          </m:sub>
        </m:sSub>
        <m:r>
          <m:t xml:space="preserve">=</m:t>
        </m:r>
        <m:r>
          <m:rPr>
            <m:sty m:val="p"/>
          </m:rPr>
          <m:t xml:space="preserve">sin</m:t>
        </m:r>
        <m:r>
          <m:t xml:space="preserve">θ</m:t>
        </m:r>
        <m:r>
          <m:rPr>
            <m:sty m:val="p"/>
          </m:rPr>
          <m:t xml:space="preserve">sin</m:t>
        </m:r>
        <m:r>
          <m:t xml:space="preserve">φ</m:t>
        </m:r>
        <m:r>
          <m:t xml:space="preserve">,</m:t>
        </m:r>
        <m:r>
          <m:t xml:space="preserve"> </m:t>
        </m:r>
        <m:sSub>
          <m:e>
            <m:r>
              <m:t xml:space="preserve">α</m:t>
            </m:r>
          </m:e>
          <m:sub>
            <m:r>
              <m:t xml:space="preserve">z</m:t>
            </m:r>
          </m:sub>
        </m:sSub>
        <m:r>
          <m:t xml:space="preserve">=</m:t>
        </m:r>
        <m:r>
          <m:rPr>
            <m:sty m:val="p"/>
          </m:rPr>
          <m:t xml:space="preserve">cos</m:t>
        </m:r>
        <m:r>
          <m:t xml:space="preserve">θ</m:t>
        </m:r>
      </m:oMath>
      <w:r>
        <w:tab/>
        <w:t>(1)</w:t>
      </w:r>
    </w:p>
    <w:p>
      <w:pPr>
        <w:jc w:val="both"/>
      </w:pPr>
      <w:r>
        <w:t xml:space="preserve">Полярный угол </w:t>
      </w:r>
      <m:oMath>
        <m:r>
          <m:t xml:space="preserve">θ</m:t>
        </m:r>
      </m:oMath>
      <w:r>
        <w:t xml:space="preserve"> отсчитывается от </w:t>
      </w:r>
      <m:oMath>
        <m:r>
          <m:t xml:space="preserve">+</m:t>
        </m:r>
        <m:r>
          <m:t xml:space="preserve">z</m:t>
        </m:r>
      </m:oMath>
      <w:r>
        <w:t xml:space="preserve">, азимут </w:t>
      </w:r>
      <m:oMath>
        <m:r>
          <m:t xml:space="preserve">φ</m:t>
        </m:r>
      </m:oMath>
      <w:r>
        <w:t xml:space="preserve"> от </w:t>
      </w:r>
      <m:oMath>
        <m:r>
          <m:t xml:space="preserve">+</m:t>
        </m:r>
        <m:r>
          <m:t xml:space="preserve">x</m:t>
        </m:r>
      </m:oMath>
      <w:r>
        <w:t xml:space="preserve"> в плоскости </w:t>
      </w:r>
      <m:oMath>
        <m:r>
          <m:t xml:space="preserve">x</m:t>
        </m:r>
        <m:r>
          <m:t xml:space="preserve">y</m:t>
        </m:r>
      </m:oMath>
      <w:r>
        <w:t>. Для сохранения физических минимумов энергию нормируем на положительный модуль константы.</w:t>
      </w:r>
    </w:p>
    <w:p>
      <w:pPr>
        <w:tabs>
          <w:tab w:pos="9638" w:val="right"/>
        </w:tabs>
        <w:spacing w:line="276" w:lineRule="auto" w:after="140"/>
        <w:jc w:val="center"/>
      </w:pPr>
      <m:oMath>
        <m:acc>
          <m:accPr>
            <m:chr m:val="̃"/>
          </m:accPr>
          <m:e>
            <m:r>
              <m:t xml:space="preserve">w</m:t>
            </m:r>
          </m:e>
        </m:acc>
        <m:r>
          <m:t xml:space="preserve">=</m:t>
        </m:r>
        <m:f>
          <m:fPr>
            <m:type m:val="bar"/>
          </m:fPr>
          <m:num>
            <m:r>
              <m:t xml:space="preserve">w</m:t>
            </m:r>
          </m:num>
          <m:den>
            <m:sSub>
              <m:e>
                <m:r>
                  <m:t xml:space="preserve">K</m:t>
                </m:r>
              </m:e>
              <m:sub>
                <m:r>
                  <m:t xml:space="preserve">0</m:t>
                </m:r>
              </m:sub>
            </m:sSub>
          </m:den>
        </m:f>
        <m:r>
          <m:t xml:space="preserve">,</m:t>
        </m:r>
        <m:r>
          <m:t xml:space="preserve"> </m:t>
        </m:r>
        <m:sSub>
          <m:e>
            <m:r>
              <m:t xml:space="preserve">K</m:t>
            </m:r>
          </m:e>
          <m:sub>
            <m:r>
              <m:t xml:space="preserve">0</m:t>
            </m:r>
          </m:sub>
        </m:sSub>
        <m:r>
          <m:t xml:space="preserve">=</m:t>
        </m:r>
        <m:r>
          <m:t xml:space="preserve">|</m:t>
        </m:r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|</m:t>
        </m:r>
        <m:r>
          <m:t xml:space="preserve"> </m:t>
        </m:r>
        <m:r>
          <m:rPr>
            <m:sty m:val="p"/>
          </m:rPr>
          <m:t xml:space="preserve">или</m:t>
        </m:r>
        <m:r>
          <m:t xml:space="preserve"> </m:t>
        </m:r>
        <m:r>
          <m:t xml:space="preserve">|</m:t>
        </m:r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|</m:t>
        </m:r>
        <m:r>
          <m:t xml:space="preserve">,</m:t>
        </m:r>
        <m:r>
          <m:t xml:space="preserve"> </m:t>
        </m:r>
        <m:sSub>
          <m:e>
            <m:r>
              <m:t xml:space="preserve">H</m:t>
            </m:r>
          </m:e>
          <m:sub>
            <m:r>
              <m:t xml:space="preserve">K</m:t>
            </m:r>
          </m:sub>
        </m:sSub>
        <m:r>
          <m:t xml:space="preserve">=</m:t>
        </m:r>
        <m:f>
          <m:fPr>
            <m:type m:val="bar"/>
          </m:fPr>
          <m:num>
            <m:r>
              <m:t xml:space="preserve">2</m:t>
            </m:r>
            <m:sSub>
              <m:e>
                <m:r>
                  <m:t xml:space="preserve">K</m:t>
                </m:r>
              </m:e>
              <m:sub>
                <m:r>
                  <m:t xml:space="preserve">0</m:t>
                </m:r>
              </m:sub>
            </m:sSub>
          </m:num>
          <m:den>
            <m:sSub>
              <m:e>
                <m:r>
                  <m:t xml:space="preserve">M</m:t>
                </m:r>
              </m:e>
              <m:sub>
                <m:r>
                  <m:t xml:space="preserve">s</m:t>
                </m:r>
              </m:sub>
            </m:sSub>
          </m:den>
        </m:f>
        <m:r>
          <m:t xml:space="preserve">,</m:t>
        </m:r>
        <m:r>
          <m:t xml:space="preserve"> </m:t>
        </m:r>
        <m:r>
          <m:t xml:space="preserve">h</m:t>
        </m:r>
        <m:r>
          <m:t xml:space="preserve">=</m:t>
        </m:r>
        <m:f>
          <m:fPr>
            <m:type m:val="bar"/>
          </m:fPr>
          <m:num>
            <m:r>
              <m:t xml:space="preserve">H</m:t>
            </m:r>
          </m:num>
          <m:den>
            <m:sSub>
              <m:e>
                <m:r>
                  <m:t xml:space="preserve">H</m:t>
                </m:r>
              </m:e>
              <m:sub>
                <m:r>
                  <m:t xml:space="preserve">K</m:t>
                </m:r>
              </m:sub>
            </m:sSub>
          </m:den>
        </m:f>
      </m:oMath>
      <w:r>
        <w:tab/>
        <w:t>(2)</w:t>
      </w:r>
    </w:p>
    <w:p>
      <w:pPr>
        <w:pStyle w:val="Heading2"/>
      </w:pPr>
      <w:r>
        <w:t>1.1 Приведённые энергии четырёх типов анизотропии</w:t>
      </w:r>
    </w:p>
    <w:p>
      <w:pPr>
        <w:jc w:val="both"/>
      </w:pPr>
      <w:r>
        <w:t xml:space="preserve">При </w:t>
      </w:r>
      <m:oMath>
        <m:sSub>
          <m:e>
            <m:r>
              <m:t xml:space="preserve">K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0</m:t>
        </m:r>
      </m:oMath>
      <w:r>
        <w:t xml:space="preserve"> одноосная энергия равна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(</m:t>
        </m:r>
        <m:sSubSup>
          <m:e>
            <m:r>
              <m:t xml:space="preserve">α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+</m:t>
        </m:r>
        <m:sSubSup>
          <m:e>
            <m:r>
              <m:t xml:space="preserve">α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)</m:t>
        </m:r>
        <m:r>
          <m:t xml:space="preserve">=</m:t>
        </m:r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θ</m:t>
        </m:r>
      </m:oMath>
      <w:r>
        <w:t>. Отсюда получаем два случая.</w:t>
      </w:r>
    </w:p>
    <w:p>
      <w:pPr>
        <w:tabs>
          <w:tab w:pos="9638" w:val="right"/>
        </w:tabs>
        <w:spacing w:line="276" w:lineRule="auto" w:after="140"/>
        <w:jc w:val="center"/>
      </w:pP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&gt;</m:t>
        </m:r>
        <m:r>
          <m:t xml:space="preserve">0</m:t>
        </m:r>
        <m:r>
          <m:t xml:space="preserve">:</m:t>
        </m:r>
        <m:r>
          <m:t xml:space="preserve"> </m:t>
        </m:r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a</m:t>
            </m:r>
          </m:sub>
        </m:sSub>
        <m:r>
          <m:t xml:space="preserve">=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θ</m:t>
        </m:r>
        <m:r>
          <m:t xml:space="preserve">,</m:t>
        </m:r>
        <m:r>
          <m:t xml:space="preserve">  </m:t>
        </m:r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&lt;</m:t>
        </m:r>
        <m:r>
          <m:t xml:space="preserve">0</m:t>
        </m:r>
        <m:r>
          <m:t xml:space="preserve">:</m:t>
        </m:r>
        <m:r>
          <m:t xml:space="preserve"> </m:t>
        </m:r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a</m:t>
            </m:r>
          </m:sub>
        </m:sSub>
        <m:r>
          <m:t xml:space="preserve">=</m:t>
        </m:r>
        <m:r>
          <m:t xml:space="preserve">-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θ</m:t>
        </m:r>
      </m:oMath>
      <w:r>
        <w:tab/>
        <w:t>(3)</w:t>
      </w:r>
    </w:p>
    <w:p>
      <w:pPr>
        <w:jc w:val="both"/>
      </w:pPr>
      <w:r>
        <w:t xml:space="preserve">При </w:t>
      </w:r>
      <m:oMath>
        <m:sSub>
          <m:e>
            <m:r>
              <m:t xml:space="preserve">K</m:t>
            </m:r>
          </m:e>
          <m:sub>
            <m:r>
              <m:t xml:space="preserve">2</m:t>
            </m:r>
            <m:r>
              <m:t xml:space="preserve">c</m:t>
            </m:r>
          </m:sub>
        </m:sSub>
        <m:r>
          <m:t xml:space="preserve">=</m:t>
        </m:r>
        <m:r>
          <m:t xml:space="preserve">0</m:t>
        </m:r>
      </m:oMath>
      <w:r>
        <w:t xml:space="preserve"> кубическая энергия равна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F</m:t>
        </m:r>
      </m:oMath>
      <w:r>
        <w:t>. Подстановка компонент даёт</w:t>
      </w:r>
    </w:p>
    <w:p>
      <w:pPr>
        <w:tabs>
          <w:tab w:pos="9638" w:val="right"/>
        </w:tabs>
        <w:spacing w:line="276" w:lineRule="auto" w:after="140"/>
        <w:jc w:val="center"/>
      </w:pPr>
      <m:oMath>
        <m:r>
          <m:t xml:space="preserve">F</m:t>
        </m:r>
        <m:r>
          <m:t xml:space="preserve">=</m:t>
        </m:r>
        <m:sSubSup>
          <m:e>
            <m:r>
              <m:t xml:space="preserve">α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α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+</m:t>
        </m:r>
        <m:sSubSup>
          <m:e>
            <m:r>
              <m:t xml:space="preserve">α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α</m:t>
            </m:r>
          </m:e>
          <m:sub>
            <m:r>
              <m:t xml:space="preserve">z</m:t>
            </m:r>
          </m:sub>
          <m:sup>
            <m:r>
              <m:t xml:space="preserve">2</m:t>
            </m:r>
          </m:sup>
        </m:sSubSup>
        <m:r>
          <m:t xml:space="preserve">+</m:t>
        </m:r>
        <m:sSubSup>
          <m:e>
            <m:r>
              <m:t xml:space="preserve">α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α</m:t>
            </m:r>
          </m:e>
          <m:sub>
            <m:r>
              <m:t xml:space="preserve">z</m:t>
            </m:r>
          </m:sub>
          <m:sup>
            <m:r>
              <m:t xml:space="preserve">2</m:t>
            </m:r>
          </m:sup>
        </m:sSubSup>
      </m:oMath>
      <w:r>
        <w:tab/>
        <w:t>(4)</w:t>
      </w:r>
    </w:p>
    <w:p>
      <w:pPr>
        <w:tabs>
          <w:tab w:pos="9638" w:val="right"/>
        </w:tabs>
        <w:spacing w:line="276" w:lineRule="auto" w:after="140"/>
        <w:jc w:val="center"/>
      </w:pPr>
      <m:oMath>
        <m:r>
          <m:t xml:space="preserve">F</m:t>
        </m:r>
        <m:r>
          <m:t xml:space="preserve">=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θ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θ</m:t>
        </m:r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4</m:t>
            </m:r>
          </m:sup>
        </m:sSup>
        <m:r>
          <m:t xml:space="preserve">θ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2</m:t>
        </m:r>
        <m:r>
          <m:t xml:space="preserve">φ</m:t>
        </m:r>
        <m:r>
          <m:t xml:space="preserve">)</m:t>
        </m:r>
      </m:oMath>
      <w:r>
        <w:tab/>
        <w:t>(5)</w:t>
      </w:r>
    </w:p>
    <w:p>
      <w:pPr>
        <w:tabs>
          <w:tab w:pos="9638" w:val="right"/>
        </w:tabs>
        <w:spacing w:line="276" w:lineRule="auto" w:after="140"/>
        <w:jc w:val="center"/>
      </w:pP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&gt;</m:t>
        </m:r>
        <m:r>
          <m:t xml:space="preserve">0</m:t>
        </m:r>
        <m:r>
          <m:t xml:space="preserve">:</m:t>
        </m:r>
        <m:r>
          <m:t xml:space="preserve"> </m:t>
        </m:r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a</m:t>
            </m:r>
          </m:sub>
        </m:sSub>
        <m:r>
          <m:t xml:space="preserve">=</m:t>
        </m:r>
        <m:r>
          <m:t xml:space="preserve">F</m:t>
        </m:r>
        <m:r>
          <m:t xml:space="preserve">,</m:t>
        </m:r>
        <m:r>
          <m:t xml:space="preserve">  </m:t>
        </m:r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&lt;</m:t>
        </m:r>
        <m:r>
          <m:t xml:space="preserve">0</m:t>
        </m:r>
        <m:r>
          <m:t xml:space="preserve">:</m:t>
        </m:r>
        <m:r>
          <m:t xml:space="preserve"> </m:t>
        </m:r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a</m:t>
            </m:r>
          </m:sub>
        </m:sSub>
        <m:r>
          <m:t xml:space="preserve">=</m:t>
        </m:r>
        <m:r>
          <m:t xml:space="preserve">-</m:t>
        </m:r>
        <m:r>
          <m:t xml:space="preserve">F</m:t>
        </m:r>
      </m:oMath>
      <w:r>
        <w:tab/>
        <w:t>(6)</w:t>
      </w:r>
    </w:p>
    <w:p>
      <w:pPr>
        <w:pStyle w:val="Heading2"/>
      </w:pPr>
      <w:r>
        <w:t>1.3 Полная энергия во внешнем поле</w:t>
      </w:r>
    </w:p>
    <w:p>
      <w:pPr>
        <w:jc w:val="both"/>
      </w:pPr>
      <w:r>
        <w:t xml:space="preserve">Для поля с углами </w:t>
      </w:r>
      <m:oMath>
        <m:sSub>
          <m:e>
            <m:r>
              <m:t xml:space="preserve">θ</m:t>
            </m:r>
          </m:e>
          <m:sub>
            <m:r>
              <m:t xml:space="preserve">H</m:t>
            </m:r>
          </m:sub>
        </m:sSub>
      </m:oMath>
      <w:r>
        <w:t xml:space="preserve"> и </w:t>
      </w:r>
      <m:oMath>
        <m:sSub>
          <m:e>
            <m:r>
              <m:t xml:space="preserve">φ</m:t>
            </m:r>
          </m:e>
          <m:sub>
            <m:r>
              <m:t xml:space="preserve">H</m:t>
            </m:r>
          </m:sub>
        </m:sSub>
      </m:oMath>
      <w:r>
        <w:t xml:space="preserve"> скалярное произведение определяет проекцию направления намагниченности на направление поля.</w:t>
      </w:r>
    </w:p>
    <w:p>
      <w:pPr>
        <w:tabs>
          <w:tab w:pos="9638" w:val="right"/>
        </w:tabs>
        <w:spacing w:line="276" w:lineRule="auto" w:after="140"/>
        <w:jc w:val="center"/>
      </w:pPr>
      <m:oMath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  <m:r>
          <m:t xml:space="preserve">=</m:t>
        </m:r>
        <m:r>
          <m:rPr>
            <m:sty m:val="p"/>
          </m:rPr>
          <m:t xml:space="preserve">cos</m:t>
        </m:r>
        <m:r>
          <m:t xml:space="preserve">θ</m:t>
        </m:r>
        <m:r>
          <m:rPr>
            <m:sty m:val="p"/>
          </m:rPr>
          <m:t xml:space="preserve">cos</m:t>
        </m:r>
        <m:sSub>
          <m:e>
            <m:r>
              <m:t xml:space="preserve">θ</m:t>
            </m:r>
          </m:e>
          <m:sub>
            <m:r>
              <m:t xml:space="preserve">H</m:t>
            </m:r>
          </m:sub>
        </m:sSub>
        <m:r>
          <m:t xml:space="preserve">+</m:t>
        </m:r>
        <m:r>
          <m:rPr>
            <m:sty m:val="p"/>
          </m:rPr>
          <m:t xml:space="preserve">sin</m:t>
        </m:r>
        <m:r>
          <m:t xml:space="preserve">θ</m:t>
        </m:r>
        <m:r>
          <m:rPr>
            <m:sty m:val="p"/>
          </m:rPr>
          <m:t xml:space="preserve">sin</m:t>
        </m:r>
        <m:sSub>
          <m:e>
            <m:r>
              <m:t xml:space="preserve">θ</m:t>
            </m:r>
          </m:e>
          <m:sub>
            <m:r>
              <m:t xml:space="preserve">H</m:t>
            </m:r>
          </m:sub>
        </m:sSub>
        <m:r>
          <m:rPr>
            <m:sty m:val="p"/>
          </m:rPr>
          <m:t xml:space="preserve">cos</m:t>
        </m:r>
        <m:r>
          <m:t xml:space="preserve">(</m:t>
        </m:r>
        <m:r>
          <m:t xml:space="preserve">φ</m:t>
        </m:r>
        <m:r>
          <m:t xml:space="preserve">-</m:t>
        </m:r>
        <m:sSub>
          <m:e>
            <m:r>
              <m:t xml:space="preserve">φ</m:t>
            </m:r>
          </m:e>
          <m:sub>
            <m:r>
              <m:t xml:space="preserve">H</m:t>
            </m:r>
          </m:sub>
        </m:sSub>
        <m:r>
          <m:t xml:space="preserve">)</m:t>
        </m:r>
      </m:oMath>
      <w:r>
        <w:tab/>
        <w:t>(7)</w:t>
      </w:r>
    </w:p>
    <w:p>
      <w:pPr>
        <w:tabs>
          <w:tab w:pos="9638" w:val="right"/>
        </w:tabs>
        <w:spacing w:line="276" w:lineRule="auto" w:after="140"/>
        <w:jc w:val="center"/>
      </w:pPr>
      <m:oMath>
        <m:sSub>
          <m:e>
            <m:r>
              <m:t xml:space="preserve">w</m:t>
            </m:r>
          </m:e>
          <m:sub>
            <m:r>
              <m:t xml:space="preserve">i</m:t>
            </m:r>
          </m:sub>
        </m:sSub>
        <m:r>
          <m:t xml:space="preserve">=</m:t>
        </m:r>
        <m:sSub>
          <m:e>
            <m:r>
              <m:t xml:space="preserve">w</m:t>
            </m:r>
          </m:e>
          <m:sub>
            <m:r>
              <m:t xml:space="preserve">a</m:t>
            </m:r>
          </m:sub>
        </m:sSub>
        <m:r>
          <m:t xml:space="preserve">-</m:t>
        </m:r>
        <m:sSub>
          <m:e>
            <m:r>
              <m:t xml:space="preserve">M</m:t>
            </m:r>
          </m:e>
          <m:sub>
            <m:r>
              <m:t xml:space="preserve">s</m:t>
            </m:r>
          </m:sub>
        </m:sSub>
        <m:r>
          <m:t xml:space="preserve">H</m:t>
        </m:r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  <m:r>
          <m:t xml:space="preserve">,</m:t>
        </m:r>
        <m:r>
          <m:t xml:space="preserve">  </m:t>
        </m:r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i</m:t>
            </m:r>
          </m:sub>
        </m:sSub>
        <m:r>
          <m:t xml:space="preserve">=</m:t>
        </m:r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a</m:t>
            </m:r>
          </m:sub>
        </m:sSub>
        <m:r>
          <m:t xml:space="preserve">-</m:t>
        </m:r>
        <m:r>
          <m:t xml:space="preserve">2</m:t>
        </m:r>
        <m:r>
          <m:t xml:space="preserve">h</m:t>
        </m:r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  <w:r>
        <w:tab/>
        <w:t>(8)</w:t>
      </w:r>
    </w:p>
    <w:p>
      <w:pPr>
        <w:jc w:val="both"/>
      </w:pPr>
      <w:r>
        <w:t xml:space="preserve">Использовано соглашение СГС методических указаний [1]. В поле вдоль </w:t>
      </w:r>
      <m:oMath>
        <m:r>
          <m:t xml:space="preserve">x</m:t>
        </m:r>
      </m:oMath>
      <w:r>
        <w:t xml:space="preserve"> имеем </w:t>
      </w:r>
      <m:oMath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  <m:r>
          <m:t xml:space="preserve">=</m:t>
        </m:r>
        <m:sSub>
          <m:e>
            <m:r>
              <m:t xml:space="preserve">α</m:t>
            </m:r>
          </m:e>
          <m:sub>
            <m:r>
              <m:t xml:space="preserve">x</m:t>
            </m:r>
          </m:sub>
        </m:sSub>
      </m:oMath>
      <w:r>
        <w:t>. Рукописное решение теоретических заданий приведено в приложении А.</w:t>
      </w:r>
    </w:p>
    <w:p>
      <w:pPr>
        <w:pStyle w:val="Heading1"/>
        <w:pageBreakBefore/>
      </w:pPr>
      <w:r>
        <w:t>Описание программной реализации</w:t>
      </w:r>
    </w:p>
    <w:p>
      <w:pPr>
        <w:jc w:val="both"/>
      </w:pPr>
      <w:r>
        <w:t>Программа Khakimullina_lab4.py написана на Python. NumPy используется для вычислений, Matplotlib для построения графиков. Полный код приведён в приложении Б.</w:t>
      </w:r>
    </w:p>
    <w:p>
      <w:pPr>
        <w:jc w:val="both"/>
      </w:pPr>
      <w:r>
        <w:t xml:space="preserve">Входные данные задаются в программе. Параметр kind выбирает тип анизотропии, s задаёт знак константы и равен </w:t>
      </w:r>
      <m:oMath>
        <m:r>
          <m:t xml:space="preserve">+</m:t>
        </m:r>
        <m:r>
          <m:t xml:space="preserve">1</m:t>
        </m:r>
      </m:oMath>
      <w:r>
        <w:t xml:space="preserve"> или </w:t>
      </w:r>
      <m:oMath>
        <m:r>
          <m:t xml:space="preserve">-</m:t>
        </m:r>
        <m:r>
          <m:t xml:space="preserve">1</m:t>
        </m:r>
      </m:oMath>
      <w:r>
        <w:t xml:space="preserve">. Параметр h задаёт безразмерное поле, x, y, z содержат компоненты вектора </w:t>
      </w:r>
      <m:oMath>
        <m:r>
          <m:rPr>
            <m:sty m:val="b"/>
          </m:rPr>
          <m:t xml:space="preserve">α</m:t>
        </m:r>
      </m:oMath>
      <w:r>
        <w:t xml:space="preserve">. Поле направлено вдоль </w:t>
      </w:r>
      <m:oMath>
        <m:r>
          <m:t xml:space="preserve">+</m:t>
        </m:r>
        <m:r>
          <m:t xml:space="preserve">x</m:t>
        </m:r>
      </m:oMath>
      <w:r>
        <w:t>.</w:t>
      </w:r>
    </w:p>
    <w:p>
      <w:pPr>
        <w:keepNext/>
        <w:jc w:val="both"/>
      </w:pPr>
      <w:r>
        <w:t>Таблица 1. Назначение функций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94"/>
        <w:gridCol w:w="4762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/>
                <w:sz w:val="28"/>
              </w:rPr>
              <w:t>Функция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/>
                <w:sz w:val="28"/>
              </w:rPr>
              <w:t>Что получает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/>
                <w:sz w:val="28"/>
              </w:rPr>
              <w:t>Что выполняет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>energy_uniaxial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x, y, z, s, h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Возвращает одноосную энергию с учётом поля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>energy_cubic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x, y, z, s, h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Возвращает кубическую энергию с учётом поля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>minima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kind, s, h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Вычисляет направления устойчивых минимумов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>surface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Параметры и оси рисунка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Рассчитывает энергию для набора углов и строит поверхность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>main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Параметры в коде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Выполняет расчёты, сохраняет CSV и показывает рисунки</w:t>
            </w:r>
          </w:p>
        </w:tc>
      </w:tr>
    </w:tbl>
    <w:p>
      <w:pPr>
        <w:spacing w:after="0"/>
        <w:jc w:val="both"/>
      </w:pPr>
      <w:r/>
    </w:p>
    <w:p>
      <w:pPr>
        <w:jc w:val="both"/>
      </w:pPr>
      <w:r>
        <w:t xml:space="preserve">Функция minima для одноосного случая использует точные формулы направлений. В кубическом случае numpy.roots решает </w:t>
      </w:r>
      <m:oMath>
        <m:r>
          <m:t xml:space="preserve">2</m:t>
        </m:r>
        <m:sSup>
          <m:e>
            <m:r>
              <m:t xml:space="preserve">u</m:t>
            </m:r>
          </m:e>
          <m:sup>
            <m:r>
              <m:t xml:space="preserve">3</m:t>
            </m:r>
          </m:sup>
        </m:sSup>
        <m:r>
          <m:t xml:space="preserve">-</m:t>
        </m:r>
        <m:r>
          <m:t xml:space="preserve">u</m:t>
        </m:r>
        <m:r>
          <m:t xml:space="preserve">+</m:t>
        </m:r>
        <m:r>
          <m:t xml:space="preserve">h</m:t>
        </m:r>
        <m:r>
          <m:t xml:space="preserve">=</m:t>
        </m:r>
        <m:r>
          <m:t xml:space="preserve">0</m:t>
        </m:r>
      </m:oMath>
      <w:r>
        <w:t xml:space="preserve"> при s = 1 и </w:t>
      </w:r>
      <m:oMath>
        <m:r>
          <m:t xml:space="preserve">3</m:t>
        </m:r>
        <m:sSup>
          <m:e>
            <m:r>
              <m:t xml:space="preserve">u</m:t>
            </m:r>
          </m:e>
          <m:sup>
            <m:r>
              <m:t xml:space="preserve">3</m:t>
            </m:r>
          </m:sup>
        </m:sSup>
        <m:r>
          <m:t xml:space="preserve">-</m:t>
        </m:r>
        <m:r>
          <m:t xml:space="preserve">u</m:t>
        </m:r>
        <m:r>
          <m:t xml:space="preserve">-</m:t>
        </m:r>
        <m:r>
          <m:t xml:space="preserve">2</m:t>
        </m:r>
        <m:r>
          <m:t xml:space="preserve">h</m:t>
        </m:r>
        <m:r>
          <m:t xml:space="preserve">=</m:t>
        </m:r>
        <m:r>
          <m:t xml:space="preserve">0</m:t>
        </m:r>
      </m:oMath>
      <w:r>
        <w:t xml:space="preserve"> при s = −1, где </w:t>
      </w:r>
      <m:oMath>
        <m:r>
          <m:t xml:space="preserve">u</m:t>
        </m:r>
        <m:r>
          <m:t xml:space="preserve">=</m:t>
        </m:r>
        <m:sSub>
          <m:e>
            <m:r>
              <m:t xml:space="preserve">α</m:t>
            </m:r>
          </m:e>
          <m:sub>
            <m:r>
              <m:t xml:space="preserve">x</m:t>
            </m:r>
          </m:sub>
        </m:sSub>
      </m:oMath>
      <w:r>
        <w:t>. Из вещественных корней выбираются устойчивые решения. Затем вычисляются две остальные компоненты направления.</w:t>
      </w:r>
    </w:p>
    <w:p>
      <w:pPr>
        <w:jc w:val="both"/>
      </w:pPr>
      <w:r>
        <w:t xml:space="preserve">Поверхности строятся по 91 значению </w:t>
      </w:r>
      <m:oMath>
        <m:r>
          <m:t xml:space="preserve">θ</m:t>
        </m:r>
      </m:oMath>
      <w:r>
        <w:t xml:space="preserve"> и 181 значению </w:t>
      </w:r>
      <m:oMath>
        <m:r>
          <m:t xml:space="preserve">φ</m:t>
        </m:r>
      </m:oMath>
      <w:r>
        <w:t xml:space="preserve">. Минимумы определяются по условиям равновесия, отдельно от этой сетки. Направления сохраняются в minima.csv, значения </w:t>
      </w:r>
      <m:oMath>
        <m:r>
          <m:t xml:space="preserve">N</m:t>
        </m:r>
        <m:r>
          <m:t xml:space="preserve">(</m:t>
        </m:r>
        <m:r>
          <m:t xml:space="preserve">h</m:t>
        </m:r>
        <m:r>
          <m:t xml:space="preserve">)</m:t>
        </m:r>
      </m:oMath>
      <w:r>
        <w:t xml:space="preserve"> в counts.csv.</w:t>
      </w:r>
    </w:p>
    <w:p>
      <w:pPr>
        <w:jc w:val="both"/>
      </w:pPr>
      <w:r>
        <w:t>Рисунки выводятся командой plt.show() и при необходимости сохраняются вручную кнопкой в окне Matplotlib.</w:t>
      </w:r>
    </w:p>
    <w:p>
      <w:pPr>
        <w:jc w:val="both"/>
      </w:pPr>
      <w:r>
        <w:t xml:space="preserve">Радиус рисунка равен </w:t>
      </w:r>
      <m:oMath>
        <m:r>
          <m:t xml:space="preserve">r</m:t>
        </m:r>
        <m:r>
          <m:t xml:space="preserve">=</m:t>
        </m:r>
        <m:acc>
          <m:accPr>
            <m:chr m:val="̃"/>
          </m:accPr>
          <m:e>
            <m:r>
              <m:t xml:space="preserve">w</m:t>
            </m:r>
          </m:e>
        </m:acc>
        <m:r>
          <m:t xml:space="preserve">+</m:t>
        </m:r>
        <m:r>
          <m:t xml:space="preserve">C</m:t>
        </m:r>
      </m:oMath>
      <w:r>
        <w:t xml:space="preserve">, где </w:t>
      </w:r>
      <m:oMath>
        <m:r>
          <m:t xml:space="preserve">C</m:t>
        </m:r>
        <m:r>
          <m:t xml:space="preserve">=</m:t>
        </m:r>
        <m:r>
          <m:t xml:space="preserve">0</m:t>
        </m:r>
        <m:r>
          <m:t xml:space="preserve">.</m:t>
        </m:r>
        <m:r>
          <m:t xml:space="preserve">1</m:t>
        </m:r>
        <m:r>
          <m:t xml:space="preserve">8</m:t>
        </m:r>
        <m:r>
          <m:t xml:space="preserve">-</m:t>
        </m:r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m</m:t>
            </m:r>
            <m:r>
              <m:t xml:space="preserve">i</m:t>
            </m:r>
            <m:r>
              <m:t xml:space="preserve">n</m:t>
            </m:r>
          </m:sub>
        </m:sSub>
      </m:oMath>
      <w:r>
        <w:t>. Сдвиг делает радиус положительным, сохраняя направления минимумов и разности энергий. Цвет показывает энергию без сдвига.</w:t>
      </w:r>
    </w:p>
    <w:p>
      <w:pPr>
        <w:pStyle w:val="Heading1"/>
        <w:pageBreakBefore/>
      </w:pPr>
      <w:r>
        <w:t>2 Расчётное моделирование плотности энергии анизотропии</w:t>
      </w:r>
    </w:p>
    <w:p>
      <w:pPr>
        <w:pStyle w:val="Heading2"/>
      </w:pPr>
      <w:r>
        <w:t>2.1 Поверхности энергии для четырёх случаев</w:t>
      </w:r>
    </w:p>
    <w:p>
      <w:pPr>
        <w:keepNext/>
        <w:spacing w:after="100"/>
        <w:jc w:val="center"/>
      </w:pPr>
      <w:r/>
      <w:r>
        <w:drawing>
          <wp:inline xmlns:a="http://schemas.openxmlformats.org/drawingml/2006/main" xmlns:pic="http://schemas.openxmlformats.org/drawingml/2006/picture">
            <wp:extent cx="6120000" cy="45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zero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1. Поверхности приведённой энергии при нулевом поле. N показывает число направлений минимума, C обозначает добавку к радиусу.</w:t>
      </w:r>
    </w:p>
    <w:p>
      <w:pPr>
        <w:jc w:val="both"/>
      </w:pPr>
      <w:r>
        <w:t xml:space="preserve">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&gt;</m:t>
        </m:r>
        <m:r>
          <m:t xml:space="preserve">0</m:t>
        </m:r>
      </m:oMath>
      <w:r>
        <w:t xml:space="preserve"> энергия 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θ</m:t>
        </m:r>
      </m:oMath>
      <w:r>
        <w:t xml:space="preserve"> равна нулю на полюсах </w:t>
      </w:r>
      <m:oMath>
        <m:r>
          <m:t xml:space="preserve">±</m:t>
        </m:r>
        <m:r>
          <m:t xml:space="preserve">z</m:t>
        </m:r>
      </m:oMath>
      <w:r>
        <w:t>. При отклонении от них она возрастает. На поверхности этим направлениям отвечают две впадины, а на экваторе расположен общий гребень.</w:t>
      </w:r>
    </w:p>
    <w:p>
      <w:pPr>
        <w:jc w:val="both"/>
      </w:pPr>
      <w:r>
        <w:t xml:space="preserve">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&lt;</m:t>
        </m:r>
        <m:r>
          <m:t xml:space="preserve">0</m:t>
        </m:r>
      </m:oMath>
      <w:r>
        <w:t xml:space="preserve"> энергия </w:t>
      </w:r>
      <m:oMath>
        <m:r>
          <m:t xml:space="preserve">-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θ</m:t>
        </m:r>
      </m:oMath>
      <w:r>
        <w:t xml:space="preserve"> минимальна во всей плоскости </w:t>
      </w:r>
      <m:oMath>
        <m:r>
          <m:t xml:space="preserve">x</m:t>
        </m:r>
        <m:r>
          <m:t xml:space="preserve">y</m:t>
        </m:r>
      </m:oMath>
      <w:r>
        <w:t xml:space="preserve">. Поэтому узкая область малой энергии проходит по всей экваториальной окружности. Ей соответствует бесконечное число направлений и обозначение </w:t>
      </w:r>
      <m:oMath>
        <m:r>
          <m:t xml:space="preserve">N</m:t>
        </m:r>
        <m:r>
          <m:t xml:space="preserve">=</m:t>
        </m:r>
        <m:r>
          <m:t xml:space="preserve">∞</m:t>
        </m:r>
      </m:oMath>
      <w:r>
        <w:t>.</w:t>
      </w:r>
    </w:p>
    <w:p>
      <w:pPr>
        <w:jc w:val="both"/>
      </w:pPr>
      <w:r>
        <w:t>Положительная кубическая константа выделяет шесть направлений вдоль координатных осей. При отрицательной константе минимальны восемь диагональных направлений. Изображение показывает энергию в разных направлениях, а не геометрическую форму самой частицы.</w:t>
      </w:r>
    </w:p>
    <w:p>
      <w:pPr>
        <w:pStyle w:val="Heading2"/>
        <w:pageBreakBefore/>
      </w:pPr>
      <w:r>
        <w:t>2.1 Минимумы и потенциальные барьеры</w:t>
      </w:r>
    </w:p>
    <w:p>
      <w:pPr>
        <w:keepNext/>
        <w:jc w:val="both"/>
      </w:pPr>
      <w:r>
        <w:t>Таблица 2. Минимумы энергии при нулевом поле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850"/>
        <w:gridCol w:w="5216"/>
      </w:tblGrid>
      <w:tr>
        <w:trPr>
          <w:cantSplit/>
          <w:tblHeader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/>
                <w:sz w:val="28"/>
              </w:rPr>
              <w:t>Условия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/>
                <w:sz w:val="28"/>
              </w:rPr>
              <w:t>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/>
                <w:sz w:val="28"/>
              </w:rPr>
              <w:t>Направления α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 xml:space="preserve">Одноосная </w:t>
            </w:r>
            <m:oMath>
              <m:sSub>
                <m:e>
                  <m:r>
                    <m:t xml:space="preserve">K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&gt;</m:t>
              </m:r>
              <m:r>
                <m:t xml:space="preserve">0</m:t>
              </m:r>
            </m:oMath>
            <w:r>
              <w:rPr>
                <w:b w:val="0"/>
                <w:sz w:val="28"/>
              </w:rPr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±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b w:val="0"/>
                <w:sz w:val="28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 xml:space="preserve">Одноосная </w:t>
            </w:r>
            <m:oMath>
              <m:sSub>
                <m:e>
                  <m:r>
                    <m:t xml:space="preserve">K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b w:val="0"/>
                <w:sz w:val="28"/>
              </w:rPr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∞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</w:r>
            <m:oMath>
              <m:r>
                <m:t xml:space="preserve">(</m:t>
              </m:r>
              <m:r>
                <m:rPr>
                  <m:sty m:val="p"/>
                </m:rPr>
                <m:t xml:space="preserve">cos</m:t>
              </m:r>
              <m:r>
                <m:t xml:space="preserve">φ</m:t>
              </m:r>
              <m:r>
                <m:t xml:space="preserve">,</m:t>
              </m:r>
              <m:r>
                <m:rPr>
                  <m:sty m:val="p"/>
                </m:rPr>
                <m:t xml:space="preserve">sin</m:t>
              </m:r>
              <m:r>
                <m:t xml:space="preserve">φ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b w:val="0"/>
                <w:sz w:val="28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 xml:space="preserve">Кубическая </w:t>
            </w:r>
            <m:oMath>
              <m:sSub>
                <m:e>
                  <m:r>
                    <m:t xml:space="preserve">K</m:t>
                  </m:r>
                </m:e>
                <m:sub>
                  <m:r>
                    <m:t xml:space="preserve">1</m:t>
                  </m:r>
                  <m:r>
                    <m:t xml:space="preserve">c</m:t>
                  </m:r>
                </m:sub>
              </m:sSub>
              <m:r>
                <m:t xml:space="preserve">&gt;</m:t>
              </m:r>
              <m:r>
                <m:t xml:space="preserve">0</m:t>
              </m:r>
            </m:oMath>
            <w:r>
              <w:rPr>
                <w:b w:val="0"/>
                <w:sz w:val="28"/>
              </w:rPr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</w:r>
            <m:oMath>
              <m:r>
                <m:t xml:space="preserve">(</m:t>
              </m:r>
              <m:r>
                <m:t xml:space="preserve">±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b w:val="0"/>
                <w:sz w:val="28"/>
              </w:rPr>
              <w:t xml:space="preserve">,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±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b w:val="0"/>
                <w:sz w:val="28"/>
              </w:rPr>
              <w:t xml:space="preserve">,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±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b w:val="0"/>
                <w:sz w:val="28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 xml:space="preserve">Кубическая </w:t>
            </w:r>
            <m:oMath>
              <m:sSub>
                <m:e>
                  <m:r>
                    <m:t xml:space="preserve">K</m:t>
                  </m:r>
                </m:e>
                <m:sub>
                  <m:r>
                    <m:t xml:space="preserve">1</m:t>
                  </m:r>
                  <m:r>
                    <m:t xml:space="preserve">c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b w:val="0"/>
                <w:sz w:val="28"/>
              </w:rPr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</w:r>
            <m:oMath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  <m:r>
                <m:t xml:space="preserve">(</m:t>
              </m:r>
              <m:r>
                <m:t xml:space="preserve">±</m:t>
              </m:r>
              <m:r>
                <m:t xml:space="preserve">1</m:t>
              </m:r>
              <m:r>
                <m:t xml:space="preserve">,</m:t>
              </m:r>
              <m:r>
                <m:t xml:space="preserve">±</m:t>
              </m:r>
              <m:r>
                <m:t xml:space="preserve">1</m:t>
              </m:r>
              <m:r>
                <m:t xml:space="preserve">,</m:t>
              </m:r>
              <m:r>
                <m:t xml:space="preserve">±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b w:val="0"/>
                <w:sz w:val="28"/>
              </w:rPr>
            </w:r>
          </w:p>
        </w:tc>
      </w:tr>
    </w:tbl>
    <w:p>
      <w:pPr>
        <w:spacing w:after="0"/>
        <w:jc w:val="both"/>
      </w:pPr>
      <w:r/>
    </w:p>
    <w:p>
      <w:pPr>
        <w:jc w:val="both"/>
      </w:pPr>
      <w:r>
        <w:t xml:space="preserve">У положительной одноосной энергии минимум достигается при </w:t>
      </w:r>
      <m:oMath>
        <m:r>
          <m:t xml:space="preserve">θ</m:t>
        </m:r>
        <m:r>
          <m:t xml:space="preserve">=</m:t>
        </m:r>
        <m:r>
          <m:t xml:space="preserve">0</m:t>
        </m:r>
      </m:oMath>
      <w:r>
        <w:t xml:space="preserve"> и </w:t>
      </w:r>
      <m:oMath>
        <m:r>
          <m:t xml:space="preserve">π</m:t>
        </m:r>
      </m:oMath>
      <w:r>
        <w:t xml:space="preserve">, то есть вдоль ±z. У отрицательной минимально значение </w:t>
      </w:r>
      <m:oMath>
        <m:r>
          <m:t xml:space="preserve">-</m:t>
        </m:r>
        <m:r>
          <m:t xml:space="preserve">1</m:t>
        </m:r>
      </m:oMath>
      <w:r>
        <w:t xml:space="preserve"> при </w:t>
      </w:r>
      <m:oMath>
        <m:r>
          <m:t xml:space="preserve">θ</m:t>
        </m:r>
        <m:r>
          <m:t xml:space="preserve">=</m:t>
        </m:r>
        <m:r>
          <m:t xml:space="preserve">π</m:t>
        </m:r>
        <m:r>
          <m:t xml:space="preserve">/</m:t>
        </m:r>
        <m:r>
          <m:t xml:space="preserve">2</m:t>
        </m:r>
      </m:oMath>
      <w:r>
        <w:t xml:space="preserve"> и любом азимуте. Поэтому лёгкая плоскость содержит непрерывное множество направлений с одинаковой энергией.</w:t>
      </w:r>
    </w:p>
    <w:p>
      <w:pPr>
        <w:jc w:val="both"/>
      </w:pPr>
      <w:r>
        <w:t xml:space="preserve">Кубическая функция </w:t>
      </w:r>
      <m:oMath>
        <m:r>
          <m:t xml:space="preserve">F</m:t>
        </m:r>
      </m:oMath>
      <w:r>
        <w:t xml:space="preserve"> является суммой неотрицательных произведений. Её наименьшее значение равно нулю на шести осях. Наибольшее значение </w:t>
      </w:r>
      <m:oMath>
        <m:r>
          <m:t xml:space="preserve">1</m:t>
        </m:r>
        <m:r>
          <m:t xml:space="preserve">/</m:t>
        </m:r>
        <m:r>
          <m:t xml:space="preserve">3</m:t>
        </m:r>
      </m:oMath>
      <w:r>
        <w:t xml:space="preserve"> достигается при равных квадратах компонент </w:t>
      </w:r>
      <m:oMath>
        <m:sSubSup>
          <m:e>
            <m:r>
              <m:t xml:space="preserve">α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=</m:t>
        </m:r>
        <m:sSubSup>
          <m:e>
            <m:r>
              <m:t xml:space="preserve">α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=</m:t>
        </m:r>
        <m:sSubSup>
          <m:e>
            <m:r>
              <m:t xml:space="preserve">α</m:t>
            </m:r>
          </m:e>
          <m:sub>
            <m:r>
              <m:t xml:space="preserve">z</m:t>
            </m:r>
          </m:sub>
          <m:sup>
            <m:r>
              <m:t xml:space="preserve">2</m:t>
            </m:r>
          </m:sup>
        </m:sSubSup>
        <m:r>
          <m:t xml:space="preserve">=</m:t>
        </m:r>
        <m:r>
          <m:t xml:space="preserve">1</m:t>
        </m:r>
        <m:r>
          <m:t xml:space="preserve">/</m:t>
        </m:r>
        <m:r>
          <m:t xml:space="preserve">3</m:t>
        </m:r>
      </m:oMath>
      <w:r>
        <w:t>. Поэтому отрицательная кубическая энергия имеет восемь диагональных минимумов.</w:t>
      </w:r>
    </w:p>
    <w:p>
      <w:pPr>
        <w:jc w:val="both"/>
      </w:pPr>
      <w:r>
        <w:t xml:space="preserve">Обозначение [111] указывает направление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)</m:t>
        </m:r>
        <m:r>
          <m:t xml:space="preserve">/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t>. Изменение трёх знаков даёт восемь направлений семейства ⟨111⟩. Их положение полностью задано компонентами в таблице.</w:t>
      </w:r>
    </w:p>
    <w:p>
      <w:pPr>
        <w:jc w:val="both"/>
      </w:pPr>
      <w:r>
        <w:t xml:space="preserve">Для положительной одноосной энергии переход между полюсами проходит через экваториальный гребень. Барьер равен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V</m:t>
        </m:r>
      </m:oMath>
      <w:r>
        <w:t>. В лёгкой плоскости поворот не изменяет энергию, поэтому барьер внутри неё равен нулю.</w:t>
      </w:r>
    </w:p>
    <w:p>
      <w:pPr>
        <w:jc w:val="both"/>
      </w:pPr>
      <w:r>
        <w:t xml:space="preserve">В кубическом случае переход между соседними ямами проходит через седловое направление ⟨110⟩. Например, на пути от +x к +y в плоскости xy получаем </w:t>
      </w:r>
      <m:oMath>
        <m:r>
          <m:t xml:space="preserve">F</m:t>
        </m:r>
        <m:r>
          <m:t xml:space="preserve">=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2</m:t>
        </m:r>
        <m:r>
          <m:t xml:space="preserve">φ</m:t>
        </m:r>
        <m:r>
          <m:t xml:space="preserve">)</m:t>
        </m:r>
        <m:r>
          <m:t xml:space="preserve">/</m:t>
        </m:r>
        <m:r>
          <m:t xml:space="preserve">4</m:t>
        </m:r>
      </m:oMath>
      <w:r>
        <w:t xml:space="preserve">. При </w:t>
      </w:r>
      <m:oMath>
        <m:r>
          <m:t xml:space="preserve">φ</m:t>
        </m:r>
        <m:r>
          <m:t xml:space="preserve">=</m:t>
        </m:r>
        <m:r>
          <m:t xml:space="preserve">4</m:t>
        </m:r>
        <m:sSup>
          <m:e>
            <m:r>
              <m:t xml:space="preserve">5</m:t>
            </m:r>
          </m:e>
          <m:sup>
            <m:r>
              <m:t xml:space="preserve">°</m:t>
            </m:r>
          </m:sup>
        </m:sSup>
      </m:oMath>
      <w:r>
        <w:t xml:space="preserve"> энергия равна </w:t>
      </w:r>
      <m:oMath>
        <m:r>
          <m:t xml:space="preserve">1</m:t>
        </m:r>
        <m:r>
          <m:t xml:space="preserve">/</m:t>
        </m:r>
        <m:r>
          <m:t xml:space="preserve">4</m:t>
        </m:r>
      </m:oMath>
      <w:r>
        <w:t xml:space="preserve"> и достигает максимума вдоль этого пути. Отклонение в сторону z повышает </w:t>
      </w:r>
      <m:oMath>
        <m:r>
          <m:t xml:space="preserve">F</m:t>
        </m:r>
      </m:oMath>
      <w:r>
        <w:t>. Поэтому в одном направлении энергия убывает, в другом возрастает, что и определяет седло.</w:t>
      </w:r>
    </w:p>
    <w:p>
      <w:pPr>
        <w:jc w:val="both"/>
      </w:pPr>
      <w:r>
        <w:t xml:space="preserve">При смене знака энергии это направление остаётся седлом и разделяет соседние диагональные ямы. Энергия диагонального минимума равна </w:t>
      </w:r>
      <m:oMath>
        <m:r>
          <m:t xml:space="preserve">-</m:t>
        </m:r>
        <m:r>
          <m:t xml:space="preserve">1</m:t>
        </m:r>
        <m:r>
          <m:t xml:space="preserve">/</m:t>
        </m:r>
        <m:r>
          <m:t xml:space="preserve">3</m:t>
        </m:r>
      </m:oMath>
      <w:r>
        <w:t xml:space="preserve">, седла </w:t>
      </w:r>
      <m:oMath>
        <m:r>
          <m:t xml:space="preserve">-</m:t>
        </m:r>
        <m:r>
          <m:t xml:space="preserve">1</m:t>
        </m:r>
        <m:r>
          <m:t xml:space="preserve">/</m:t>
        </m:r>
        <m:r>
          <m:t xml:space="preserve">4</m:t>
        </m:r>
      </m:oMath>
      <w:r>
        <w:t>. Разность энергии седла и минимума даёт барьеры</w:t>
      </w:r>
    </w:p>
    <w:p>
      <w:pPr>
        <w:tabs>
          <w:tab w:pos="9638" w:val="right"/>
        </w:tabs>
        <w:spacing w:line="276" w:lineRule="auto" w:after="140"/>
        <w:jc w:val="center"/>
      </w:pPr>
      <m:oMath>
        <m:r>
          <m:t xml:space="preserve">Δ</m:t>
        </m:r>
        <m:sSub>
          <m:e>
            <m:r>
              <m:t xml:space="preserve">E</m:t>
            </m:r>
          </m:e>
          <m:sub>
            <m:r>
              <m:t xml:space="preserve">+</m:t>
            </m:r>
          </m:sub>
        </m:sSub>
        <m:r>
          <m:t xml:space="preserve">=</m:t>
        </m:r>
        <m:f>
          <m:fPr>
            <m:type m:val="bar"/>
          </m:fPr>
          <m:num>
            <m:sSub>
              <m:e>
                <m:r>
                  <m:t xml:space="preserve">K</m:t>
                </m:r>
              </m:e>
              <m:sub>
                <m:r>
                  <m:t xml:space="preserve">1</m:t>
                </m:r>
                <m:r>
                  <m:t xml:space="preserve">c</m:t>
                </m:r>
              </m:sub>
            </m:sSub>
            <m:r>
              <m:t xml:space="preserve">V</m:t>
            </m:r>
          </m:num>
          <m:den>
            <m:r>
              <m:t xml:space="preserve">4</m:t>
            </m:r>
          </m:den>
        </m:f>
        <m:r>
          <m:t xml:space="preserve">,</m:t>
        </m:r>
        <m:r>
          <m:t xml:space="preserve">  </m:t>
        </m:r>
        <m:r>
          <m:t xml:space="preserve">Δ</m:t>
        </m:r>
        <m:sSub>
          <m:e>
            <m:r>
              <m:t xml:space="preserve">E</m:t>
            </m:r>
          </m:e>
          <m:sub>
            <m:r>
              <m:t xml:space="preserve">-</m:t>
            </m:r>
          </m:sub>
        </m:sSub>
        <m:r>
          <m:t xml:space="preserve">=</m:t>
        </m:r>
        <m:r>
          <m:t xml:space="preserve">|</m:t>
        </m:r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|</m:t>
        </m:r>
        <m:r>
          <m:t xml:space="preserve">V</m:t>
        </m:r>
        <m:r>
          <m:t xml:space="preserve">(</m:t>
        </m:r>
        <m:r>
          <m:t xml:space="preserve">-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)</m:t>
        </m:r>
        <m:r>
          <m:t xml:space="preserve">=</m:t>
        </m:r>
        <m:f>
          <m:fPr>
            <m:type m:val="bar"/>
          </m:fPr>
          <m:num>
            <m:r>
              <m:t xml:space="preserve">|</m:t>
            </m:r>
            <m:sSub>
              <m:e>
                <m:r>
                  <m:t xml:space="preserve">K</m:t>
                </m:r>
              </m:e>
              <m:sub>
                <m:r>
                  <m:t xml:space="preserve">1</m:t>
                </m:r>
                <m:r>
                  <m:t xml:space="preserve">c</m:t>
                </m:r>
              </m:sub>
            </m:sSub>
            <m:r>
              <m:t xml:space="preserve">|</m:t>
            </m:r>
            <m:r>
              <m:t xml:space="preserve">V</m:t>
            </m:r>
          </m:num>
          <m:den>
            <m:r>
              <m:t xml:space="preserve">1</m:t>
            </m:r>
            <m:r>
              <m:t xml:space="preserve">2</m:t>
            </m:r>
          </m:den>
        </m:f>
      </m:oMath>
      <w:r>
        <w:tab/>
        <w:t>(9)</w:t>
      </w:r>
    </w:p>
    <w:p>
      <w:pPr>
        <w:pStyle w:val="Heading1"/>
        <w:pageBreakBefore/>
      </w:pPr>
      <w:r>
        <w:t>3 Расчётное моделирование влияния внешнего магнитного поля</w:t>
      </w:r>
    </w:p>
    <w:p>
      <w:pPr>
        <w:pStyle w:val="Heading2"/>
      </w:pPr>
      <w:r>
        <w:t>3.1 Одноосная анизотропия в поперечном поле</w:t>
      </w:r>
    </w:p>
    <w:p>
      <w:pPr>
        <w:keepNext/>
        <w:spacing w:after="100"/>
        <w:jc w:val="center"/>
      </w:pPr>
      <w:r/>
      <w:r>
        <w:drawing>
          <wp:inline xmlns:a="http://schemas.openxmlformats.org/drawingml/2006/main" xmlns:pic="http://schemas.openxmlformats.org/drawingml/2006/picture">
            <wp:extent cx="5688000" cy="42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eld_uniax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Рис. 2. Полная энергия 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</m:sub>
        </m:sSub>
        <m:r>
          <m:t xml:space="preserve">&gt;</m:t>
        </m:r>
        <m:r>
          <m:t xml:space="preserve">0</m:t>
        </m:r>
      </m:oMath>
      <w:r>
        <w:t xml:space="preserve"> и поле вдоль x для h = 0, 0,3, 0,7 и 4.</w:t>
      </w:r>
    </w:p>
    <w:p>
      <w:pPr>
        <w:jc w:val="both"/>
      </w:pPr>
      <w:r>
        <w:t xml:space="preserve">Лёгкая ось направлена вдоль z, поэтому поле вдоль x является поперечным. При </w:t>
      </w:r>
      <m:oMath>
        <m:r>
          <m:rPr>
            <m:sty m:val="b"/>
          </m:rPr>
          <m:t xml:space="preserve">H</m:t>
        </m:r>
        <m:r>
          <m:t xml:space="preserve">=</m:t>
        </m:r>
        <m:r>
          <m:t xml:space="preserve">(</m:t>
        </m:r>
        <m:r>
          <m:t xml:space="preserve">H</m:t>
        </m:r>
        <m:r>
          <m:t xml:space="preserve">,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t xml:space="preserve"> энергия поля равна </w:t>
      </w:r>
      <m:oMath>
        <m:r>
          <m:t xml:space="preserve">-</m:t>
        </m:r>
        <m:r>
          <m:t xml:space="preserve">2</m:t>
        </m:r>
        <m:r>
          <m:t xml:space="preserve">h</m:t>
        </m:r>
        <m:sSub>
          <m:e>
            <m:r>
              <m:t xml:space="preserve">α</m:t>
            </m:r>
          </m:e>
          <m:sub>
            <m:r>
              <m:t xml:space="preserve">x</m:t>
            </m:r>
          </m:sub>
        </m:sSub>
      </m:oMath>
      <w:r>
        <w:t>, откуда</w:t>
      </w:r>
    </w:p>
    <w:p>
      <w:pPr>
        <w:tabs>
          <w:tab w:pos="9638" w:val="right"/>
        </w:tabs>
        <w:spacing w:line="276" w:lineRule="auto" w:after="140"/>
        <w:jc w:val="center"/>
      </w:pPr>
      <m:oMath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i</m:t>
            </m:r>
          </m:sub>
        </m:sSub>
        <m:r>
          <m:t xml:space="preserve">=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θ</m:t>
        </m:r>
        <m:r>
          <m:t xml:space="preserve">-</m:t>
        </m:r>
        <m:r>
          <m:t xml:space="preserve">2</m:t>
        </m:r>
        <m:r>
          <m:t xml:space="preserve">h</m:t>
        </m:r>
        <m:r>
          <m:rPr>
            <m:sty m:val="p"/>
          </m:rPr>
          <m:t xml:space="preserve">sin</m:t>
        </m:r>
        <m:r>
          <m:t xml:space="preserve">θ</m:t>
        </m:r>
        <m:r>
          <m:rPr>
            <m:sty m:val="p"/>
          </m:rPr>
          <m:t xml:space="preserve">cos</m:t>
        </m:r>
        <m:r>
          <m:t xml:space="preserve">φ</m:t>
        </m:r>
      </m:oMath>
      <w:r>
        <w:tab/>
        <w:t>(10)</w:t>
      </w:r>
    </w:p>
    <w:p>
      <w:pPr>
        <w:jc w:val="both"/>
      </w:pPr>
      <w:r>
        <w:t xml:space="preserve">Поле постепенно наклоняет оба минимальных направления от ±z к +x. При </w:t>
      </w:r>
      <m:oMath>
        <m:r>
          <m:t xml:space="preserve">0</m:t>
        </m:r>
        <m:r>
          <m:t xml:space="preserve">&lt;</m:t>
        </m:r>
        <m:r>
          <m:t xml:space="preserve">h</m:t>
        </m:r>
        <m:r>
          <m:t xml:space="preserve">&lt;</m:t>
        </m:r>
        <m:r>
          <m:t xml:space="preserve">1</m:t>
        </m:r>
      </m:oMath>
      <w:r>
        <w:t xml:space="preserve"> они имеют вид </w:t>
      </w:r>
      <m:oMath>
        <m:r>
          <m:rPr>
            <m:sty m:val="b"/>
          </m:rPr>
          <m:t xml:space="preserve">α</m:t>
        </m:r>
        <m:r>
          <m:t xml:space="preserve">=</m:t>
        </m:r>
        <m:r>
          <m:t xml:space="preserve">(</m:t>
        </m:r>
        <m:r>
          <m:t xml:space="preserve">h</m:t>
        </m:r>
        <m:r>
          <m:t xml:space="preserve">,</m:t>
        </m:r>
        <m:r>
          <m:t xml:space="preserve">0</m:t>
        </m:r>
        <m:r>
          <m:t xml:space="preserve">,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1</m:t>
            </m:r>
            <m:r>
              <m:t xml:space="preserve">-</m:t>
            </m:r>
            <m:sSup>
              <m:e>
                <m:r>
                  <m:t xml:space="preserve">h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)</m:t>
        </m:r>
      </m:oMath>
      <w:r>
        <w:t xml:space="preserve"> и остаются равноглубокими. Когда h достигает единицы, два направления совпадают с +x. При дальнейшем увеличении поля сохраняется единственный минимум вдоль поля.</w:t>
      </w:r>
    </w:p>
    <w:p>
      <w:pPr>
        <w:pStyle w:val="Heading2"/>
        <w:pageBreakBefore/>
      </w:pPr>
      <w:r>
        <w:t>3.2 Кубическая анизотропия при положительной константе</w:t>
      </w:r>
    </w:p>
    <w:p>
      <w:pPr>
        <w:keepNext/>
        <w:spacing w:after="100"/>
        <w:jc w:val="center"/>
      </w:pPr>
      <w:r/>
      <w:r>
        <w:drawing>
          <wp:inline xmlns:a="http://schemas.openxmlformats.org/drawingml/2006/main" xmlns:pic="http://schemas.openxmlformats.org/drawingml/2006/picture">
            <wp:extent cx="5688000" cy="426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eld_cubic_posi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Рис. 3. Полная кубическая энергия 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&gt;</m:t>
        </m:r>
        <m:r>
          <m:t xml:space="preserve">0</m:t>
        </m:r>
      </m:oMath>
      <w:r>
        <w:t xml:space="preserve"> в поле вдоль x.</w:t>
      </w:r>
    </w:p>
    <w:p>
      <w:pPr>
        <w:jc w:val="both"/>
      </w:pPr>
      <w:r>
        <w:t xml:space="preserve">Полная энергия равна </w:t>
      </w:r>
      <m:oMath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i</m:t>
            </m:r>
          </m:sub>
        </m:sSub>
        <m:r>
          <m:t xml:space="preserve">=</m:t>
        </m:r>
        <m:r>
          <m:t xml:space="preserve">F</m:t>
        </m:r>
        <m:r>
          <m:t xml:space="preserve">-</m:t>
        </m:r>
        <m:r>
          <m:t xml:space="preserve">2</m:t>
        </m:r>
        <m:r>
          <m:t xml:space="preserve">h</m:t>
        </m:r>
        <m:sSub>
          <m:e>
            <m:r>
              <m:t xml:space="preserve">α</m:t>
            </m:r>
          </m:e>
          <m:sub>
            <m:r>
              <m:t xml:space="preserve">x</m:t>
            </m:r>
          </m:sub>
        </m:sSub>
      </m:oMath>
      <w:r>
        <w:t>. При нулевом поле имеются шесть равноправных минимумов. Поле углубляет яму +x и повышает энергию состояния −x. Четыре боковые ямы постепенно наклоняются к полю и исчезают при h ≈ 0,272.</w:t>
      </w:r>
    </w:p>
    <w:p>
      <w:pPr>
        <w:jc w:val="both"/>
      </w:pPr>
      <w:r>
        <w:t>При h = 0,3 и 0,7 остаются два локальных минимума ±x. Направление +x имеет меньшую энергию, а −x сохраняется как метастабильное до h = 1. При h = 4 минимум один. Следовательно, появление самого глубокого состояния вдоль поля ещё не означает исчезновение всех остальных локальных ям.</w:t>
      </w:r>
    </w:p>
    <w:p>
      <w:pPr>
        <w:pStyle w:val="Heading2"/>
        <w:pageBreakBefore/>
      </w:pPr>
      <w:r>
        <w:t>3.2 Кубическая анизотропия при отрицательной константе</w:t>
      </w:r>
    </w:p>
    <w:p>
      <w:pPr>
        <w:keepNext/>
        <w:spacing w:after="100"/>
        <w:jc w:val="center"/>
      </w:pPr>
      <w:r/>
      <w:r>
        <w:drawing>
          <wp:inline xmlns:a="http://schemas.openxmlformats.org/drawingml/2006/main" xmlns:pic="http://schemas.openxmlformats.org/drawingml/2006/picture">
            <wp:extent cx="5688000" cy="426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eld_cubic_nega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Рис. 4. Полная кубическая энергия при </w:t>
      </w:r>
      <m:oMath>
        <m:sSub>
          <m:e>
            <m:r>
              <m:t xml:space="preserve">K</m:t>
            </m:r>
          </m:e>
          <m:sub>
            <m:r>
              <m:t xml:space="preserve">1</m:t>
            </m:r>
            <m:r>
              <m:t xml:space="preserve">c</m:t>
            </m:r>
          </m:sub>
        </m:sSub>
        <m:r>
          <m:t xml:space="preserve">&lt;</m:t>
        </m:r>
        <m:r>
          <m:t xml:space="preserve">0</m:t>
        </m:r>
      </m:oMath>
      <w:r>
        <w:t xml:space="preserve"> в поле вдоль x.</w:t>
      </w:r>
    </w:p>
    <w:p>
      <w:pPr>
        <w:jc w:val="both"/>
      </w:pPr>
      <w:r>
        <w:t xml:space="preserve">Полная энергия равна </w:t>
      </w:r>
      <m:oMath>
        <m:sSub>
          <m:e>
            <m:acc>
              <m:accPr>
                <m:chr m:val="̃"/>
              </m:accPr>
              <m:e>
                <m:r>
                  <m:t xml:space="preserve">w</m:t>
                </m:r>
              </m:e>
            </m:acc>
          </m:e>
          <m:sub>
            <m:r>
              <m:t xml:space="preserve">i</m:t>
            </m:r>
          </m:sub>
        </m:sSub>
        <m:r>
          <m:t xml:space="preserve">=</m:t>
        </m:r>
        <m:r>
          <m:t xml:space="preserve">-</m:t>
        </m:r>
        <m:r>
          <m:t xml:space="preserve">F</m:t>
        </m:r>
        <m:r>
          <m:t xml:space="preserve">-</m:t>
        </m:r>
        <m:r>
          <m:t xml:space="preserve">2</m:t>
        </m:r>
        <m:r>
          <m:t xml:space="preserve">h</m:t>
        </m:r>
        <m:sSub>
          <m:e>
            <m:r>
              <m:t xml:space="preserve">α</m:t>
            </m:r>
          </m:e>
          <m:sub>
            <m:r>
              <m:t xml:space="preserve">x</m:t>
            </m:r>
          </m:sub>
        </m:sSub>
      </m:oMath>
      <w:r>
        <w:t>. При нулевом поле имеются восемь диагональных минимумов. С ростом поля четыре состояния с отрицательной первой компонентой становятся менее выгодными и исчезают при h = 1/9.</w:t>
      </w:r>
    </w:p>
    <w:p>
      <w:pPr>
        <w:jc w:val="both"/>
      </w:pPr>
      <w:r>
        <w:t xml:space="preserve">При h = 0,3 и 0,7 остаются четыре равноглубоких направления с </w:t>
      </w:r>
      <m:oMath>
        <m:sSub>
          <m:e>
            <m:r>
              <m:t xml:space="preserve">α</m:t>
            </m:r>
          </m:e>
          <m:sub>
            <m:r>
              <m:t xml:space="preserve">x</m:t>
            </m:r>
          </m:sub>
        </m:sSub>
        <m:r>
          <m:t xml:space="preserve">&gt;</m:t>
        </m:r>
        <m:r>
          <m:t xml:space="preserve">0</m:t>
        </m:r>
      </m:oMath>
      <w:r>
        <w:t>. Они различаются знаками поперечных компонент. По мере роста поля эти компоненты уменьшаются. При h = 1 все четыре направления сливаются в +x, а при h = 4 сохраняется только этот минимум. Точные координаты сохраняются программой в minima.csv.</w:t>
      </w:r>
    </w:p>
    <w:p>
      <w:pPr>
        <w:pStyle w:val="Heading2"/>
        <w:pageBreakBefore/>
      </w:pPr>
      <w:r>
        <w:t>3.3 Поле единственного минимума и влияние сильного поля</w:t>
      </w:r>
    </w:p>
    <w:p>
      <w:pPr>
        <w:keepNext/>
        <w:jc w:val="both"/>
      </w:pPr>
      <w:r>
        <w:t>Таблица 3. Критические поля в геометрии H ∥ 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798"/>
        <w:gridCol w:w="2211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/>
                <w:sz w:val="28"/>
              </w:rPr>
              <w:t>Условия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/>
                <w:sz w:val="28"/>
              </w:rPr>
              <w:t>Первый переход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/>
                <w:sz w:val="28"/>
              </w:rPr>
              <w:t>Один минимум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 xml:space="preserve">Одноосная </w:t>
            </w:r>
            <m:oMath>
              <m:sSub>
                <m:e>
                  <m:r>
                    <m:t xml:space="preserve">K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&gt;</m:t>
              </m:r>
              <m:r>
                <m:t xml:space="preserve">0</m:t>
              </m:r>
            </m:oMath>
            <w:r>
              <w:rPr>
                <w:b w:val="0"/>
                <w:sz w:val="28"/>
              </w:rPr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Слияние двух ям при h = 1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h ≥ 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 xml:space="preserve">Кубическая </w:t>
            </w:r>
            <m:oMath>
              <m:sSub>
                <m:e>
                  <m:r>
                    <m:t xml:space="preserve">K</m:t>
                  </m:r>
                </m:e>
                <m:sub>
                  <m:r>
                    <m:t xml:space="preserve">1</m:t>
                  </m:r>
                  <m:r>
                    <m:t xml:space="preserve">c</m:t>
                  </m:r>
                </m:sub>
              </m:sSub>
              <m:r>
                <m:t xml:space="preserve">&gt;</m:t>
              </m:r>
              <m:r>
                <m:t xml:space="preserve">0</m:t>
              </m:r>
            </m:oMath>
            <w:r>
              <w:rPr>
                <w:b w:val="0"/>
                <w:sz w:val="28"/>
              </w:rPr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6 → 2 при h ≈ 0,272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h ≥ 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left"/>
            </w:pPr>
            <w:r>
              <w:rPr>
                <w:b w:val="0"/>
                <w:sz w:val="28"/>
              </w:rPr>
              <w:t xml:space="preserve">Кубическая </w:t>
            </w:r>
            <m:oMath>
              <m:sSub>
                <m:e>
                  <m:r>
                    <m:t xml:space="preserve">K</m:t>
                  </m:r>
                </m:e>
                <m:sub>
                  <m:r>
                    <m:t xml:space="preserve">1</m:t>
                  </m:r>
                  <m:r>
                    <m:t xml:space="preserve">c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b w:val="0"/>
                <w:sz w:val="28"/>
              </w:rPr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8 → 4 при h = 1/9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20" w:lineRule="atLeast" w:after="40"/>
              <w:jc w:val="center"/>
            </w:pPr>
            <w:r>
              <w:rPr>
                <w:b w:val="0"/>
                <w:sz w:val="28"/>
              </w:rPr>
              <w:t>h ≥ 1</w:t>
            </w:r>
          </w:p>
        </w:tc>
      </w:tr>
    </w:tbl>
    <w:p>
      <w:pPr>
        <w:spacing w:after="0"/>
        <w:jc w:val="both"/>
      </w:pPr>
      <w:r/>
    </w:p>
    <w:p>
      <w:pPr>
        <w:jc w:val="both"/>
      </w:pPr>
      <w:r>
        <w:t xml:space="preserve">Во всех трёх сериях единственный минимум существует при </w:t>
      </w:r>
      <m:oMath>
        <m:r>
          <m:t xml:space="preserve">H</m:t>
        </m:r>
        <m:r>
          <m:t xml:space="preserve">≥</m:t>
        </m:r>
        <m:sSub>
          <m:e>
            <m:r>
              <m:t xml:space="preserve">H</m:t>
            </m:r>
          </m:e>
          <m:sub>
            <m:r>
              <m:t xml:space="preserve">K</m:t>
            </m:r>
          </m:sub>
        </m:sSub>
        <m:r>
          <m:t xml:space="preserve">=</m:t>
        </m:r>
        <m:r>
          <m:t xml:space="preserve">2</m:t>
        </m:r>
        <m:sSub>
          <m:e>
            <m:r>
              <m:t xml:space="preserve">K</m:t>
            </m:r>
          </m:e>
          <m:sub>
            <m:r>
              <m:t xml:space="preserve">0</m:t>
            </m:r>
          </m:sub>
        </m:sSub>
        <m:r>
          <m:t xml:space="preserve">/</m:t>
        </m:r>
        <m:sSub>
          <m:e>
            <m:r>
              <m:t xml:space="preserve">M</m:t>
            </m:r>
          </m:e>
          <m:sub>
            <m:r>
              <m:t xml:space="preserve">s</m:t>
            </m:r>
          </m:sub>
        </m:sSub>
      </m:oMath>
      <w:r>
        <w:t>. Для одноосной энергии это слияние двух ям. В положительном кубическом случае исчезает метастабильное состояние −x, а в отрицательном четыре оставшиеся ветви сходятся в +x.</w:t>
      </w:r>
    </w:p>
    <w:p>
      <w:pPr>
        <w:jc w:val="both"/>
      </w:pPr>
      <w:r>
        <w:t xml:space="preserve">Анизотропная энергия имеет ограниченный диапазон значений. Размах полевой части </w:t>
      </w:r>
      <m:oMath>
        <m:r>
          <m:t xml:space="preserve">-</m:t>
        </m:r>
        <m:r>
          <m:t xml:space="preserve">2</m:t>
        </m:r>
        <m:r>
          <m:t xml:space="preserve">h</m:t>
        </m:r>
        <m:sSub>
          <m:e>
            <m:r>
              <m:t xml:space="preserve">α</m:t>
            </m:r>
          </m:e>
          <m:sub>
            <m:r>
              <m:t xml:space="preserve">x</m:t>
            </m:r>
          </m:sub>
        </m:sSub>
      </m:oMath>
      <w:r>
        <w:t xml:space="preserve"> равен 4h и увеличивается вместе с полем. Поэтому в сильном поле этот вклад преобладает, а наиболее выгодное направление намагниченности совпадает с +x.</w:t>
      </w:r>
    </w:p>
    <w:p>
      <w:pPr>
        <w:pStyle w:val="Heading2"/>
      </w:pPr>
      <w:r>
        <w:t>3.4 Зависимость числа минимумов от поля</w:t>
      </w:r>
    </w:p>
    <w:p>
      <w:pPr>
        <w:keepNext/>
        <w:spacing w:after="100"/>
        <w:jc w:val="center"/>
      </w:pPr>
      <w:r/>
      <w:r>
        <w:drawing>
          <wp:inline xmlns:a="http://schemas.openxmlformats.org/drawingml/2006/main" xmlns:pic="http://schemas.openxmlformats.org/drawingml/2006/picture">
            <wp:extent cx="6120000" cy="22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u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5. Число локальных минимумов N(h) в области переходов и на всём расчётном диапазоне.</w:t>
      </w:r>
    </w:p>
    <w:p>
      <w:pPr>
        <w:jc w:val="both"/>
      </w:pPr>
      <w:r>
        <w:t xml:space="preserve">При каждом поле программа вычисляет направления минимумов и подсчитывает их число. Получаются последовательности </w:t>
      </w:r>
      <m:oMath>
        <m:r>
          <m:t xml:space="preserve">2</m:t>
        </m:r>
        <m:r>
          <m:t xml:space="preserve">→</m:t>
        </m:r>
        <m:r>
          <m:t xml:space="preserve">1</m:t>
        </m:r>
      </m:oMath>
      <w:r>
        <w:t xml:space="preserve">, </w:t>
      </w:r>
      <m:oMath>
        <m:r>
          <m:t xml:space="preserve">6</m:t>
        </m:r>
        <m:r>
          <m:t xml:space="preserve">→</m:t>
        </m:r>
        <m:r>
          <m:t xml:space="preserve">2</m:t>
        </m:r>
        <m:r>
          <m:t xml:space="preserve">→</m:t>
        </m:r>
        <m:r>
          <m:t xml:space="preserve">1</m:t>
        </m:r>
      </m:oMath>
      <w:r>
        <w:t xml:space="preserve"> и </w:t>
      </w:r>
      <m:oMath>
        <m:r>
          <m:t xml:space="preserve">8</m:t>
        </m:r>
        <m:r>
          <m:t xml:space="preserve">→</m:t>
        </m:r>
        <m:r>
          <m:t xml:space="preserve">4</m:t>
        </m:r>
        <m:r>
          <m:t xml:space="preserve">→</m:t>
        </m:r>
        <m:r>
          <m:t xml:space="preserve">1</m:t>
        </m:r>
      </m:oMath>
      <w:r>
        <w:t>. Учитываются все локальные состояния, включая метастабильные. При h ≥ 1 во всех трёх сериях N = 1. Совпадающие участки кривых означают одинаковое число минимумов.</w:t>
      </w:r>
    </w:p>
    <w:p>
      <w:pPr>
        <w:pStyle w:val="Heading1"/>
        <w:pageBreakBefore/>
      </w:pPr>
      <w:r>
        <w:t>4 Анализ результатов</w:t>
      </w:r>
    </w:p>
    <w:p>
      <w:pPr>
        <w:pStyle w:val="Heading2"/>
      </w:pPr>
      <w:r>
        <w:t>4.1 Продольное и поперечное перемагничивание</w:t>
      </w:r>
    </w:p>
    <w:p>
      <w:pPr>
        <w:jc w:val="both"/>
      </w:pPr>
      <w:r>
        <w:t xml:space="preserve">В продольном поле одна полюсная яма углубляется, другая становится выше. Момент остаётся в прежней яме до потери её устойчивости и затем переходит скачком. В идеальной модели петля прямоугольна, </w:t>
      </w:r>
      <m:oMath>
        <m:sSub>
          <m:e>
            <m:r>
              <m:t xml:space="preserve">H</m:t>
            </m:r>
          </m:e>
          <m:sub>
            <m:r>
              <m:t xml:space="preserve">c</m:t>
            </m:r>
          </m:sub>
        </m:sSub>
        <m:r>
          <m:t xml:space="preserve">=</m:t>
        </m:r>
        <m:sSub>
          <m:e>
            <m:r>
              <m:t xml:space="preserve">H</m:t>
            </m:r>
          </m:e>
          <m:sub>
            <m:r>
              <m:t xml:space="preserve">K</m:t>
            </m:r>
          </m:sub>
        </m:sSub>
      </m:oMath>
      <w:r>
        <w:t xml:space="preserve">. В поперечном поле ямы плавно наклоняются к полю. Прямой и обратный ходы совпадают, поэтому гистерезиса нет и </w:t>
      </w:r>
      <m:oMath>
        <m:sSub>
          <m:e>
            <m:r>
              <m:t xml:space="preserve">H</m:t>
            </m:r>
          </m:e>
          <m:sub>
            <m:r>
              <m:t xml:space="preserve">c</m:t>
            </m:r>
          </m:sub>
        </m:sSub>
        <m:r>
          <m:t xml:space="preserve">=</m:t>
        </m:r>
        <m:r>
          <m:t xml:space="preserve">0</m:t>
        </m:r>
      </m:oMath>
      <w:r>
        <w:t>. Модуль намагниченности сохраняется, меняется её направление.</w:t>
      </w:r>
    </w:p>
    <w:p>
      <w:pPr>
        <w:pStyle w:val="Heading2"/>
      </w:pPr>
      <w:r>
        <w:t>4.2 Сравнение двух кубических случаев</w:t>
      </w:r>
    </w:p>
    <w:p>
      <w:pPr>
        <w:jc w:val="both"/>
      </w:pPr>
      <w:r>
        <w:t>Шесть осевых и восемь диагональных минимумов задают разные пути вращения и скачков намагниченности. На форму петли влияют также барьеры и направление поля. Поэтому число ям само по себе не определяет коэрцитивную силу. Полученные нулевые поверхности согласуются с рисунком 1 статьи [2].</w:t>
      </w:r>
    </w:p>
    <w:p>
      <w:pPr>
        <w:pStyle w:val="Heading2"/>
      </w:pPr>
      <w:r>
        <w:t>4.4 Связь с моделью Стонера–Вольфарта</w:t>
      </w:r>
    </w:p>
    <w:p>
      <w:pPr>
        <w:jc w:val="both"/>
      </w:pPr>
      <w:r>
        <w:t xml:space="preserve">Как и в предыдущей работе [3], критическое поле связано с потерей устойчивости состояния. Одноосную границу задаёт астроида </w:t>
      </w:r>
      <m:oMath>
        <m:r>
          <m:t xml:space="preserve">|</m:t>
        </m:r>
        <m:sSub>
          <m:e>
            <m:r>
              <m:t xml:space="preserve">h</m:t>
            </m:r>
          </m:e>
          <m:sub>
            <m:r>
              <m:t xml:space="preserve">x</m:t>
            </m:r>
          </m:sub>
        </m:sSub>
        <m:sSup>
          <m:e>
            <m:r>
              <m:t xml:space="preserve">|</m:t>
            </m:r>
          </m:e>
          <m:sup>
            <m:r>
              <m:t xml:space="preserve">2</m:t>
            </m:r>
            <m:r>
              <m:t xml:space="preserve">/</m:t>
            </m:r>
            <m:r>
              <m:t xml:space="preserve">3</m:t>
            </m:r>
          </m:sup>
        </m:sSup>
        <m:r>
          <m:t xml:space="preserve">+</m:t>
        </m:r>
        <m:r>
          <m:t xml:space="preserve">|</m:t>
        </m:r>
        <m:sSub>
          <m:e>
            <m:r>
              <m:t xml:space="preserve">h</m:t>
            </m:r>
          </m:e>
          <m:sub>
            <m:r>
              <m:t xml:space="preserve">z</m:t>
            </m:r>
          </m:sub>
        </m:sSub>
        <m:sSup>
          <m:e>
            <m:r>
              <m:t xml:space="preserve">|</m:t>
            </m:r>
          </m:e>
          <m:sup>
            <m:r>
              <m:t xml:space="preserve">2</m:t>
            </m:r>
            <m:r>
              <m:t xml:space="preserve">/</m:t>
            </m:r>
            <m:r>
              <m:t xml:space="preserve">3</m:t>
            </m:r>
          </m:sup>
        </m:sSup>
        <m:r>
          <m:t xml:space="preserve">=</m:t>
        </m:r>
        <m:r>
          <m:t xml:space="preserve">1</m:t>
        </m:r>
      </m:oMath>
      <w:r>
        <w:t>. В продольном поле она соответствует скачку, в поперечном слиянию ям. Для кубической энергии несколько семейств ям дают более сложные границы устойчивости.</w:t>
      </w:r>
    </w:p>
    <w:p>
      <w:pPr>
        <w:pStyle w:val="Heading1"/>
      </w:pPr>
      <w:r>
        <w:t>Выводы</w:t>
      </w:r>
    </w:p>
    <w:p>
      <w:pPr>
        <w:jc w:val="both"/>
      </w:pPr>
      <w:r>
        <w:t>Тип и знак анизотропии определяют устойчивые направления намагниченности и барьеры между ними. Поле изменяет положение и число минимумов. В сильном поле остаётся одно направление вдоль поля. Плавное смещение ям приводит к вращению момента, потеря устойчивости занятой ямы вызывает скачок.</w:t>
      </w:r>
    </w:p>
    <w:p>
      <w:pPr>
        <w:pStyle w:val="Heading2"/>
      </w:pPr>
      <w:r>
        <w:t>Литература</w:t>
      </w:r>
    </w:p>
    <w:p>
      <w:pPr>
        <w:jc w:val="both"/>
      </w:pPr>
      <w:r>
        <w:t>1. Визуализация плотности энергии магнитной анизотропии однодоменной ферромагнитной наночастицы. Методические указания к лабораторной работе. 4 с.</w:t>
      </w:r>
    </w:p>
    <w:p>
      <w:pPr>
        <w:jc w:val="both"/>
      </w:pPr>
      <w:r>
        <w:t>2. Рытов Р. А., Усов Н. А. Визуализация формы плотности энергии магнитной анизотропии однодоменных наночастиц // Научная визуализация. 2020. Т. 12. № 3. С. 26–37. DOI 10.26583/sv.12.3.03.</w:t>
      </w:r>
    </w:p>
    <w:p>
      <w:pPr>
        <w:jc w:val="both"/>
      </w:pPr>
      <w:r>
        <w:t>3. Моделирование процессов перемагничивания и астроиды Стонера–Вольфарта. Методические указания к лабораторной работе 1. 5 с.</w:t>
      </w:r>
    </w:p>
    <w:p>
      <w:pPr>
        <w:pStyle w:val="Heading2"/>
        <w:pageBreakBefore/>
      </w:pPr>
      <w:r>
        <w:t>Приложение А Рукописное решение теоретических заданий</w:t>
      </w:r>
    </w:p>
    <w:p>
      <w:pPr>
        <w:spacing w:line="240" w:lineRule="auto" w:after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6120000" cy="80157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1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Приложение А Продолжение</w:t>
      </w:r>
    </w:p>
    <w:p>
      <w:pPr>
        <w:spacing w:line="240" w:lineRule="auto" w:after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6120000" cy="80154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1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Приложение А Продолжение</w:t>
      </w:r>
    </w:p>
    <w:p>
      <w:pPr>
        <w:spacing w:line="240" w:lineRule="auto" w:after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6120000" cy="80157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1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first" r:id="rId9"/>
          <w:footerReference w:type="default" r:id="rId10"/>
          <w:pgSz w:w="11906" w:h="16838"/>
          <w:pgMar w:top="1134" w:right="1134" w:bottom="1134" w:left="1134" w:header="720" w:footer="567" w:gutter="0"/>
          <w:cols w:space="720"/>
          <w:titlePg/>
          <w:docGrid w:linePitch="360"/>
        </w:sectPr>
      </w:pPr>
    </w:p>
    <w:p>
      <w:pPr>
        <w:pStyle w:val="Heading2"/>
      </w:pPr>
      <w:r>
        <w:t>Приложение Б Листинг программы</w:t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"""Визуализация магнитной анизотропии однодоменной частицы"""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import csv</w:t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from pathlib import Path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import numpy as np</w:t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import matplotlib</w:t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import matplotlib.pyplot as plt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def energy_uniaxial(x, y, z, s=1, h=0.):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w = 1-z**2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return s*w-2*h*x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def energy_cubic(x, y, z, s=1, h=0.):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w = x**2*y**2+y**2*z**2+x**2*z**2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return s*w-2*h*x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def minima(kind='uniaxial', s=1, h=0.):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if kind == 'uniaxial':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if s == -1: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if h == 0: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return None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return np.array([[1., 0., 0.]])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if h &gt;= 1: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return np.array([[1., 0., 0.]])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z = np.sqrt(1-h**2)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return np.array([[h, 0., z], [h, 0., -z]])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if h &gt;= 1: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return np.array([[1., 0., 0.]])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if s == 1: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points = [[1., 0., 0.], [-1., 0., 0.]]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if h &lt; 2/(3*np.sqrt(6)):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values = np.roots([2., 0., -1., h])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for r in values: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if abs(r.imag) &lt; 1e-8 and 0 &lt;= r.real &lt; 1/np.sqrt(6):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u = r.real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v = np.sqrt(1-u**2)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points.append([u, v, 0.])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points.append([u, -v, 0.])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points.append([u, 0., v])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points.append([u, 0., -v])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return np.array(points)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values = np.roots([3., 0., -1., -2*h])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real = []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for r in values: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if abs(r.imag) &lt; 1e-8: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real.append(r.real)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branches = [max(real)]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if h &lt; 1/9: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branches.append(min(real))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points = []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for u in branches: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v = np.sqrt((1-u**2)/2)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for y in [-v, v]: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for z in [-v, v]: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points.append([u, y, z])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return np.array(points)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def surface(ax, kind, s, h, title, fig):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t, p = np.meshgrid(np.linspace(0, np.pi, 91),</w:t>
      </w:r>
    </w:p>
    <w:p>
      <w:pPr>
        <w:widowControl w:val="0"/>
        <w:spacing w:before="0" w:after="0" w:line="210" w:lineRule="exact"/>
        <w:ind w:left="3240" w:hanging="3240"/>
      </w:pPr>
      <w:r>
        <w:rPr>
          <w:rFonts w:ascii="Courier New" w:hAnsi="Courier New" w:eastAsia="Courier New"/>
          <w:sz w:val="20"/>
        </w:rPr>
        <w:t xml:space="preserve">                       np.linspace(0, 2*np.pi, 181), indexing='ij')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x = np.sin(t)*np.cos(p)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y = np.sin(t)*np.sin(p)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z = np.cos(t)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if kind == 'uniaxial':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w = energy_uniaxial(x, y, z, s, h)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else: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w = energy_cubic(x, y, z, s, h)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m = minima(kind, s, h)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lo = w.min()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if m is not None: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if kind == 'uniaxial':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wm = energy_uniaxial(m[:, 0], m[:, 1], m[:, 2], s, h)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else: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wm = energy_cubic(m[:, 0], m[:, 1], m[:, 2], s, h)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lo = min(lo, wm.min())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c = .18-lo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r = w+c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X = r*x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Y = r*y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Z = r*z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norm = matplotlib.colors.Normalize(lo, w.max())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ax.plot_surface(X, Y, Z, rstride=1, cstride=2,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facecolors=plt.cm.viridis(norm(w)), shade=False)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lim = max(abs(X).max(), abs(Y).max(), abs(Z).max())*1.06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ax.set(xlim=(-lim, lim), ylim=(-lim, lim), zlim=(-lim, lim),</w:t>
      </w:r>
    </w:p>
    <w:p>
      <w:pPr>
        <w:widowControl w:val="0"/>
        <w:spacing w:before="0" w:after="0" w:line="210" w:lineRule="exact"/>
        <w:ind w:left="1800" w:hanging="1800"/>
      </w:pPr>
      <w:r>
        <w:rPr>
          <w:rFonts w:ascii="Courier New" w:hAnsi="Courier New" w:eastAsia="Courier New"/>
          <w:sz w:val="20"/>
        </w:rPr>
        <w:t xml:space="preserve">           xlabel='X', ylabel='Y', zlabel='Z')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ax.set_box_aspect((1, 1, 1))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ax.locator_params(nbins=4)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if h &gt; 0: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ax.quiver(0, 0, 0, lim*.9, 0, 0, color='royalblue')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if m is None: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n = '∞'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else: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n = len(m)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ax.set_title(f'{title}\nN = {n}; C = {c:.3f}')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bar = fig.colorbar(plt.cm.ScalarMappable(norm=norm, cmap='viridis'),</w:t>
      </w:r>
    </w:p>
    <w:p>
      <w:pPr>
        <w:widowControl w:val="0"/>
        <w:spacing w:before="0" w:after="0" w:line="210" w:lineRule="exact"/>
        <w:ind w:left="3240" w:hanging="3240"/>
      </w:pPr>
      <w:r>
        <w:rPr>
          <w:rFonts w:ascii="Courier New" w:hAnsi="Courier New" w:eastAsia="Courier New"/>
          <w:sz w:val="20"/>
        </w:rPr>
        <w:t xml:space="preserve">                       ax=ax, shrink=.6)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bar.set_label(r'$\widetilde w$')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def main():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out = Path(__file__).resolve().parent/'output'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plt.rcParams['font.size'] = 11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data = out/'data'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data.mkdir(parents=True, exist_ok=True)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hs = [0., .3, .7, 4.]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cases = [('uniaxial', 1, r'Одноосная $K_1 &gt; 0$'),</w:t>
      </w:r>
    </w:p>
    <w:p>
      <w:pPr>
        <w:widowControl w:val="0"/>
        <w:spacing w:before="0" w:after="0" w:line="210" w:lineRule="exact"/>
        <w:ind w:left="2040" w:hanging="2040"/>
      </w:pPr>
      <w:r>
        <w:rPr>
          <w:rFonts w:ascii="Courier New" w:hAnsi="Courier New" w:eastAsia="Courier New"/>
          <w:sz w:val="20"/>
        </w:rPr>
        <w:t xml:space="preserve">             ('uniaxial', -1, r'Одноосная $K_1 &lt; 0$'),</w:t>
      </w:r>
    </w:p>
    <w:p>
      <w:pPr>
        <w:widowControl w:val="0"/>
        <w:spacing w:before="0" w:after="0" w:line="210" w:lineRule="exact"/>
        <w:ind w:left="2040" w:hanging="2040"/>
      </w:pPr>
      <w:r>
        <w:rPr>
          <w:rFonts w:ascii="Courier New" w:hAnsi="Courier New" w:eastAsia="Courier New"/>
          <w:sz w:val="20"/>
        </w:rPr>
        <w:t xml:space="preserve">             ('cubic', 1, r'Кубическая $K_{1c} &gt; 0$'),</w:t>
      </w:r>
    </w:p>
    <w:p>
      <w:pPr>
        <w:widowControl w:val="0"/>
        <w:spacing w:before="0" w:after="0" w:line="210" w:lineRule="exact"/>
        <w:ind w:left="2040" w:hanging="2040"/>
      </w:pPr>
      <w:r>
        <w:rPr>
          <w:rFonts w:ascii="Courier New" w:hAnsi="Courier New" w:eastAsia="Courier New"/>
          <w:sz w:val="20"/>
        </w:rPr>
        <w:t xml:space="preserve">             ('cubic', -1, r'Кубическая $K_{1c} &lt; 0$')]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# Четыре случая без поля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fig = plt.figure(figsize=(12, 9), layout='constrained')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for i in range(4):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kind, s, title = cases[i]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ax = fig.add_subplot(2, 2, i+1, projection='3d')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surface(ax, kind, s, 0, title, fig)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# Три серии во внешнем поле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field_cases = [cases[0], cases[2], cases[3]]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for i in range(3):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kind, s, title = field_cases[i]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fig = plt.figure(figsize=(12, 9), layout='constrained')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for j in range(4):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h = hs[j]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ax = fig.add_subplot(2, 2, j+1, projection='3d')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surface(ax, kind, s, h, f'{title}; h = {h:g}', fig)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# Направления минимумов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with (data/'minima.csv').open('w', newline='', encoding='utf-8-sig') as f: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writer = csv.writer(f)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writer.writerow(['kind', 'sign', 'h', 'N',</w:t>
      </w:r>
    </w:p>
    <w:p>
      <w:pPr>
        <w:widowControl w:val="0"/>
        <w:spacing w:before="0" w:after="0" w:line="210" w:lineRule="exact"/>
        <w:ind w:left="3480" w:hanging="3480"/>
      </w:pPr>
      <w:r>
        <w:rPr>
          <w:rFonts w:ascii="Courier New" w:hAnsi="Courier New" w:eastAsia="Courier New"/>
          <w:sz w:val="20"/>
        </w:rPr>
        <w:t xml:space="preserve">                         'alpha_x', 'alpha_y', 'alpha_z',</w:t>
      </w:r>
    </w:p>
    <w:p>
      <w:pPr>
        <w:widowControl w:val="0"/>
        <w:spacing w:before="0" w:after="0" w:line="210" w:lineRule="exact"/>
        <w:ind w:left="3480" w:hanging="3480"/>
      </w:pPr>
      <w:r>
        <w:rPr>
          <w:rFonts w:ascii="Courier New" w:hAnsi="Courier New" w:eastAsia="Courier New"/>
          <w:sz w:val="20"/>
        </w:rPr>
        <w:t xml:space="preserve">                         'theta_deg', 'phi_deg', 'w_tilde'])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for kind, s, title in cases: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if kind == 'uniaxial' and s == -1: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fields = [0.]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else: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fields = hs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for h in fields: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m = minima(kind, s, h)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if m is None: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n = '∞'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else: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n = len(m)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print(f'{title}; h = {h:g}: N = {n}')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if m is None: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writer.writerow([kind, s, h, 'inf', '', '', 0, 90, 'any', -1])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else: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for a in m:</w:t>
      </w:r>
    </w:p>
    <w:p>
      <w:pPr>
        <w:widowControl w:val="0"/>
        <w:spacing w:before="0" w:after="0" w:line="210" w:lineRule="exact"/>
        <w:ind w:left="3360" w:hanging="3360"/>
      </w:pPr>
      <w:r>
        <w:rPr>
          <w:rFonts w:ascii="Courier New" w:hAnsi="Courier New" w:eastAsia="Courier New"/>
          <w:sz w:val="20"/>
        </w:rPr>
        <w:t xml:space="preserve">                        theta = np.degrees(np.arccos(np.clip(a[2], -1, 1)))</w:t>
      </w:r>
    </w:p>
    <w:p>
      <w:pPr>
        <w:widowControl w:val="0"/>
        <w:spacing w:before="0" w:after="0" w:line="210" w:lineRule="exact"/>
        <w:ind w:left="3360" w:hanging="3360"/>
      </w:pPr>
      <w:r>
        <w:rPr>
          <w:rFonts w:ascii="Courier New" w:hAnsi="Courier New" w:eastAsia="Courier New"/>
          <w:sz w:val="20"/>
        </w:rPr>
        <w:t xml:space="preserve">                        if np.hypot(a[0], a[1]) &gt; 1e-10:</w:t>
      </w:r>
    </w:p>
    <w:p>
      <w:pPr>
        <w:widowControl w:val="0"/>
        <w:spacing w:before="0" w:after="0" w:line="210" w:lineRule="exact"/>
        <w:ind w:left="3840" w:hanging="3840"/>
      </w:pPr>
      <w:r>
        <w:rPr>
          <w:rFonts w:ascii="Courier New" w:hAnsi="Courier New" w:eastAsia="Courier New"/>
          <w:sz w:val="20"/>
        </w:rPr>
        <w:t xml:space="preserve">                            phi = np.degrees(np.arctan2(a[1], a[0])) % 360</w:t>
      </w:r>
    </w:p>
    <w:p>
      <w:pPr>
        <w:widowControl w:val="0"/>
        <w:spacing w:before="0" w:after="0" w:line="210" w:lineRule="exact"/>
        <w:ind w:left="3360" w:hanging="3360"/>
      </w:pPr>
      <w:r>
        <w:rPr>
          <w:rFonts w:ascii="Courier New" w:hAnsi="Courier New" w:eastAsia="Courier New"/>
          <w:sz w:val="20"/>
        </w:rPr>
        <w:t xml:space="preserve">                        else:</w:t>
      </w:r>
    </w:p>
    <w:p>
      <w:pPr>
        <w:widowControl w:val="0"/>
        <w:spacing w:before="0" w:after="0" w:line="210" w:lineRule="exact"/>
        <w:ind w:left="3840" w:hanging="3840"/>
      </w:pPr>
      <w:r>
        <w:rPr>
          <w:rFonts w:ascii="Courier New" w:hAnsi="Courier New" w:eastAsia="Courier New"/>
          <w:sz w:val="20"/>
        </w:rPr>
        <w:t xml:space="preserve">                            phi = 'any'</w:t>
      </w:r>
    </w:p>
    <w:p>
      <w:pPr>
        <w:widowControl w:val="0"/>
        <w:spacing w:before="0" w:after="0" w:line="210" w:lineRule="exact"/>
        <w:ind w:left="3360" w:hanging="3360"/>
      </w:pPr>
      <w:r>
        <w:rPr>
          <w:rFonts w:ascii="Courier New" w:hAnsi="Courier New" w:eastAsia="Courier New"/>
          <w:sz w:val="20"/>
        </w:rPr>
        <w:t xml:space="preserve">                        if kind == 'uniaxial':</w:t>
      </w:r>
    </w:p>
    <w:p>
      <w:pPr>
        <w:widowControl w:val="0"/>
        <w:spacing w:before="0" w:after="0" w:line="210" w:lineRule="exact"/>
        <w:ind w:left="3840" w:hanging="3840"/>
      </w:pPr>
      <w:r>
        <w:rPr>
          <w:rFonts w:ascii="Courier New" w:hAnsi="Courier New" w:eastAsia="Courier New"/>
          <w:sz w:val="20"/>
        </w:rPr>
        <w:t xml:space="preserve">                            w = energy_uniaxial(a[0], a[1], a[2], s, h)</w:t>
      </w:r>
    </w:p>
    <w:p>
      <w:pPr>
        <w:widowControl w:val="0"/>
        <w:spacing w:before="0" w:after="0" w:line="210" w:lineRule="exact"/>
        <w:ind w:left="3360" w:hanging="3360"/>
      </w:pPr>
      <w:r>
        <w:rPr>
          <w:rFonts w:ascii="Courier New" w:hAnsi="Courier New" w:eastAsia="Courier New"/>
          <w:sz w:val="20"/>
        </w:rPr>
        <w:t xml:space="preserve">                        else:</w:t>
      </w:r>
    </w:p>
    <w:p>
      <w:pPr>
        <w:widowControl w:val="0"/>
        <w:spacing w:before="0" w:after="0" w:line="210" w:lineRule="exact"/>
        <w:ind w:left="3840" w:hanging="3840"/>
      </w:pPr>
      <w:r>
        <w:rPr>
          <w:rFonts w:ascii="Courier New" w:hAnsi="Courier New" w:eastAsia="Courier New"/>
          <w:sz w:val="20"/>
        </w:rPr>
        <w:t xml:space="preserve">                            w = energy_cubic(a[0], a[1], a[2], s, h)</w:t>
      </w:r>
    </w:p>
    <w:p>
      <w:pPr>
        <w:widowControl w:val="0"/>
        <w:spacing w:before="0" w:after="0" w:line="210" w:lineRule="exact"/>
        <w:ind w:left="3360" w:hanging="3360"/>
      </w:pPr>
      <w:r>
        <w:rPr>
          <w:rFonts w:ascii="Courier New" w:hAnsi="Courier New" w:eastAsia="Courier New"/>
          <w:sz w:val="20"/>
        </w:rPr>
        <w:t xml:space="preserve">                        writer.writerow([kind, s, h, len(m), a[0], a[1], a[2],</w:t>
      </w:r>
    </w:p>
    <w:p>
      <w:pPr>
        <w:widowControl w:val="0"/>
        <w:spacing w:before="0" w:after="0" w:line="210" w:lineRule="exact"/>
        <w:ind w:left="5400" w:hanging="5400"/>
      </w:pPr>
      <w:r>
        <w:rPr>
          <w:rFonts w:ascii="Courier New" w:hAnsi="Courier New" w:eastAsia="Courier New"/>
          <w:sz w:val="20"/>
        </w:rPr>
        <w:t xml:space="preserve">                                         theta, phi, w])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# Число локальных минимумов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hp, hn = 2/(3*np.sqrt(6)), 1/9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hs_count = np.linspace(0, 4, 801)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hs_count = np.append(hs_count, [hp, hn, 1.])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hs_count = np.unique(hs_count)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counts = []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for h in hs_count: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row = []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for i in range(3):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kind, s, title = field_cases[i]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m = minima(kind, s, h)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row.append(len(m))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counts.append(row)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counts = np.array(counts)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np.savetxt(data/'counts.csv', np.column_stack((hs_count, counts)),</w:t>
      </w:r>
    </w:p>
    <w:p>
      <w:pPr>
        <w:widowControl w:val="0"/>
        <w:spacing w:before="0" w:after="0" w:line="210" w:lineRule="exact"/>
        <w:ind w:left="2280" w:hanging="2280"/>
      </w:pPr>
      <w:r>
        <w:rPr>
          <w:rFonts w:ascii="Courier New" w:hAnsi="Courier New" w:eastAsia="Courier New"/>
          <w:sz w:val="20"/>
        </w:rPr>
        <w:t xml:space="preserve">               delimiter=',',</w:t>
      </w:r>
    </w:p>
    <w:p>
      <w:pPr>
        <w:widowControl w:val="0"/>
        <w:spacing w:before="0" w:after="0" w:line="210" w:lineRule="exact"/>
        <w:ind w:left="2280" w:hanging="2280"/>
      </w:pPr>
      <w:r>
        <w:rPr>
          <w:rFonts w:ascii="Courier New" w:hAnsi="Courier New" w:eastAsia="Courier New"/>
          <w:sz w:val="20"/>
        </w:rPr>
        <w:t xml:space="preserve">               header='h,N_uniaxial_positive,N_cubic_positive,N_cubic_negative',</w:t>
      </w:r>
    </w:p>
    <w:p>
      <w:pPr>
        <w:widowControl w:val="0"/>
        <w:spacing w:before="0" w:after="0" w:line="210" w:lineRule="exact"/>
        <w:ind w:left="2280" w:hanging="2280"/>
      </w:pPr>
      <w:r>
        <w:rPr>
          <w:rFonts w:ascii="Courier New" w:hAnsi="Courier New" w:eastAsia="Courier New"/>
          <w:sz w:val="20"/>
        </w:rPr>
        <w:t xml:space="preserve">               comments='')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fig, axes = plt.subplots(1, 2, figsize=(12, 4.5), layout='constrained')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for ax in axes: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for j in range(3):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kind, s, title = field_cases[j]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if j == 1: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style = '--'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else:</w:t>
      </w:r>
    </w:p>
    <w:p>
      <w:pPr>
        <w:widowControl w:val="0"/>
        <w:spacing w:before="0" w:after="0" w:line="210" w:lineRule="exact"/>
        <w:ind w:left="2400" w:hanging="2400"/>
      </w:pPr>
      <w:r>
        <w:rPr>
          <w:rFonts w:ascii="Courier New" w:hAnsi="Courier New" w:eastAsia="Courier New"/>
          <w:sz w:val="20"/>
        </w:rPr>
        <w:t xml:space="preserve">                style = '-'</w:t>
      </w:r>
    </w:p>
    <w:p>
      <w:pPr>
        <w:widowControl w:val="0"/>
        <w:spacing w:before="0" w:after="0" w:line="210" w:lineRule="exact"/>
        <w:ind w:left="1920" w:hanging="1920"/>
      </w:pPr>
      <w:r>
        <w:rPr>
          <w:rFonts w:ascii="Courier New" w:hAnsi="Courier New" w:eastAsia="Courier New"/>
          <w:sz w:val="20"/>
        </w:rPr>
        <w:t xml:space="preserve">            ax.step(hs_count, counts[:, j], where='post', label=title,</w:t>
      </w:r>
    </w:p>
    <w:p>
      <w:pPr>
        <w:widowControl w:val="0"/>
        <w:spacing w:before="0" w:after="0" w:line="210" w:lineRule="exact"/>
        <w:ind w:left="2880" w:hanging="2880"/>
      </w:pPr>
      <w:r>
        <w:rPr>
          <w:rFonts w:ascii="Courier New" w:hAnsi="Courier New" w:eastAsia="Courier New"/>
          <w:sz w:val="20"/>
        </w:rPr>
        <w:t xml:space="preserve">                    linestyle=style)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ax.set(xlabel='h = H / Hₖ', ylabel='Число минимумов N', yticks=range(1, 9))</w:t>
      </w:r>
    </w:p>
    <w:p>
      <w:pPr>
        <w:widowControl w:val="0"/>
        <w:spacing w:before="0" w:after="0" w:line="210" w:lineRule="exact"/>
        <w:ind w:left="1440" w:hanging="1440"/>
      </w:pPr>
      <w:r>
        <w:rPr>
          <w:rFonts w:ascii="Courier New" w:hAnsi="Courier New" w:eastAsia="Courier New"/>
          <w:sz w:val="20"/>
        </w:rPr>
        <w:t xml:space="preserve">        ax.grid()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axes[0].set(xlim=(0, 1.15), title='Область переходов')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axes[1].set(xlim=(0, 4), title='Полный диапазон поля')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axes[1].legend()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print('Данные:', data.resolve())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plt.show()</w:t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100" w:lineRule="exact"/>
      </w:pPr>
      <w:r>
        <w:rPr>
          <w:rFonts w:ascii="Courier New" w:hAnsi="Courier New" w:eastAsia="Courier New"/>
          <w:sz w:val="20"/>
        </w:rPr>
      </w:r>
    </w:p>
    <w:p>
      <w:pPr>
        <w:widowControl w:val="0"/>
        <w:spacing w:before="0" w:after="0" w:line="210" w:lineRule="exact"/>
        <w:ind w:left="480" w:hanging="480"/>
      </w:pPr>
      <w:r>
        <w:rPr>
          <w:rFonts w:ascii="Courier New" w:hAnsi="Courier New" w:eastAsia="Courier New"/>
          <w:sz w:val="20"/>
        </w:rPr>
        <w:t>if __name__ == '__main__':</w:t>
      </w:r>
    </w:p>
    <w:p>
      <w:pPr>
        <w:widowControl w:val="0"/>
        <w:spacing w:before="0" w:after="0" w:line="210" w:lineRule="exact"/>
        <w:ind w:left="960" w:hanging="960"/>
      </w:pPr>
      <w:r>
        <w:rPr>
          <w:rFonts w:ascii="Courier New" w:hAnsi="Courier New" w:eastAsia="Courier New"/>
          <w:sz w:val="20"/>
        </w:rPr>
        <w:t xml:space="preserve">    main()</w:t>
      </w:r>
    </w:p>
    <w:sectPr w:rsidR="00FC693F" w:rsidRPr="0006063C" w:rsidSect="00034616"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 год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</m:mathPr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tLeast" w:after="16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200" w:line="360" w:lineRule="atLeas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0" w:line="360" w:lineRule="atLeas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80" w:after="200" w:line="360" w:lineRule="atLeas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360" w:lineRule="atLeast" w:before="80"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60" w:lineRule="atLeast" w:after="160"/>
    </w:pPr>
    <w:rPr>
      <w:rFonts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0" w:lineRule="atLeast" w:after="240"/>
    </w:pPr>
    <w:rPr>
      <w:rFonts w:ascii="Times New Roman" w:hAnsi="Times New Roman" w:eastAsia="Times New Roman" w:cs="Times New Roman"/>
      <w:b w:val="0"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Визуализация магнитной анизотропии Лабораторная работа 4</dc:title>
  <dc:subject>Теория и расчёт по пунктам задания</dc:subject>
  <dc:creator>Хакимуллина А.А.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