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5DE1" w14:textId="34E5ADBC" w:rsidR="005B2817" w:rsidRDefault="005B2817" w:rsidP="005B2817">
      <w:pPr>
        <w:pStyle w:val="Title"/>
      </w:pPr>
      <w:r>
        <w:t>Retail Sales Performance Dashboard</w:t>
      </w:r>
    </w:p>
    <w:p w14:paraId="027C5D6E" w14:textId="77777777" w:rsidR="005B2817" w:rsidRDefault="005B2817" w:rsidP="005B2817"/>
    <w:p w14:paraId="6F36A6EC" w14:textId="4EEA9A20" w:rsidR="005B2817" w:rsidRDefault="005B2817" w:rsidP="005B2817">
      <w:pPr>
        <w:pStyle w:val="Heading2"/>
      </w:pPr>
      <w:r>
        <w:t>Project Overview</w:t>
      </w:r>
    </w:p>
    <w:p w14:paraId="1EAE9F34" w14:textId="77777777" w:rsidR="005B2817" w:rsidRDefault="005B2817" w:rsidP="005B2817">
      <w:pPr>
        <w:jc w:val="both"/>
      </w:pPr>
      <w:r>
        <w:t>This project analyzes retail sales performance using transactional sales data to identify revenue trends, customer behavior patterns, regional performance differences, and product category contributions. The dashboard was developed to support management decision-making through KPI monitoring and interactive business reporting.</w:t>
      </w:r>
    </w:p>
    <w:p w14:paraId="2C1E3DEC" w14:textId="77777777" w:rsidR="005B2817" w:rsidRDefault="005B2817" w:rsidP="005B2817"/>
    <w:p w14:paraId="1A533EB6" w14:textId="79FED405" w:rsidR="005B2817" w:rsidRDefault="005B2817" w:rsidP="005B2817">
      <w:pPr>
        <w:pStyle w:val="Heading2"/>
      </w:pPr>
      <w:r>
        <w:t>Tools Used</w:t>
      </w:r>
    </w:p>
    <w:p w14:paraId="0699891D" w14:textId="12AE5907" w:rsidR="005B2817" w:rsidRDefault="005B2817" w:rsidP="005B2817">
      <w:pPr>
        <w:pStyle w:val="ListParagraph"/>
        <w:numPr>
          <w:ilvl w:val="0"/>
          <w:numId w:val="6"/>
        </w:numPr>
      </w:pPr>
      <w:r>
        <w:t>Microsoft Excel</w:t>
      </w:r>
    </w:p>
    <w:p w14:paraId="4B2DCB77" w14:textId="4B606CC9" w:rsidR="005B2817" w:rsidRDefault="005B2817" w:rsidP="005B2817">
      <w:pPr>
        <w:pStyle w:val="ListParagraph"/>
        <w:numPr>
          <w:ilvl w:val="0"/>
          <w:numId w:val="6"/>
        </w:numPr>
      </w:pPr>
      <w:r>
        <w:t>SQL</w:t>
      </w:r>
    </w:p>
    <w:p w14:paraId="4FFF4352" w14:textId="4FA76820" w:rsidR="005B2817" w:rsidRDefault="005B2817" w:rsidP="005B2817">
      <w:pPr>
        <w:pStyle w:val="ListParagraph"/>
        <w:numPr>
          <w:ilvl w:val="0"/>
          <w:numId w:val="6"/>
        </w:numPr>
      </w:pPr>
      <w:r>
        <w:t>Power BI</w:t>
      </w:r>
    </w:p>
    <w:p w14:paraId="6F35E5D7" w14:textId="2A8F88CD" w:rsidR="005B2817" w:rsidRDefault="005B2817" w:rsidP="005B2817">
      <w:pPr>
        <w:pStyle w:val="Heading2"/>
      </w:pPr>
      <w:r>
        <w:t>Dataset</w:t>
      </w:r>
    </w:p>
    <w:p w14:paraId="01BF51B6" w14:textId="458462C7" w:rsidR="005B2817" w:rsidRDefault="005B2817" w:rsidP="005B2817">
      <w:pPr>
        <w:pStyle w:val="ListParagraph"/>
        <w:numPr>
          <w:ilvl w:val="0"/>
          <w:numId w:val="6"/>
        </w:numPr>
      </w:pPr>
      <w:r>
        <w:t>Approximately 9,800 sales transactions</w:t>
      </w:r>
    </w:p>
    <w:p w14:paraId="23AE561C" w14:textId="224B46A8" w:rsidR="005B2817" w:rsidRDefault="005B2817" w:rsidP="005B2817">
      <w:pPr>
        <w:pStyle w:val="ListParagraph"/>
        <w:numPr>
          <w:ilvl w:val="0"/>
          <w:numId w:val="6"/>
        </w:numPr>
      </w:pPr>
      <w:r>
        <w:t>Multi-year retail sales dataset</w:t>
      </w:r>
    </w:p>
    <w:p w14:paraId="722A4358" w14:textId="07ACB0C3" w:rsidR="005B2817" w:rsidRDefault="005B2817" w:rsidP="005B2817">
      <w:pPr>
        <w:pStyle w:val="ListParagraph"/>
        <w:numPr>
          <w:ilvl w:val="0"/>
          <w:numId w:val="6"/>
        </w:numPr>
      </w:pPr>
      <w:r>
        <w:t>Customer, product, category, segment, region, and order information</w:t>
      </w:r>
    </w:p>
    <w:p w14:paraId="25E18842" w14:textId="07EE0960" w:rsidR="005B2817" w:rsidRDefault="005B2817" w:rsidP="005B2817">
      <w:pPr>
        <w:pStyle w:val="Heading2"/>
      </w:pPr>
      <w:r>
        <w:t>Dashboard Features</w:t>
      </w:r>
    </w:p>
    <w:p w14:paraId="091B3E8F" w14:textId="25B99BF6" w:rsidR="005B2817" w:rsidRDefault="005B2817" w:rsidP="005B2817">
      <w:pPr>
        <w:pStyle w:val="ListParagraph"/>
        <w:numPr>
          <w:ilvl w:val="0"/>
          <w:numId w:val="6"/>
        </w:numPr>
      </w:pPr>
      <w:r>
        <w:t>Total Sales KPI</w:t>
      </w:r>
    </w:p>
    <w:p w14:paraId="753BB163" w14:textId="27A35254" w:rsidR="005B2817" w:rsidRDefault="005B2817" w:rsidP="005B2817">
      <w:pPr>
        <w:pStyle w:val="ListParagraph"/>
        <w:numPr>
          <w:ilvl w:val="0"/>
          <w:numId w:val="6"/>
        </w:numPr>
      </w:pPr>
      <w:r>
        <w:t>Total Orders KPI</w:t>
      </w:r>
    </w:p>
    <w:p w14:paraId="0E112113" w14:textId="069FDBF3" w:rsidR="005B2817" w:rsidRDefault="005B2817" w:rsidP="005B2817">
      <w:pPr>
        <w:pStyle w:val="ListParagraph"/>
        <w:numPr>
          <w:ilvl w:val="0"/>
          <w:numId w:val="6"/>
        </w:numPr>
      </w:pPr>
      <w:r>
        <w:t>Average Order Value (AOV)</w:t>
      </w:r>
    </w:p>
    <w:p w14:paraId="422E7DFD" w14:textId="37A0FFEA" w:rsidR="005B2817" w:rsidRDefault="005B2817" w:rsidP="005B2817">
      <w:pPr>
        <w:pStyle w:val="ListParagraph"/>
        <w:numPr>
          <w:ilvl w:val="0"/>
          <w:numId w:val="6"/>
        </w:numPr>
      </w:pPr>
      <w:r>
        <w:t>Monthly Sales Trend Analysis</w:t>
      </w:r>
    </w:p>
    <w:p w14:paraId="0CA43392" w14:textId="7C6C5729" w:rsidR="005B2817" w:rsidRDefault="005B2817" w:rsidP="005B2817">
      <w:pPr>
        <w:pStyle w:val="ListParagraph"/>
        <w:numPr>
          <w:ilvl w:val="0"/>
          <w:numId w:val="6"/>
        </w:numPr>
      </w:pPr>
      <w:r>
        <w:t>Sales by Region</w:t>
      </w:r>
    </w:p>
    <w:p w14:paraId="125B27A8" w14:textId="711ED758" w:rsidR="005B2817" w:rsidRDefault="005B2817" w:rsidP="005B2817">
      <w:pPr>
        <w:pStyle w:val="ListParagraph"/>
        <w:numPr>
          <w:ilvl w:val="0"/>
          <w:numId w:val="6"/>
        </w:numPr>
      </w:pPr>
      <w:r>
        <w:t>Sales by Category</w:t>
      </w:r>
    </w:p>
    <w:p w14:paraId="4E0D13AC" w14:textId="1DE6C4F6" w:rsidR="005B2817" w:rsidRDefault="005B2817" w:rsidP="005B2817">
      <w:pPr>
        <w:pStyle w:val="ListParagraph"/>
        <w:numPr>
          <w:ilvl w:val="0"/>
          <w:numId w:val="6"/>
        </w:numPr>
      </w:pPr>
      <w:r>
        <w:t>Sales by Segment</w:t>
      </w:r>
    </w:p>
    <w:p w14:paraId="66B89DCD" w14:textId="6A942160" w:rsidR="005B2817" w:rsidRDefault="005B2817" w:rsidP="005B2817">
      <w:pPr>
        <w:pStyle w:val="ListParagraph"/>
        <w:numPr>
          <w:ilvl w:val="0"/>
          <w:numId w:val="6"/>
        </w:numPr>
      </w:pPr>
      <w:r>
        <w:t>Top Product Analysis</w:t>
      </w:r>
    </w:p>
    <w:p w14:paraId="538AA607" w14:textId="41C3C18C" w:rsidR="005B2817" w:rsidRDefault="005B2817" w:rsidP="005B2817">
      <w:pPr>
        <w:pStyle w:val="ListParagraph"/>
        <w:numPr>
          <w:ilvl w:val="0"/>
          <w:numId w:val="6"/>
        </w:numPr>
      </w:pPr>
      <w:r>
        <w:t>Interactive Filtering and Slicers</w:t>
      </w:r>
    </w:p>
    <w:p w14:paraId="09102B3F" w14:textId="77777777" w:rsidR="005B2817" w:rsidRDefault="005B2817" w:rsidP="005B2817"/>
    <w:p w14:paraId="5BC99128" w14:textId="20D6D916" w:rsidR="005B2817" w:rsidRDefault="005B2817" w:rsidP="005B2817">
      <w:r w:rsidRPr="005B2817">
        <w:rPr>
          <w:rStyle w:val="Heading2Char"/>
        </w:rPr>
        <w:t>Key Findings</w:t>
      </w:r>
    </w:p>
    <w:p w14:paraId="503BDDB0" w14:textId="7419E799" w:rsidR="005B2817" w:rsidRDefault="005B2817" w:rsidP="005B2817">
      <w:pPr>
        <w:pStyle w:val="Heading3"/>
      </w:pPr>
      <w:r>
        <w:t>Finding 1</w:t>
      </w:r>
    </w:p>
    <w:p w14:paraId="23B48926" w14:textId="77777777" w:rsidR="005B2817" w:rsidRDefault="005B2817" w:rsidP="005B2817">
      <w:r>
        <w:t>Technology generated the highest sales contribution among all product categories, serving as the primary revenue driver.</w:t>
      </w:r>
    </w:p>
    <w:p w14:paraId="453AE2B9" w14:textId="10C2618A" w:rsidR="005B2817" w:rsidRDefault="005B2817" w:rsidP="005B2817">
      <w:pPr>
        <w:pStyle w:val="Heading3"/>
      </w:pPr>
      <w:r>
        <w:t>Finding 2</w:t>
      </w:r>
    </w:p>
    <w:p w14:paraId="6FB96248" w14:textId="0C24B7CA" w:rsidR="005B2817" w:rsidRDefault="005B2817" w:rsidP="005B2817">
      <w:r>
        <w:t>The Consumer segment contributed more than 50% of total revenue, indicating strong market penetration but moderate dependency on a single customer segment.</w:t>
      </w:r>
    </w:p>
    <w:p w14:paraId="05D9BD80" w14:textId="0B594C19" w:rsidR="005B2817" w:rsidRDefault="005B2817" w:rsidP="005B2817">
      <w:pPr>
        <w:pStyle w:val="Heading3"/>
      </w:pPr>
      <w:r>
        <w:t>Finding 3</w:t>
      </w:r>
    </w:p>
    <w:p w14:paraId="0D4797CB" w14:textId="77777777" w:rsidR="005B2817" w:rsidRDefault="005B2817" w:rsidP="005B2817">
      <w:r>
        <w:t>Sales activity demonstrated a clear seasonal trend, with November and December producing the highest revenue levels.</w:t>
      </w:r>
    </w:p>
    <w:p w14:paraId="752DD527" w14:textId="2AEBC7AA" w:rsidR="005B2817" w:rsidRDefault="005B2817" w:rsidP="005B2817">
      <w:pPr>
        <w:pStyle w:val="Heading3"/>
      </w:pPr>
      <w:r>
        <w:lastRenderedPageBreak/>
        <w:t>Finding 4</w:t>
      </w:r>
    </w:p>
    <w:p w14:paraId="7EE1E799" w14:textId="1D4374CD" w:rsidR="005B2817" w:rsidRDefault="005B2817" w:rsidP="005B2817">
      <w:r>
        <w:t>Revenue remained diversified across products and customers, reducing concentration risk and improving overall business stability.</w:t>
      </w:r>
    </w:p>
    <w:p w14:paraId="0BB9EF7F" w14:textId="06E45A21" w:rsidR="005B2817" w:rsidRDefault="005B2817" w:rsidP="005B2817">
      <w:pPr>
        <w:pStyle w:val="Heading3"/>
      </w:pPr>
      <w:r>
        <w:t>Finding 5</w:t>
      </w:r>
    </w:p>
    <w:p w14:paraId="7725853E" w14:textId="77777777" w:rsidR="005B2817" w:rsidRDefault="005B2817" w:rsidP="005B2817">
      <w:r>
        <w:t>West region achieved the highest sales performance while South region remained the weakest-performing region, presenting future growth opportunities.</w:t>
      </w:r>
    </w:p>
    <w:p w14:paraId="75759EDF" w14:textId="77777777" w:rsidR="005B2817" w:rsidRDefault="005B2817" w:rsidP="005B2817"/>
    <w:p w14:paraId="3C5CBAE3" w14:textId="188A91B1" w:rsidR="005B2817" w:rsidRDefault="005B2817" w:rsidP="005B2817">
      <w:pPr>
        <w:pStyle w:val="Heading2"/>
      </w:pPr>
      <w:r>
        <w:t>Business Recommendations</w:t>
      </w:r>
    </w:p>
    <w:p w14:paraId="4C7A6344" w14:textId="77777777" w:rsidR="005B2817" w:rsidRDefault="005B2817" w:rsidP="005B2817"/>
    <w:p w14:paraId="0E3F0884" w14:textId="77777777" w:rsidR="005B2817" w:rsidRDefault="005B2817" w:rsidP="005B2817">
      <w:r>
        <w:t>1. Maintain investment in Technology products while preserving category diversification.</w:t>
      </w:r>
    </w:p>
    <w:p w14:paraId="23365725" w14:textId="77777777" w:rsidR="005B2817" w:rsidRDefault="005B2817" w:rsidP="005B2817">
      <w:r>
        <w:t>2. Investigate growth opportunities within South region through targeted sales initiatives.</w:t>
      </w:r>
    </w:p>
    <w:p w14:paraId="76B9D9D7" w14:textId="77777777" w:rsidR="005B2817" w:rsidRDefault="005B2817" w:rsidP="005B2817">
      <w:r>
        <w:t>3. Strengthen Corporate and Home Office segments to reduce dependency on Consumer sales.</w:t>
      </w:r>
    </w:p>
    <w:p w14:paraId="52E6FE2C" w14:textId="77777777" w:rsidR="005B2817" w:rsidRDefault="005B2817" w:rsidP="005B2817">
      <w:r>
        <w:t>4. Utilize seasonal demand patterns to optimize inventory planning and promotional activities.</w:t>
      </w:r>
    </w:p>
    <w:p w14:paraId="02B1BB93" w14:textId="77777777" w:rsidR="005B2817" w:rsidRDefault="005B2817" w:rsidP="005B2817"/>
    <w:p w14:paraId="7775A4DB" w14:textId="1F036FDB" w:rsidR="005B2817" w:rsidRDefault="005B2817" w:rsidP="005B2817">
      <w:pPr>
        <w:pStyle w:val="Heading2"/>
      </w:pPr>
      <w:r>
        <w:t>Project Outcome</w:t>
      </w:r>
    </w:p>
    <w:p w14:paraId="77425713" w14:textId="77777777" w:rsidR="005B2817" w:rsidRDefault="005B2817" w:rsidP="005B2817"/>
    <w:p w14:paraId="47136BDD" w14:textId="77777777" w:rsidR="005B2817" w:rsidRDefault="005B2817" w:rsidP="005B2817">
      <w:r>
        <w:t>The dashboard provides management with a centralized view of sales performance, customer behavior, and regional trends, enabling data-driven decision-making and strategic planning.</w:t>
      </w:r>
    </w:p>
    <w:p w14:paraId="563C11EC" w14:textId="77777777" w:rsidR="005B2817" w:rsidRDefault="005B2817" w:rsidP="005B2817"/>
    <w:p w14:paraId="640DC477" w14:textId="77777777" w:rsidR="005B2817" w:rsidRDefault="005B2817" w:rsidP="005B2817"/>
    <w:p w14:paraId="5E4DB9B9" w14:textId="77777777" w:rsidR="005B2817" w:rsidRDefault="005B2817" w:rsidP="005B2817">
      <w:pPr>
        <w:sectPr w:rsidR="005B2817">
          <w:pgSz w:w="12240" w:h="15840"/>
          <w:pgMar w:top="1440" w:right="1440" w:bottom="1440" w:left="1440" w:header="720" w:footer="720" w:gutter="0"/>
          <w:cols w:space="720"/>
          <w:docGrid w:linePitch="360"/>
        </w:sectPr>
      </w:pPr>
    </w:p>
    <w:p w14:paraId="792D6A23" w14:textId="77777777" w:rsidR="005B2817" w:rsidRPr="005B2817" w:rsidRDefault="005B2817" w:rsidP="005B2817"/>
    <w:sectPr w:rsidR="005B2817" w:rsidRPr="005B2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15FA"/>
    <w:multiLevelType w:val="hybridMultilevel"/>
    <w:tmpl w:val="777082BE"/>
    <w:lvl w:ilvl="0" w:tplc="394A5668">
      <w:start w:val="20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670E6"/>
    <w:multiLevelType w:val="multilevel"/>
    <w:tmpl w:val="EFA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97BDE"/>
    <w:multiLevelType w:val="multilevel"/>
    <w:tmpl w:val="6EF0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1575F6"/>
    <w:multiLevelType w:val="hybridMultilevel"/>
    <w:tmpl w:val="4258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0447B"/>
    <w:multiLevelType w:val="multilevel"/>
    <w:tmpl w:val="BDE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74508"/>
    <w:multiLevelType w:val="hybridMultilevel"/>
    <w:tmpl w:val="2D7A2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0C0BD6"/>
    <w:multiLevelType w:val="multilevel"/>
    <w:tmpl w:val="97E6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77FC4"/>
    <w:multiLevelType w:val="hybridMultilevel"/>
    <w:tmpl w:val="2E10871E"/>
    <w:lvl w:ilvl="0" w:tplc="394A5668">
      <w:start w:val="20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49087C"/>
    <w:multiLevelType w:val="hybridMultilevel"/>
    <w:tmpl w:val="843C54C6"/>
    <w:lvl w:ilvl="0" w:tplc="394A5668">
      <w:start w:val="2024"/>
      <w:numFmt w:val="bullet"/>
      <w:lvlText w:val=""/>
      <w:lvlJc w:val="left"/>
      <w:pPr>
        <w:ind w:left="720" w:hanging="360"/>
      </w:pPr>
      <w:rPr>
        <w:rFonts w:ascii="Symbol" w:eastAsiaTheme="minorHAnsi" w:hAnsi="Symbol"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4274CFD"/>
    <w:multiLevelType w:val="hybridMultilevel"/>
    <w:tmpl w:val="71AE8D06"/>
    <w:lvl w:ilvl="0" w:tplc="394A5668">
      <w:start w:val="20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6364089">
    <w:abstractNumId w:val="6"/>
  </w:num>
  <w:num w:numId="2" w16cid:durableId="505945496">
    <w:abstractNumId w:val="4"/>
  </w:num>
  <w:num w:numId="3" w16cid:durableId="1592432">
    <w:abstractNumId w:val="1"/>
  </w:num>
  <w:num w:numId="4" w16cid:durableId="2075394401">
    <w:abstractNumId w:val="2"/>
  </w:num>
  <w:num w:numId="5" w16cid:durableId="1220706083">
    <w:abstractNumId w:val="3"/>
  </w:num>
  <w:num w:numId="6" w16cid:durableId="1107702043">
    <w:abstractNumId w:val="7"/>
  </w:num>
  <w:num w:numId="7" w16cid:durableId="1585334406">
    <w:abstractNumId w:val="0"/>
  </w:num>
  <w:num w:numId="8" w16cid:durableId="1522891386">
    <w:abstractNumId w:val="9"/>
  </w:num>
  <w:num w:numId="9" w16cid:durableId="197360549">
    <w:abstractNumId w:val="5"/>
  </w:num>
  <w:num w:numId="10" w16cid:durableId="6073933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17"/>
    <w:rsid w:val="005B2817"/>
    <w:rsid w:val="00705919"/>
    <w:rsid w:val="007D0147"/>
    <w:rsid w:val="008929A0"/>
    <w:rsid w:val="00900AA0"/>
    <w:rsid w:val="00B05C99"/>
    <w:rsid w:val="00EB15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B57CB"/>
  <w15:chartTrackingRefBased/>
  <w15:docId w15:val="{A7955F55-8269-40C4-8359-3A63BD2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9A0"/>
  </w:style>
  <w:style w:type="paragraph" w:styleId="Heading1">
    <w:name w:val="heading 1"/>
    <w:basedOn w:val="Normal"/>
    <w:next w:val="Normal"/>
    <w:link w:val="Heading1Char"/>
    <w:uiPriority w:val="9"/>
    <w:qFormat/>
    <w:rsid w:val="008929A0"/>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29A0"/>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29A0"/>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2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2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9A0"/>
    <w:rPr>
      <w:rFonts w:eastAsiaTheme="majorEastAsia" w:cstheme="majorBidi"/>
      <w:color w:val="272727" w:themeColor="text1" w:themeTint="D8"/>
    </w:rPr>
  </w:style>
  <w:style w:type="paragraph" w:styleId="Title">
    <w:name w:val="Title"/>
    <w:basedOn w:val="Normal"/>
    <w:next w:val="Normal"/>
    <w:link w:val="TitleChar"/>
    <w:uiPriority w:val="10"/>
    <w:qFormat/>
    <w:rsid w:val="008929A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9A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929A0"/>
    <w:pPr>
      <w:ind w:left="720"/>
      <w:contextualSpacing/>
    </w:pPr>
  </w:style>
  <w:style w:type="paragraph" w:styleId="Quote">
    <w:name w:val="Quote"/>
    <w:basedOn w:val="Normal"/>
    <w:next w:val="Normal"/>
    <w:link w:val="QuoteChar"/>
    <w:uiPriority w:val="29"/>
    <w:qFormat/>
    <w:rsid w:val="008929A0"/>
    <w:pPr>
      <w:spacing w:before="160"/>
      <w:jc w:val="center"/>
    </w:pPr>
    <w:rPr>
      <w:i/>
      <w:iCs/>
      <w:color w:val="404040" w:themeColor="text1" w:themeTint="BF"/>
    </w:rPr>
  </w:style>
  <w:style w:type="character" w:customStyle="1" w:styleId="QuoteChar">
    <w:name w:val="Quote Char"/>
    <w:basedOn w:val="DefaultParagraphFont"/>
    <w:link w:val="Quote"/>
    <w:uiPriority w:val="29"/>
    <w:rsid w:val="008929A0"/>
    <w:rPr>
      <w:i/>
      <w:iCs/>
      <w:color w:val="404040" w:themeColor="text1" w:themeTint="BF"/>
    </w:rPr>
  </w:style>
  <w:style w:type="paragraph" w:styleId="IntenseQuote">
    <w:name w:val="Intense Quote"/>
    <w:basedOn w:val="Normal"/>
    <w:next w:val="Normal"/>
    <w:link w:val="IntenseQuoteChar"/>
    <w:uiPriority w:val="30"/>
    <w:qFormat/>
    <w:rsid w:val="00892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9A0"/>
    <w:rPr>
      <w:i/>
      <w:iCs/>
      <w:color w:val="0F4761" w:themeColor="accent1" w:themeShade="BF"/>
    </w:rPr>
  </w:style>
  <w:style w:type="character" w:styleId="IntenseEmphasis">
    <w:name w:val="Intense Emphasis"/>
    <w:basedOn w:val="DefaultParagraphFont"/>
    <w:uiPriority w:val="21"/>
    <w:qFormat/>
    <w:rsid w:val="008929A0"/>
    <w:rPr>
      <w:i/>
      <w:iCs/>
      <w:color w:val="0F4761" w:themeColor="accent1" w:themeShade="BF"/>
    </w:rPr>
  </w:style>
  <w:style w:type="character" w:styleId="IntenseReference">
    <w:name w:val="Intense Reference"/>
    <w:basedOn w:val="DefaultParagraphFont"/>
    <w:uiPriority w:val="32"/>
    <w:qFormat/>
    <w:rsid w:val="00892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Formal Times Roman">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272F9-F658-481E-B4C8-2C25EAE21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Anwar</dc:creator>
  <cp:keywords/>
  <dc:description/>
  <cp:lastModifiedBy>Umair Anwar</cp:lastModifiedBy>
  <cp:revision>1</cp:revision>
  <dcterms:created xsi:type="dcterms:W3CDTF">2026-06-07T15:03:00Z</dcterms:created>
  <dcterms:modified xsi:type="dcterms:W3CDTF">2026-06-07T15:09:00Z</dcterms:modified>
</cp:coreProperties>
</file>