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8320" w14:textId="361A83C2" w:rsidR="00D50CA9" w:rsidRDefault="00D50CA9" w:rsidP="00D50CA9">
      <w:pPr>
        <w:jc w:val="center"/>
        <w:rPr>
          <w:rFonts w:ascii="Times New Roman" w:hAnsi="Times New Roman" w:cs="Times New Roman"/>
          <w:b/>
          <w:bCs/>
          <w:sz w:val="36"/>
          <w:szCs w:val="36"/>
        </w:rPr>
      </w:pPr>
      <w:r w:rsidRPr="006E1E0F">
        <w:rPr>
          <w:rFonts w:ascii="Times New Roman" w:hAnsi="Times New Roman" w:cs="Times New Roman"/>
          <w:b/>
          <w:bCs/>
          <w:sz w:val="36"/>
          <w:szCs w:val="36"/>
        </w:rPr>
        <w:t>Project Design Phase-</w:t>
      </w:r>
      <w:r w:rsidR="006E1E0F">
        <w:rPr>
          <w:rFonts w:ascii="Times New Roman" w:hAnsi="Times New Roman" w:cs="Times New Roman"/>
          <w:b/>
          <w:bCs/>
          <w:sz w:val="36"/>
          <w:szCs w:val="36"/>
        </w:rPr>
        <w:t>II</w:t>
      </w:r>
    </w:p>
    <w:p w14:paraId="794E9559" w14:textId="77777777" w:rsidR="006E1E0F" w:rsidRPr="006E1E0F" w:rsidRDefault="006E1E0F" w:rsidP="00D50CA9">
      <w:pPr>
        <w:jc w:val="center"/>
        <w:rPr>
          <w:rFonts w:ascii="Times New Roman" w:hAnsi="Times New Roman" w:cs="Times New Roman"/>
          <w:b/>
          <w:bCs/>
          <w:sz w:val="36"/>
          <w:szCs w:val="36"/>
        </w:rPr>
      </w:pPr>
    </w:p>
    <w:p w14:paraId="6732943A" w14:textId="049EA5C9" w:rsidR="00D50CA9" w:rsidRDefault="00D50CA9" w:rsidP="00D50CA9">
      <w:pPr>
        <w:jc w:val="center"/>
        <w:rPr>
          <w:rFonts w:ascii="Times New Roman" w:hAnsi="Times New Roman" w:cs="Times New Roman"/>
          <w:b/>
          <w:bCs/>
          <w:sz w:val="32"/>
          <w:szCs w:val="32"/>
          <w:u w:val="single"/>
        </w:rPr>
      </w:pPr>
      <w:r w:rsidRPr="006E1E0F">
        <w:rPr>
          <w:rFonts w:ascii="Times New Roman" w:hAnsi="Times New Roman" w:cs="Times New Roman"/>
          <w:b/>
          <w:bCs/>
          <w:sz w:val="32"/>
          <w:szCs w:val="32"/>
          <w:u w:val="single"/>
        </w:rPr>
        <w:t>Third-Party API’s</w:t>
      </w:r>
    </w:p>
    <w:p w14:paraId="18B9DEC0" w14:textId="77777777" w:rsidR="006E1E0F" w:rsidRPr="006E1E0F" w:rsidRDefault="006E1E0F" w:rsidP="00D50CA9">
      <w:pPr>
        <w:jc w:val="center"/>
        <w:rPr>
          <w:rFonts w:ascii="Times New Roman" w:hAnsi="Times New Roman" w:cs="Times New Roman"/>
          <w:b/>
          <w:bCs/>
          <w:sz w:val="32"/>
          <w:szCs w:val="32"/>
          <w:u w:val="single"/>
        </w:rPr>
      </w:pPr>
    </w:p>
    <w:tbl>
      <w:tblPr>
        <w:tblStyle w:val="TableGrid"/>
        <w:tblW w:w="9230" w:type="dxa"/>
        <w:jc w:val="center"/>
        <w:tblLook w:val="04A0" w:firstRow="1" w:lastRow="0" w:firstColumn="1" w:lastColumn="0" w:noHBand="0" w:noVBand="1"/>
      </w:tblPr>
      <w:tblGrid>
        <w:gridCol w:w="2607"/>
        <w:gridCol w:w="6623"/>
      </w:tblGrid>
      <w:tr w:rsidR="006E1E0F" w:rsidRPr="006E1E0F" w14:paraId="59C19412" w14:textId="77777777" w:rsidTr="006E1E0F">
        <w:trPr>
          <w:trHeight w:val="368"/>
          <w:jc w:val="center"/>
        </w:trPr>
        <w:tc>
          <w:tcPr>
            <w:tcW w:w="2607" w:type="dxa"/>
          </w:tcPr>
          <w:p w14:paraId="4EAF4B95" w14:textId="451DAE43" w:rsidR="006E1E0F" w:rsidRPr="006E1E0F" w:rsidRDefault="006E1E0F" w:rsidP="006E1E0F">
            <w:pPr>
              <w:widowControl w:val="0"/>
              <w:ind w:left="113" w:right="-20"/>
              <w:jc w:val="center"/>
              <w:rPr>
                <w:rFonts w:ascii="Arial" w:eastAsia="Arial" w:hAnsi="Arial" w:cs="Arial"/>
                <w:b/>
                <w:bCs/>
                <w:color w:val="000000"/>
                <w:sz w:val="32"/>
                <w:szCs w:val="32"/>
              </w:rPr>
            </w:pPr>
            <w:r w:rsidRPr="006E1E0F">
              <w:rPr>
                <w:b/>
                <w:bCs/>
                <w:sz w:val="28"/>
                <w:szCs w:val="28"/>
              </w:rPr>
              <w:t>NAME</w:t>
            </w:r>
          </w:p>
        </w:tc>
        <w:tc>
          <w:tcPr>
            <w:tcW w:w="6623" w:type="dxa"/>
          </w:tcPr>
          <w:p w14:paraId="35F381A6" w14:textId="5A982A82" w:rsidR="006E1E0F" w:rsidRPr="006E1E0F" w:rsidRDefault="006E1E0F" w:rsidP="006E1E0F">
            <w:pPr>
              <w:jc w:val="center"/>
              <w:rPr>
                <w:rFonts w:ascii="Times New Roman" w:hAnsi="Times New Roman" w:cs="Times New Roman"/>
                <w:b/>
                <w:bCs/>
                <w:sz w:val="36"/>
                <w:szCs w:val="36"/>
              </w:rPr>
            </w:pPr>
            <w:r w:rsidRPr="006E1E0F">
              <w:rPr>
                <w:b/>
                <w:bCs/>
                <w:sz w:val="28"/>
                <w:szCs w:val="28"/>
              </w:rPr>
              <w:t>M.DINESH</w:t>
            </w:r>
          </w:p>
        </w:tc>
      </w:tr>
      <w:tr w:rsidR="006E1E0F" w:rsidRPr="006E1E0F" w14:paraId="1D503F03" w14:textId="77777777" w:rsidTr="006E1E0F">
        <w:trPr>
          <w:trHeight w:val="368"/>
          <w:jc w:val="center"/>
        </w:trPr>
        <w:tc>
          <w:tcPr>
            <w:tcW w:w="2607" w:type="dxa"/>
          </w:tcPr>
          <w:p w14:paraId="725A5D6A" w14:textId="11E70D57" w:rsidR="006E1E0F" w:rsidRPr="006E1E0F" w:rsidRDefault="006E1E0F" w:rsidP="006E1E0F">
            <w:pPr>
              <w:widowControl w:val="0"/>
              <w:ind w:left="113" w:right="-20"/>
              <w:jc w:val="center"/>
              <w:rPr>
                <w:rFonts w:ascii="Arial" w:eastAsia="Arial" w:hAnsi="Arial" w:cs="Arial"/>
                <w:b/>
                <w:bCs/>
                <w:color w:val="000000"/>
                <w:sz w:val="32"/>
                <w:szCs w:val="32"/>
              </w:rPr>
            </w:pPr>
            <w:r w:rsidRPr="006E1E0F">
              <w:rPr>
                <w:b/>
                <w:bCs/>
                <w:sz w:val="28"/>
                <w:szCs w:val="28"/>
              </w:rPr>
              <w:t>NM ID</w:t>
            </w:r>
          </w:p>
        </w:tc>
        <w:tc>
          <w:tcPr>
            <w:tcW w:w="6623" w:type="dxa"/>
          </w:tcPr>
          <w:p w14:paraId="0FBE9469" w14:textId="1DEF58FB" w:rsidR="006E1E0F" w:rsidRPr="006E1E0F" w:rsidRDefault="006E1E0F" w:rsidP="006E1E0F">
            <w:pPr>
              <w:jc w:val="center"/>
              <w:rPr>
                <w:rFonts w:ascii="Times New Roman" w:hAnsi="Times New Roman" w:cs="Times New Roman"/>
                <w:b/>
                <w:bCs/>
                <w:sz w:val="36"/>
                <w:szCs w:val="36"/>
              </w:rPr>
            </w:pPr>
            <w:r w:rsidRPr="006E1E0F">
              <w:rPr>
                <w:b/>
                <w:bCs/>
                <w:sz w:val="28"/>
                <w:szCs w:val="28"/>
              </w:rPr>
              <w:t>8E2B4970F2F803A9B084E092E573C2AC</w:t>
            </w:r>
          </w:p>
        </w:tc>
      </w:tr>
      <w:tr w:rsidR="006E1E0F" w:rsidRPr="006E1E0F" w14:paraId="066F1488" w14:textId="77777777" w:rsidTr="006E1E0F">
        <w:trPr>
          <w:trHeight w:val="368"/>
          <w:jc w:val="center"/>
        </w:trPr>
        <w:tc>
          <w:tcPr>
            <w:tcW w:w="2607" w:type="dxa"/>
          </w:tcPr>
          <w:p w14:paraId="2A8E18C7" w14:textId="53DA8E6A" w:rsidR="006E1E0F" w:rsidRPr="006E1E0F" w:rsidRDefault="006E1E0F" w:rsidP="006E1E0F">
            <w:pPr>
              <w:widowControl w:val="0"/>
              <w:ind w:left="113" w:right="-20"/>
              <w:jc w:val="center"/>
              <w:rPr>
                <w:rFonts w:ascii="Arial" w:eastAsia="Arial" w:hAnsi="Arial" w:cs="Arial"/>
                <w:b/>
                <w:bCs/>
                <w:color w:val="000000"/>
                <w:sz w:val="32"/>
                <w:szCs w:val="32"/>
              </w:rPr>
            </w:pPr>
            <w:r w:rsidRPr="006E1E0F">
              <w:rPr>
                <w:b/>
                <w:bCs/>
                <w:sz w:val="28"/>
                <w:szCs w:val="28"/>
              </w:rPr>
              <w:t>PROJECT NAME</w:t>
            </w:r>
          </w:p>
        </w:tc>
        <w:tc>
          <w:tcPr>
            <w:tcW w:w="6623" w:type="dxa"/>
          </w:tcPr>
          <w:p w14:paraId="28595719" w14:textId="5EED05F5" w:rsidR="006E1E0F" w:rsidRPr="006E1E0F" w:rsidRDefault="006E1E0F" w:rsidP="006E1E0F">
            <w:pPr>
              <w:jc w:val="center"/>
              <w:rPr>
                <w:rFonts w:ascii="Times New Roman" w:hAnsi="Times New Roman" w:cs="Times New Roman"/>
                <w:b/>
                <w:bCs/>
                <w:sz w:val="36"/>
                <w:szCs w:val="36"/>
              </w:rPr>
            </w:pPr>
            <w:r w:rsidRPr="006E1E0F">
              <w:rPr>
                <w:b/>
                <w:bCs/>
                <w:sz w:val="28"/>
                <w:szCs w:val="28"/>
              </w:rPr>
              <w:t>Creating a sponsored post for Instagram</w:t>
            </w:r>
          </w:p>
        </w:tc>
      </w:tr>
    </w:tbl>
    <w:p w14:paraId="61D17280" w14:textId="77777777" w:rsidR="00D50CA9" w:rsidRPr="006E1E0F" w:rsidRDefault="00D50CA9" w:rsidP="00D50CA9">
      <w:pPr>
        <w:rPr>
          <w:rFonts w:ascii="Times New Roman" w:hAnsi="Times New Roman" w:cs="Times New Roman"/>
          <w:b/>
          <w:bCs/>
          <w:sz w:val="40"/>
          <w:szCs w:val="40"/>
        </w:rPr>
      </w:pPr>
    </w:p>
    <w:p w14:paraId="2546F2DB" w14:textId="600EA18B"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When developing a project for creating sponsored posts on Instagram, you might consider integrating with various third-party APIs to enhance your application's functionality and provide more features to your users. Here are some third-party APIs you can consider integrating into your project:</w:t>
      </w:r>
    </w:p>
    <w:p w14:paraId="2DDF7ED8" w14:textId="77777777" w:rsidR="006E1E0F" w:rsidRPr="006E1E0F" w:rsidRDefault="006E1E0F" w:rsidP="006E1E0F">
      <w:pPr>
        <w:rPr>
          <w:rFonts w:ascii="Times New Roman" w:hAnsi="Times New Roman" w:cs="Times New Roman"/>
          <w:sz w:val="28"/>
          <w:szCs w:val="28"/>
        </w:rPr>
      </w:pPr>
    </w:p>
    <w:p w14:paraId="37FCA6DF" w14:textId="2C5835E7"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Instagram Graph API:</w:t>
      </w:r>
    </w:p>
    <w:p w14:paraId="68076350" w14:textId="5C322DAC"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Official Instagram API for interacting with Instagram's platform, enabling features like user authentication, post scheduling, and analytics tracking.</w:t>
      </w:r>
    </w:p>
    <w:p w14:paraId="582781BF" w14:textId="7E79D3D1"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Payment Gateway APIs:</w:t>
      </w:r>
    </w:p>
    <w:p w14:paraId="7EA95074" w14:textId="35E63954"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Payment gateway APIs like PayPal, Stripe, or Square can be integrated to facilitate secure payment processing for businesses looking to promote their posts.</w:t>
      </w:r>
    </w:p>
    <w:p w14:paraId="2FE04D56" w14:textId="4B03AE37"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Content Delivery Network (CDN) APIs:</w:t>
      </w:r>
      <w:r>
        <w:rPr>
          <w:rFonts w:ascii="Times New Roman" w:hAnsi="Times New Roman" w:cs="Times New Roman"/>
          <w:b/>
          <w:bCs/>
          <w:sz w:val="28"/>
          <w:szCs w:val="28"/>
        </w:rPr>
        <w:t xml:space="preserve">    </w:t>
      </w:r>
    </w:p>
    <w:p w14:paraId="66B5FAFD" w14:textId="5E3EDC4A"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CDN services such as Amazon CloudFront or Cloudflare provide APIs to deliver images and media content efficiently to users, enhancing content load times.</w:t>
      </w:r>
    </w:p>
    <w:p w14:paraId="0D69911C" w14:textId="0FD38DC2"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Hashtag Analytics APIs:</w:t>
      </w:r>
      <w:r>
        <w:rPr>
          <w:rFonts w:ascii="Times New Roman" w:hAnsi="Times New Roman" w:cs="Times New Roman"/>
          <w:b/>
          <w:bCs/>
          <w:sz w:val="28"/>
          <w:szCs w:val="28"/>
        </w:rPr>
        <w:t xml:space="preserve"> </w:t>
      </w:r>
    </w:p>
    <w:p w14:paraId="3C2F8D4C" w14:textId="074C7A80" w:rsid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Consider integrating with APIs that provide hashtag analytics and tracking, helping users select and manage relevant hashtags for their posts.</w:t>
      </w:r>
    </w:p>
    <w:p w14:paraId="65F7CA43" w14:textId="77777777" w:rsidR="006E1E0F" w:rsidRDefault="006E1E0F" w:rsidP="006E1E0F">
      <w:pPr>
        <w:rPr>
          <w:rFonts w:ascii="Times New Roman" w:hAnsi="Times New Roman" w:cs="Times New Roman"/>
          <w:sz w:val="28"/>
          <w:szCs w:val="28"/>
        </w:rPr>
      </w:pPr>
    </w:p>
    <w:p w14:paraId="0F36B583" w14:textId="77777777" w:rsidR="006E1E0F" w:rsidRDefault="006E1E0F" w:rsidP="006E1E0F">
      <w:pPr>
        <w:rPr>
          <w:rFonts w:ascii="Times New Roman" w:hAnsi="Times New Roman" w:cs="Times New Roman"/>
          <w:sz w:val="28"/>
          <w:szCs w:val="28"/>
        </w:rPr>
      </w:pPr>
    </w:p>
    <w:p w14:paraId="26AA71B0" w14:textId="77777777" w:rsidR="006E1E0F" w:rsidRPr="006E1E0F" w:rsidRDefault="006E1E0F" w:rsidP="006E1E0F">
      <w:pPr>
        <w:rPr>
          <w:rFonts w:ascii="Times New Roman" w:hAnsi="Times New Roman" w:cs="Times New Roman"/>
          <w:sz w:val="28"/>
          <w:szCs w:val="28"/>
        </w:rPr>
      </w:pPr>
    </w:p>
    <w:p w14:paraId="7B256467" w14:textId="4AF21409"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lastRenderedPageBreak/>
        <w:t>Google Analytics API:</w:t>
      </w:r>
      <w:r>
        <w:rPr>
          <w:rFonts w:ascii="Times New Roman" w:hAnsi="Times New Roman" w:cs="Times New Roman"/>
          <w:b/>
          <w:bCs/>
          <w:sz w:val="28"/>
          <w:szCs w:val="28"/>
        </w:rPr>
        <w:t xml:space="preserve"> </w:t>
      </w:r>
    </w:p>
    <w:p w14:paraId="6489ABB7" w14:textId="6FF45DD2"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 xml:space="preserve">Integrate Google Analytics to track user </w:t>
      </w:r>
      <w:proofErr w:type="spellStart"/>
      <w:r w:rsidRPr="006E1E0F">
        <w:rPr>
          <w:rFonts w:ascii="Times New Roman" w:hAnsi="Times New Roman" w:cs="Times New Roman"/>
          <w:sz w:val="28"/>
          <w:szCs w:val="28"/>
        </w:rPr>
        <w:t>behavior</w:t>
      </w:r>
      <w:proofErr w:type="spellEnd"/>
      <w:r w:rsidRPr="006E1E0F">
        <w:rPr>
          <w:rFonts w:ascii="Times New Roman" w:hAnsi="Times New Roman" w:cs="Times New Roman"/>
          <w:sz w:val="28"/>
          <w:szCs w:val="28"/>
        </w:rPr>
        <w:t>, conversions, and other analytics data related to your platform.</w:t>
      </w:r>
    </w:p>
    <w:p w14:paraId="204E9498" w14:textId="75AAAC98"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So</w:t>
      </w:r>
      <w:r>
        <w:rPr>
          <w:rFonts w:ascii="Times New Roman" w:hAnsi="Times New Roman" w:cs="Times New Roman"/>
          <w:b/>
          <w:bCs/>
          <w:sz w:val="28"/>
          <w:szCs w:val="28"/>
        </w:rPr>
        <w:t>c</w:t>
      </w:r>
      <w:r w:rsidRPr="006E1E0F">
        <w:rPr>
          <w:rFonts w:ascii="Times New Roman" w:hAnsi="Times New Roman" w:cs="Times New Roman"/>
          <w:b/>
          <w:bCs/>
          <w:sz w:val="28"/>
          <w:szCs w:val="28"/>
        </w:rPr>
        <w:t>ial Media Management Tools APIs:</w:t>
      </w:r>
    </w:p>
    <w:p w14:paraId="01A75507" w14:textId="464E1E66"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APIs from tools like Hootsuite or Buffer can be used to streamline social media management, including scheduling posts across various platforms.</w:t>
      </w:r>
    </w:p>
    <w:p w14:paraId="3A33740D" w14:textId="3DF0FCC1"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Image Editing APIs:</w:t>
      </w:r>
    </w:p>
    <w:p w14:paraId="62F7ED00" w14:textId="476E5D97"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 xml:space="preserve">APIs like </w:t>
      </w:r>
      <w:proofErr w:type="spellStart"/>
      <w:r w:rsidRPr="006E1E0F">
        <w:rPr>
          <w:rFonts w:ascii="Times New Roman" w:hAnsi="Times New Roman" w:cs="Times New Roman"/>
          <w:sz w:val="28"/>
          <w:szCs w:val="28"/>
        </w:rPr>
        <w:t>Cloudinary</w:t>
      </w:r>
      <w:proofErr w:type="spellEnd"/>
      <w:r w:rsidRPr="006E1E0F">
        <w:rPr>
          <w:rFonts w:ascii="Times New Roman" w:hAnsi="Times New Roman" w:cs="Times New Roman"/>
          <w:sz w:val="28"/>
          <w:szCs w:val="28"/>
        </w:rPr>
        <w:t xml:space="preserve"> or </w:t>
      </w:r>
      <w:proofErr w:type="spellStart"/>
      <w:r w:rsidRPr="006E1E0F">
        <w:rPr>
          <w:rFonts w:ascii="Times New Roman" w:hAnsi="Times New Roman" w:cs="Times New Roman"/>
          <w:sz w:val="28"/>
          <w:szCs w:val="28"/>
        </w:rPr>
        <w:t>Imgix</w:t>
      </w:r>
      <w:proofErr w:type="spellEnd"/>
      <w:r w:rsidRPr="006E1E0F">
        <w:rPr>
          <w:rFonts w:ascii="Times New Roman" w:hAnsi="Times New Roman" w:cs="Times New Roman"/>
          <w:sz w:val="28"/>
          <w:szCs w:val="28"/>
        </w:rPr>
        <w:t xml:space="preserve"> can provide image processing and editing features to enhance the images used in sponsored posts.</w:t>
      </w:r>
    </w:p>
    <w:p w14:paraId="6C78A831" w14:textId="70093CA6"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User Authentication and Authorization APIs:</w:t>
      </w:r>
    </w:p>
    <w:p w14:paraId="6BD957D5" w14:textId="0315C798"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Services like Auth0 or Okta can be used to streamline user authentication and authorization, ensuring a secure login experience.</w:t>
      </w:r>
    </w:p>
    <w:p w14:paraId="312B5465" w14:textId="7596B61B"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Geolocation APIs:</w:t>
      </w:r>
    </w:p>
    <w:p w14:paraId="6651712B" w14:textId="533EBC97"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If your platform involves location-based features, you can integrate geolocation APIs like Google Maps for location tagging and targeting.</w:t>
      </w:r>
    </w:p>
    <w:p w14:paraId="16CC1412" w14:textId="28D5D4B5"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Machine Learning and AI APIs:</w:t>
      </w:r>
    </w:p>
    <w:p w14:paraId="2E2AC4B1" w14:textId="308A7619"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Implement image recognition and sentiment analysis by integrating with machine learning and AI APIs like Google Cloud Vision or Microsoft Azure Cognitive Services.</w:t>
      </w:r>
    </w:p>
    <w:p w14:paraId="5BC03F17" w14:textId="3794A966"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Email</w:t>
      </w:r>
      <w:r>
        <w:rPr>
          <w:rFonts w:ascii="Times New Roman" w:hAnsi="Times New Roman" w:cs="Times New Roman"/>
          <w:b/>
          <w:bCs/>
          <w:sz w:val="28"/>
          <w:szCs w:val="28"/>
        </w:rPr>
        <w:t xml:space="preserve"> </w:t>
      </w:r>
      <w:r w:rsidRPr="006E1E0F">
        <w:rPr>
          <w:rFonts w:ascii="Times New Roman" w:hAnsi="Times New Roman" w:cs="Times New Roman"/>
          <w:b/>
          <w:bCs/>
          <w:sz w:val="28"/>
          <w:szCs w:val="28"/>
        </w:rPr>
        <w:t>and Notification APIs:</w:t>
      </w:r>
    </w:p>
    <w:p w14:paraId="794135DC" w14:textId="09C9C158"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Utilize email and notification APIs like SendGrid or Twilio for email notifications and SMS alerts.</w:t>
      </w:r>
    </w:p>
    <w:p w14:paraId="30A3557A" w14:textId="1C0B01F2"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Data Analytics and Business Intelligence APIs:</w:t>
      </w:r>
    </w:p>
    <w:p w14:paraId="0512F97F" w14:textId="6E513D04"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Implement data analytics and business intelligence features by integrating with APIs like Tableau or Power BI.</w:t>
      </w:r>
    </w:p>
    <w:p w14:paraId="7232F12B" w14:textId="3D9EBA90"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Reporting and Data Visualization APIs:</w:t>
      </w:r>
    </w:p>
    <w:p w14:paraId="275AE93F" w14:textId="6CE6DCDF" w:rsid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Use APIs such as D3.js for custom data visualization or reporting capabilities within your application.</w:t>
      </w:r>
    </w:p>
    <w:p w14:paraId="71F907F4" w14:textId="77777777" w:rsidR="006E1E0F" w:rsidRDefault="006E1E0F" w:rsidP="006E1E0F">
      <w:pPr>
        <w:rPr>
          <w:rFonts w:ascii="Times New Roman" w:hAnsi="Times New Roman" w:cs="Times New Roman"/>
          <w:sz w:val="28"/>
          <w:szCs w:val="28"/>
        </w:rPr>
      </w:pPr>
    </w:p>
    <w:p w14:paraId="641563AF" w14:textId="77777777" w:rsidR="006E1E0F" w:rsidRDefault="006E1E0F" w:rsidP="006E1E0F">
      <w:pPr>
        <w:rPr>
          <w:rFonts w:ascii="Times New Roman" w:hAnsi="Times New Roman" w:cs="Times New Roman"/>
          <w:sz w:val="28"/>
          <w:szCs w:val="28"/>
        </w:rPr>
      </w:pPr>
    </w:p>
    <w:p w14:paraId="03AE7767" w14:textId="77777777" w:rsidR="006E1E0F" w:rsidRPr="006E1E0F" w:rsidRDefault="006E1E0F" w:rsidP="006E1E0F">
      <w:pPr>
        <w:rPr>
          <w:rFonts w:ascii="Times New Roman" w:hAnsi="Times New Roman" w:cs="Times New Roman"/>
          <w:sz w:val="28"/>
          <w:szCs w:val="28"/>
        </w:rPr>
      </w:pPr>
    </w:p>
    <w:p w14:paraId="19A126E7" w14:textId="1EB6CFEE"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lastRenderedPageBreak/>
        <w:t>Legal Compliance and Data Privacy APIs:</w:t>
      </w:r>
      <w:r>
        <w:rPr>
          <w:rFonts w:ascii="Times New Roman" w:hAnsi="Times New Roman" w:cs="Times New Roman"/>
          <w:b/>
          <w:bCs/>
          <w:sz w:val="28"/>
          <w:szCs w:val="28"/>
        </w:rPr>
        <w:t xml:space="preserve"> </w:t>
      </w:r>
    </w:p>
    <w:p w14:paraId="565E3D37" w14:textId="487064F9"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 xml:space="preserve">Integrate with services like </w:t>
      </w:r>
      <w:proofErr w:type="spellStart"/>
      <w:r w:rsidRPr="006E1E0F">
        <w:rPr>
          <w:rFonts w:ascii="Times New Roman" w:hAnsi="Times New Roman" w:cs="Times New Roman"/>
          <w:sz w:val="28"/>
          <w:szCs w:val="28"/>
        </w:rPr>
        <w:t>OneTrust</w:t>
      </w:r>
      <w:proofErr w:type="spellEnd"/>
      <w:r w:rsidRPr="006E1E0F">
        <w:rPr>
          <w:rFonts w:ascii="Times New Roman" w:hAnsi="Times New Roman" w:cs="Times New Roman"/>
          <w:sz w:val="28"/>
          <w:szCs w:val="28"/>
        </w:rPr>
        <w:t xml:space="preserve"> or </w:t>
      </w:r>
      <w:proofErr w:type="spellStart"/>
      <w:r w:rsidRPr="006E1E0F">
        <w:rPr>
          <w:rFonts w:ascii="Times New Roman" w:hAnsi="Times New Roman" w:cs="Times New Roman"/>
          <w:sz w:val="28"/>
          <w:szCs w:val="28"/>
        </w:rPr>
        <w:t>TrustArc</w:t>
      </w:r>
      <w:proofErr w:type="spellEnd"/>
      <w:r w:rsidRPr="006E1E0F">
        <w:rPr>
          <w:rFonts w:ascii="Times New Roman" w:hAnsi="Times New Roman" w:cs="Times New Roman"/>
          <w:sz w:val="28"/>
          <w:szCs w:val="28"/>
        </w:rPr>
        <w:t xml:space="preserve"> to manage legal compliance and data privacy, especially if you have a global user base.</w:t>
      </w:r>
    </w:p>
    <w:p w14:paraId="79BC64A8" w14:textId="1ADE7396"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Payment APIs for Payouts (for Influencers):</w:t>
      </w:r>
    </w:p>
    <w:p w14:paraId="4B6E7159" w14:textId="47819806" w:rsidR="006E1E0F" w:rsidRP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If your platform involves compensating influencers or content creators, consider APIs like PayPal Payouts or Stripe Connect.</w:t>
      </w:r>
    </w:p>
    <w:p w14:paraId="6A788008" w14:textId="51B203DB" w:rsidR="006E1E0F" w:rsidRPr="006E1E0F" w:rsidRDefault="006E1E0F" w:rsidP="006E1E0F">
      <w:pPr>
        <w:rPr>
          <w:rFonts w:ascii="Times New Roman" w:hAnsi="Times New Roman" w:cs="Times New Roman"/>
          <w:b/>
          <w:bCs/>
          <w:sz w:val="28"/>
          <w:szCs w:val="28"/>
        </w:rPr>
      </w:pPr>
      <w:r w:rsidRPr="006E1E0F">
        <w:rPr>
          <w:rFonts w:ascii="Times New Roman" w:hAnsi="Times New Roman" w:cs="Times New Roman"/>
          <w:b/>
          <w:bCs/>
          <w:sz w:val="28"/>
          <w:szCs w:val="28"/>
        </w:rPr>
        <w:t>Comment and Engagement Monitoring APIs:</w:t>
      </w:r>
    </w:p>
    <w:p w14:paraId="2BD4A0AE" w14:textId="7FCEBA14" w:rsidR="006E1E0F" w:rsidRDefault="006E1E0F" w:rsidP="006E1E0F">
      <w:pPr>
        <w:rPr>
          <w:rFonts w:ascii="Times New Roman" w:hAnsi="Times New Roman" w:cs="Times New Roman"/>
          <w:sz w:val="28"/>
          <w:szCs w:val="28"/>
        </w:rPr>
      </w:pPr>
      <w:r>
        <w:rPr>
          <w:rFonts w:ascii="Times New Roman" w:hAnsi="Times New Roman" w:cs="Times New Roman"/>
          <w:sz w:val="28"/>
          <w:szCs w:val="28"/>
        </w:rPr>
        <w:t xml:space="preserve">    </w:t>
      </w:r>
      <w:r w:rsidRPr="006E1E0F">
        <w:rPr>
          <w:rFonts w:ascii="Times New Roman" w:hAnsi="Times New Roman" w:cs="Times New Roman"/>
          <w:sz w:val="28"/>
          <w:szCs w:val="28"/>
        </w:rPr>
        <w:t>Use APIs that track user comments, engagement, and sentiment on Instagram posts for analytics and moderation.</w:t>
      </w:r>
    </w:p>
    <w:p w14:paraId="0D1FE924" w14:textId="77777777" w:rsidR="006E1E0F" w:rsidRPr="006E1E0F" w:rsidRDefault="006E1E0F" w:rsidP="006E1E0F">
      <w:pPr>
        <w:rPr>
          <w:rFonts w:ascii="Times New Roman" w:hAnsi="Times New Roman" w:cs="Times New Roman"/>
          <w:sz w:val="28"/>
          <w:szCs w:val="28"/>
        </w:rPr>
      </w:pPr>
    </w:p>
    <w:p w14:paraId="14D34DC7" w14:textId="3368899A" w:rsidR="00F60F72" w:rsidRPr="00F60F72" w:rsidRDefault="006E1E0F" w:rsidP="006E1E0F">
      <w:pPr>
        <w:rPr>
          <w:rFonts w:ascii="Times New Roman" w:hAnsi="Times New Roman" w:cs="Times New Roman"/>
          <w:b/>
          <w:bCs/>
          <w:sz w:val="32"/>
          <w:szCs w:val="32"/>
        </w:rPr>
      </w:pPr>
      <w:r>
        <w:rPr>
          <w:rFonts w:ascii="Times New Roman" w:hAnsi="Times New Roman" w:cs="Times New Roman"/>
          <w:sz w:val="28"/>
          <w:szCs w:val="28"/>
        </w:rPr>
        <w:t xml:space="preserve">            </w:t>
      </w:r>
      <w:r w:rsidRPr="006E1E0F">
        <w:rPr>
          <w:rFonts w:ascii="Times New Roman" w:hAnsi="Times New Roman" w:cs="Times New Roman"/>
          <w:sz w:val="28"/>
          <w:szCs w:val="28"/>
        </w:rPr>
        <w:t>When integrating third-party APIs, it's essential to review their documentation, consider security and privacy implications, and ensure they align with your project's goals and user needs. Additionally, you should comply with any terms of service and usage policies associated with these APIs.</w:t>
      </w:r>
    </w:p>
    <w:p w14:paraId="1623BCDA" w14:textId="77777777" w:rsidR="00F60F72" w:rsidRPr="00F60F72" w:rsidRDefault="00F60F72" w:rsidP="00F60F72">
      <w:pPr>
        <w:rPr>
          <w:rFonts w:ascii="Times New Roman" w:hAnsi="Times New Roman" w:cs="Times New Roman"/>
          <w:b/>
          <w:bCs/>
          <w:sz w:val="32"/>
          <w:szCs w:val="32"/>
        </w:rPr>
      </w:pPr>
    </w:p>
    <w:sectPr w:rsidR="00F60F72" w:rsidRPr="00F6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CA9"/>
    <w:rsid w:val="006E1E0F"/>
    <w:rsid w:val="00D50CA9"/>
    <w:rsid w:val="00F60F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2E91"/>
  <w15:chartTrackingRefBased/>
  <w15:docId w15:val="{1BF68EF8-02DB-4F6E-A959-B4D6372E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3614">
      <w:bodyDiv w:val="1"/>
      <w:marLeft w:val="0"/>
      <w:marRight w:val="0"/>
      <w:marTop w:val="0"/>
      <w:marBottom w:val="0"/>
      <w:divBdr>
        <w:top w:val="none" w:sz="0" w:space="0" w:color="auto"/>
        <w:left w:val="none" w:sz="0" w:space="0" w:color="auto"/>
        <w:bottom w:val="none" w:sz="0" w:space="0" w:color="auto"/>
        <w:right w:val="none" w:sz="0" w:space="0" w:color="auto"/>
      </w:divBdr>
    </w:div>
    <w:div w:id="995112890">
      <w:bodyDiv w:val="1"/>
      <w:marLeft w:val="0"/>
      <w:marRight w:val="0"/>
      <w:marTop w:val="0"/>
      <w:marBottom w:val="0"/>
      <w:divBdr>
        <w:top w:val="none" w:sz="0" w:space="0" w:color="auto"/>
        <w:left w:val="none" w:sz="0" w:space="0" w:color="auto"/>
        <w:bottom w:val="none" w:sz="0" w:space="0" w:color="auto"/>
        <w:right w:val="none" w:sz="0" w:space="0" w:color="auto"/>
      </w:divBdr>
    </w:div>
    <w:div w:id="1484544225">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6">
              <w:marLeft w:val="0"/>
              <w:marRight w:val="0"/>
              <w:marTop w:val="0"/>
              <w:marBottom w:val="0"/>
              <w:divBdr>
                <w:top w:val="single" w:sz="2" w:space="0" w:color="D9D9E3"/>
                <w:left w:val="single" w:sz="2" w:space="0" w:color="D9D9E3"/>
                <w:bottom w:val="single" w:sz="2" w:space="0" w:color="D9D9E3"/>
                <w:right w:val="single" w:sz="2" w:space="0" w:color="D9D9E3"/>
              </w:divBdr>
              <w:divsChild>
                <w:div w:id="1328292672">
                  <w:marLeft w:val="0"/>
                  <w:marRight w:val="0"/>
                  <w:marTop w:val="0"/>
                  <w:marBottom w:val="0"/>
                  <w:divBdr>
                    <w:top w:val="single" w:sz="2" w:space="0" w:color="D9D9E3"/>
                    <w:left w:val="single" w:sz="2" w:space="0" w:color="D9D9E3"/>
                    <w:bottom w:val="single" w:sz="2" w:space="0" w:color="D9D9E3"/>
                    <w:right w:val="single" w:sz="2" w:space="0" w:color="D9D9E3"/>
                  </w:divBdr>
                  <w:divsChild>
                    <w:div w:id="756095603">
                      <w:marLeft w:val="0"/>
                      <w:marRight w:val="0"/>
                      <w:marTop w:val="0"/>
                      <w:marBottom w:val="0"/>
                      <w:divBdr>
                        <w:top w:val="single" w:sz="2" w:space="0" w:color="D9D9E3"/>
                        <w:left w:val="single" w:sz="2" w:space="0" w:color="D9D9E3"/>
                        <w:bottom w:val="single" w:sz="2" w:space="0" w:color="D9D9E3"/>
                        <w:right w:val="single" w:sz="2" w:space="0" w:color="D9D9E3"/>
                      </w:divBdr>
                      <w:divsChild>
                        <w:div w:id="837890359">
                          <w:marLeft w:val="0"/>
                          <w:marRight w:val="0"/>
                          <w:marTop w:val="0"/>
                          <w:marBottom w:val="0"/>
                          <w:divBdr>
                            <w:top w:val="single" w:sz="2" w:space="0" w:color="auto"/>
                            <w:left w:val="single" w:sz="2" w:space="0" w:color="auto"/>
                            <w:bottom w:val="single" w:sz="6" w:space="0" w:color="auto"/>
                            <w:right w:val="single" w:sz="2" w:space="0" w:color="auto"/>
                          </w:divBdr>
                          <w:divsChild>
                            <w:div w:id="2061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9294">
                                  <w:marLeft w:val="0"/>
                                  <w:marRight w:val="0"/>
                                  <w:marTop w:val="0"/>
                                  <w:marBottom w:val="0"/>
                                  <w:divBdr>
                                    <w:top w:val="single" w:sz="2" w:space="0" w:color="D9D9E3"/>
                                    <w:left w:val="single" w:sz="2" w:space="0" w:color="D9D9E3"/>
                                    <w:bottom w:val="single" w:sz="2" w:space="0" w:color="D9D9E3"/>
                                    <w:right w:val="single" w:sz="2" w:space="0" w:color="D9D9E3"/>
                                  </w:divBdr>
                                  <w:divsChild>
                                    <w:div w:id="410662622">
                                      <w:marLeft w:val="0"/>
                                      <w:marRight w:val="0"/>
                                      <w:marTop w:val="0"/>
                                      <w:marBottom w:val="0"/>
                                      <w:divBdr>
                                        <w:top w:val="single" w:sz="2" w:space="0" w:color="D9D9E3"/>
                                        <w:left w:val="single" w:sz="2" w:space="0" w:color="D9D9E3"/>
                                        <w:bottom w:val="single" w:sz="2" w:space="0" w:color="D9D9E3"/>
                                        <w:right w:val="single" w:sz="2" w:space="0" w:color="D9D9E3"/>
                                      </w:divBdr>
                                      <w:divsChild>
                                        <w:div w:id="1071074116">
                                          <w:marLeft w:val="0"/>
                                          <w:marRight w:val="0"/>
                                          <w:marTop w:val="0"/>
                                          <w:marBottom w:val="0"/>
                                          <w:divBdr>
                                            <w:top w:val="single" w:sz="2" w:space="0" w:color="D9D9E3"/>
                                            <w:left w:val="single" w:sz="2" w:space="0" w:color="D9D9E3"/>
                                            <w:bottom w:val="single" w:sz="2" w:space="0" w:color="D9D9E3"/>
                                            <w:right w:val="single" w:sz="2" w:space="0" w:color="D9D9E3"/>
                                          </w:divBdr>
                                          <w:divsChild>
                                            <w:div w:id="2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257258267">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Asus vb</cp:lastModifiedBy>
  <cp:revision>2</cp:revision>
  <dcterms:created xsi:type="dcterms:W3CDTF">2023-11-03T18:08:00Z</dcterms:created>
  <dcterms:modified xsi:type="dcterms:W3CDTF">2023-11-03T18:08:00Z</dcterms:modified>
</cp:coreProperties>
</file>