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12361" w14:textId="0C48609A" w:rsidR="00B35631" w:rsidRPr="00E43AE3" w:rsidRDefault="00E43AE3">
      <w:pPr>
        <w:rPr>
          <w:b/>
          <w:bCs/>
          <w:color w:val="FF0000"/>
          <w:sz w:val="24"/>
          <w:szCs w:val="24"/>
          <w:u w:val="single"/>
        </w:rPr>
      </w:pPr>
      <w:r w:rsidRPr="00E43AE3">
        <w:rPr>
          <w:b/>
          <w:bCs/>
          <w:color w:val="FF0000"/>
          <w:sz w:val="24"/>
          <w:szCs w:val="24"/>
          <w:u w:val="single"/>
        </w:rPr>
        <w:t xml:space="preserve">Methods </w:t>
      </w:r>
      <w:proofErr w:type="spellStart"/>
      <w:r w:rsidRPr="00E43AE3">
        <w:rPr>
          <w:rFonts w:ascii="Consolas" w:hAnsi="Consolas"/>
          <w:b/>
          <w:bCs/>
          <w:color w:val="FF0000"/>
          <w:sz w:val="24"/>
          <w:szCs w:val="24"/>
          <w:u w:val="single"/>
        </w:rPr>
        <w:t>hashCode</w:t>
      </w:r>
      <w:proofErr w:type="spellEnd"/>
      <w:r w:rsidRPr="00E43AE3">
        <w:rPr>
          <w:b/>
          <w:bCs/>
          <w:color w:val="FF0000"/>
          <w:sz w:val="24"/>
          <w:szCs w:val="24"/>
          <w:u w:val="single"/>
        </w:rPr>
        <w:t xml:space="preserve"> and </w:t>
      </w:r>
      <w:r w:rsidRPr="00E43AE3">
        <w:rPr>
          <w:rFonts w:ascii="Consolas" w:hAnsi="Consolas"/>
          <w:b/>
          <w:bCs/>
          <w:color w:val="FF0000"/>
          <w:sz w:val="24"/>
          <w:szCs w:val="24"/>
          <w:u w:val="single"/>
        </w:rPr>
        <w:t>equals</w:t>
      </w:r>
    </w:p>
    <w:p w14:paraId="4FAEB26F" w14:textId="37732433" w:rsidR="00E43AE3" w:rsidRDefault="00E43AE3">
      <w:proofErr w:type="spellStart"/>
      <w:r>
        <w:t>Object.equals</w:t>
      </w:r>
      <w:proofErr w:type="spellEnd"/>
      <w:r>
        <w:t xml:space="preserve"> compares </w:t>
      </w:r>
      <w:proofErr w:type="gramStart"/>
      <w:r>
        <w:t>according</w:t>
      </w:r>
      <w:proofErr w:type="gramEnd"/>
      <w:r>
        <w:t xml:space="preserve"> the address, not content</w:t>
      </w:r>
    </w:p>
    <w:p w14:paraId="60B50683" w14:textId="77777777" w:rsidR="000B66C4" w:rsidRDefault="000B66C4"/>
    <w:p w14:paraId="29C04E3C" w14:textId="7E0D564F" w:rsidR="000B66C4" w:rsidRDefault="000B66C4">
      <w:proofErr w:type="spellStart"/>
      <w:r>
        <w:t>Object.hashCode</w:t>
      </w:r>
      <w:proofErr w:type="spellEnd"/>
      <w:r>
        <w:t xml:space="preserve"> calculates an object’s hash code based on its address, not its contents</w:t>
      </w:r>
    </w:p>
    <w:p w14:paraId="1BB68379" w14:textId="5B8703D9" w:rsidR="000B66C4" w:rsidRDefault="000B66C4">
      <w:r>
        <w:t xml:space="preserve">Most predefined classes also override method </w:t>
      </w:r>
      <w:proofErr w:type="spellStart"/>
      <w:r>
        <w:t>hashCode</w:t>
      </w:r>
      <w:proofErr w:type="spellEnd"/>
    </w:p>
    <w:p w14:paraId="65AB7751" w14:textId="3681F032" w:rsidR="000B66C4" w:rsidRDefault="00C114A6">
      <w:r>
        <w:t xml:space="preserve">When you override equals method, it is better to override </w:t>
      </w:r>
      <w:proofErr w:type="spellStart"/>
      <w:r>
        <w:t>hashCode</w:t>
      </w:r>
      <w:proofErr w:type="spellEnd"/>
      <w:r>
        <w:t xml:space="preserve"> as well.</w:t>
      </w:r>
      <w:r>
        <w:t xml:space="preserve"> Otherwise, you violate the following rule:</w:t>
      </w:r>
    </w:p>
    <w:p w14:paraId="31E87F63" w14:textId="4A5CCFBC" w:rsidR="00C114A6" w:rsidRPr="00C114A6" w:rsidRDefault="00C114A6">
      <w:pPr>
        <w:rPr>
          <w:rFonts w:ascii="Consolas" w:hAnsi="Consolas"/>
        </w:rPr>
      </w:pPr>
      <w:r>
        <w:tab/>
      </w:r>
      <w:r w:rsidRPr="00C114A6">
        <w:rPr>
          <w:rFonts w:ascii="Consolas" w:hAnsi="Consolas"/>
        </w:rPr>
        <w:t>If obj1.equals(obj2) is true, then obj1.hashCode() == obj2.hashCode()</w:t>
      </w:r>
    </w:p>
    <w:p w14:paraId="3492B690" w14:textId="11EB44B1" w:rsidR="00C114A6" w:rsidRDefault="00C114A6">
      <w:r>
        <w:t>Both methods should use the same data field(s) of the class</w:t>
      </w:r>
    </w:p>
    <w:p w14:paraId="3CA6F29D" w14:textId="09B6FB44" w:rsidR="00C114A6" w:rsidRDefault="00C114A6"/>
    <w:p w14:paraId="4BD225B0" w14:textId="77777777" w:rsidR="00C114A6" w:rsidRDefault="00C114A6"/>
    <w:p w14:paraId="1130BCFD" w14:textId="4094EEB8" w:rsidR="00C114A6" w:rsidRPr="00C114A6" w:rsidRDefault="00C114A6">
      <w:pPr>
        <w:rPr>
          <w:b/>
          <w:bCs/>
          <w:color w:val="FF0000"/>
          <w:u w:val="single"/>
        </w:rPr>
      </w:pPr>
      <w:r w:rsidRPr="00C114A6">
        <w:rPr>
          <w:b/>
          <w:bCs/>
          <w:color w:val="FF0000"/>
          <w:u w:val="single"/>
        </w:rPr>
        <w:t xml:space="preserve">Implementing </w:t>
      </w:r>
      <w:proofErr w:type="spellStart"/>
      <w:r w:rsidRPr="00C114A6">
        <w:rPr>
          <w:b/>
          <w:bCs/>
          <w:color w:val="FF0000"/>
          <w:u w:val="single"/>
        </w:rPr>
        <w:t>HashSetOpen</w:t>
      </w:r>
      <w:proofErr w:type="spellEnd"/>
    </w:p>
    <w:p w14:paraId="2C96DAF7" w14:textId="0667A881" w:rsidR="00C114A6" w:rsidRDefault="00C114A6">
      <w:r>
        <w:t>We can modify the hash table methods to implement a hash set.</w:t>
      </w:r>
    </w:p>
    <w:p w14:paraId="51B81DFA" w14:textId="09B436E0" w:rsidR="00C114A6" w:rsidRDefault="00C114A6" w:rsidP="00C114A6">
      <w:pPr>
        <w:pStyle w:val="ListParagraph"/>
        <w:numPr>
          <w:ilvl w:val="0"/>
          <w:numId w:val="1"/>
        </w:numPr>
      </w:pPr>
      <w:r>
        <w:t>For example, the Set contains method performs a test for set membership instead of retrieving a value</w:t>
      </w:r>
    </w:p>
    <w:p w14:paraId="61A9DC68" w14:textId="447D9174" w:rsidR="00C114A6" w:rsidRDefault="00C114A6" w:rsidP="00C114A6">
      <w:r>
        <w:rPr>
          <w:noProof/>
        </w:rPr>
        <w:drawing>
          <wp:inline distT="0" distB="0" distL="0" distR="0" wp14:anchorId="2041DF2B" wp14:editId="4406F809">
            <wp:extent cx="5940623" cy="1133475"/>
            <wp:effectExtent l="0" t="0" r="317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72" cy="11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F7E6" w14:textId="79C71561" w:rsidR="00C114A6" w:rsidRDefault="00C114A6" w:rsidP="00C114A6">
      <w:r>
        <w:t xml:space="preserve">You can delegate Set methods to Map methods easily. To avoid writing new methods from scratch, implement </w:t>
      </w:r>
      <w:proofErr w:type="spellStart"/>
      <w:r>
        <w:t>HashSetOpen</w:t>
      </w:r>
      <w:proofErr w:type="spellEnd"/>
      <w:r>
        <w:t xml:space="preserve"> as an adapter class:</w:t>
      </w:r>
    </w:p>
    <w:p w14:paraId="658C196E" w14:textId="5A664C15" w:rsidR="00C114A6" w:rsidRDefault="00F55C00" w:rsidP="00C114A6">
      <w:r>
        <w:rPr>
          <w:noProof/>
        </w:rPr>
        <w:drawing>
          <wp:inline distT="0" distB="0" distL="0" distR="0" wp14:anchorId="0EF4C5DF" wp14:editId="17026C2C">
            <wp:extent cx="5943600" cy="2395855"/>
            <wp:effectExtent l="0" t="0" r="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A12A" w14:textId="3D7DC2B0" w:rsidR="00F55C00" w:rsidRDefault="00F55C00" w:rsidP="00C114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B2E1" wp14:editId="2C540CBC">
                <wp:simplePos x="0" y="0"/>
                <wp:positionH relativeFrom="column">
                  <wp:posOffset>66674</wp:posOffset>
                </wp:positionH>
                <wp:positionV relativeFrom="paragraph">
                  <wp:posOffset>2276475</wp:posOffset>
                </wp:positionV>
                <wp:extent cx="58197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0A1E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79.25pt" to="463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AC009C5" wp14:editId="5B6CCC3D">
            <wp:extent cx="5943600" cy="455612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DC0C" w14:textId="2F595E80" w:rsidR="00F55C00" w:rsidRDefault="00F55C00" w:rsidP="00C114A6"/>
    <w:p w14:paraId="128B1970" w14:textId="0FBB4F1E" w:rsidR="00F55C00" w:rsidRPr="00F55C00" w:rsidRDefault="00F55C00" w:rsidP="00C114A6">
      <w:pPr>
        <w:rPr>
          <w:b/>
          <w:bCs/>
          <w:color w:val="FF0000"/>
          <w:u w:val="single"/>
        </w:rPr>
      </w:pPr>
      <w:r w:rsidRPr="00F55C00">
        <w:rPr>
          <w:b/>
          <w:bCs/>
          <w:color w:val="FF0000"/>
          <w:u w:val="single"/>
        </w:rPr>
        <w:t>Implementing the Java Map and Set Interfaces</w:t>
      </w:r>
    </w:p>
    <w:p w14:paraId="1FD6F20A" w14:textId="79D5364A" w:rsidR="00F55C00" w:rsidRDefault="00F55C00" w:rsidP="00C114A6">
      <w:r>
        <w:t>The Java API uses a hash table to implement both the Map and Set interfaces</w:t>
      </w:r>
    </w:p>
    <w:p w14:paraId="0390A162" w14:textId="61B4003F" w:rsidR="00F55C00" w:rsidRDefault="00F55C00" w:rsidP="00C114A6">
      <w:r>
        <w:t xml:space="preserve">The task of implementing the 2 interfaces is simplified by the inclusion of abstract classes </w:t>
      </w:r>
      <w:proofErr w:type="spellStart"/>
      <w:r>
        <w:t>AbstractMap</w:t>
      </w:r>
      <w:proofErr w:type="spellEnd"/>
      <w:r>
        <w:t xml:space="preserve"> and </w:t>
      </w:r>
      <w:proofErr w:type="spellStart"/>
      <w:r>
        <w:t>AbstarctSet</w:t>
      </w:r>
      <w:proofErr w:type="spellEnd"/>
      <w:r>
        <w:t xml:space="preserve"> in the Collection hierarchy</w:t>
      </w:r>
    </w:p>
    <w:p w14:paraId="517A4E19" w14:textId="2AC22DEC" w:rsidR="00F55C00" w:rsidRDefault="00F55C00" w:rsidP="00C114A6">
      <w:r>
        <w:t xml:space="preserve">We overrode the O(n) implementations of the get and </w:t>
      </w:r>
      <w:r w:rsidR="004E4E28">
        <w:t>put methods</w:t>
      </w:r>
      <w:r w:rsidR="00034279">
        <w:t xml:space="preserve"> (in </w:t>
      </w:r>
      <w:proofErr w:type="spellStart"/>
      <w:r w:rsidR="00034279">
        <w:t>AbstractMap</w:t>
      </w:r>
      <w:proofErr w:type="spellEnd"/>
      <w:r w:rsidR="00034279">
        <w:t>)</w:t>
      </w:r>
      <w:r w:rsidR="004E4E28">
        <w:t xml:space="preserve"> with </w:t>
      </w:r>
      <w:proofErr w:type="gramStart"/>
      <w:r w:rsidR="004E4E28">
        <w:t>O(</w:t>
      </w:r>
      <w:proofErr w:type="gramEnd"/>
      <w:r w:rsidR="004E4E28">
        <w:t xml:space="preserve">1) implementations in </w:t>
      </w:r>
      <w:proofErr w:type="spellStart"/>
      <w:r w:rsidR="004E4E28" w:rsidRPr="004E4E28">
        <w:rPr>
          <w:rFonts w:ascii="Consolas" w:hAnsi="Consolas"/>
          <w:b/>
          <w:bCs/>
        </w:rPr>
        <w:t>HashtableOpen</w:t>
      </w:r>
      <w:proofErr w:type="spellEnd"/>
      <w:r w:rsidR="004E4E28">
        <w:t xml:space="preserve"> and </w:t>
      </w:r>
      <w:proofErr w:type="spellStart"/>
      <w:r w:rsidR="004E4E28" w:rsidRPr="004E4E28">
        <w:rPr>
          <w:rFonts w:ascii="Consolas" w:hAnsi="Consolas"/>
          <w:b/>
          <w:bCs/>
        </w:rPr>
        <w:t>HashtableChain</w:t>
      </w:r>
      <w:proofErr w:type="spellEnd"/>
    </w:p>
    <w:p w14:paraId="697CE7C8" w14:textId="76687F0A" w:rsidR="004E4E28" w:rsidRDefault="004E4E28" w:rsidP="00C114A6"/>
    <w:p w14:paraId="21DE8757" w14:textId="61788E41" w:rsidR="00034279" w:rsidRDefault="00034279" w:rsidP="00C114A6">
      <w:r>
        <w:t xml:space="preserve">In </w:t>
      </w:r>
      <w:proofErr w:type="spellStart"/>
      <w:r>
        <w:t>AbstractMap</w:t>
      </w:r>
      <w:proofErr w:type="spellEnd"/>
      <w:r>
        <w:t xml:space="preserve">, get operation is linear time. get is implemented by iterator (Set and Map are </w:t>
      </w:r>
      <w:proofErr w:type="spellStart"/>
      <w:r>
        <w:t>Iterable</w:t>
      </w:r>
      <w:proofErr w:type="spellEnd"/>
      <w:r>
        <w:t xml:space="preserve">). </w:t>
      </w:r>
      <w:proofErr w:type="spellStart"/>
      <w:r>
        <w:t>AbstractMap</w:t>
      </w:r>
      <w:proofErr w:type="spellEnd"/>
      <w:r>
        <w:t xml:space="preserve"> has iterator method that returns an iterator.</w:t>
      </w:r>
      <w:r w:rsidR="00707F31">
        <w:t xml:space="preserve"> That iterator </w:t>
      </w:r>
      <w:proofErr w:type="gramStart"/>
      <w:r w:rsidR="00707F31">
        <w:t>has to</w:t>
      </w:r>
      <w:proofErr w:type="gramEnd"/>
      <w:r w:rsidR="00707F31">
        <w:t xml:space="preserve"> go through all the elements one by one. </w:t>
      </w:r>
      <w:proofErr w:type="gramStart"/>
      <w:r w:rsidR="00707F31">
        <w:t>So</w:t>
      </w:r>
      <w:proofErr w:type="gramEnd"/>
      <w:r w:rsidR="00707F31">
        <w:t xml:space="preserve"> it is linear time for the worst case.</w:t>
      </w:r>
    </w:p>
    <w:p w14:paraId="68F64A39" w14:textId="3E3AFB17" w:rsidR="00707F31" w:rsidRDefault="00707F31" w:rsidP="00C114A6">
      <w:r>
        <w:t>In HashMap class, we can use get in constant time.</w:t>
      </w:r>
    </w:p>
    <w:p w14:paraId="77BF6E27" w14:textId="05F1D558" w:rsidR="00707F31" w:rsidRDefault="00707F31" w:rsidP="00C114A6"/>
    <w:p w14:paraId="29923828" w14:textId="6981304B" w:rsidR="00707F31" w:rsidRDefault="00707F31" w:rsidP="00C114A6"/>
    <w:p w14:paraId="1C269E51" w14:textId="3B4929AA" w:rsidR="00707F31" w:rsidRPr="00707F31" w:rsidRDefault="00707F31" w:rsidP="00C114A6">
      <w:pPr>
        <w:rPr>
          <w:b/>
          <w:bCs/>
          <w:color w:val="FF0000"/>
          <w:u w:val="single"/>
        </w:rPr>
      </w:pPr>
      <w:r w:rsidRPr="00707F31">
        <w:rPr>
          <w:b/>
          <w:bCs/>
          <w:color w:val="FF0000"/>
          <w:u w:val="single"/>
        </w:rPr>
        <w:lastRenderedPageBreak/>
        <w:t xml:space="preserve">Nested Interface </w:t>
      </w:r>
      <w:proofErr w:type="spellStart"/>
      <w:r w:rsidRPr="00707F31">
        <w:rPr>
          <w:b/>
          <w:bCs/>
          <w:color w:val="FF0000"/>
          <w:u w:val="single"/>
        </w:rPr>
        <w:t>Map.Entry</w:t>
      </w:r>
      <w:proofErr w:type="spellEnd"/>
    </w:p>
    <w:p w14:paraId="00D02EDC" w14:textId="794CADFB" w:rsidR="00707F31" w:rsidRDefault="00707F31" w:rsidP="00C114A6">
      <w:r>
        <w:t xml:space="preserve">Key-value pairs for a Map object must implement the interface </w:t>
      </w:r>
      <w:proofErr w:type="spellStart"/>
      <w:r>
        <w:t>Map.Entry</w:t>
      </w:r>
      <w:proofErr w:type="spellEnd"/>
      <w:r>
        <w:t>&lt;K, V&gt; which is an inner interface of interface Map</w:t>
      </w:r>
    </w:p>
    <w:p w14:paraId="2AB32338" w14:textId="6238CCDD" w:rsidR="00707F31" w:rsidRDefault="00707F31" w:rsidP="00C114A6">
      <w:r>
        <w:t>An implementer of the Map interface must contain an inner class that provides code for the methods in the table below:</w:t>
      </w:r>
    </w:p>
    <w:p w14:paraId="381814F3" w14:textId="28DFC1F0" w:rsidR="00707F31" w:rsidRDefault="00707F31" w:rsidP="00C114A6">
      <w:r>
        <w:rPr>
          <w:noProof/>
        </w:rPr>
        <w:drawing>
          <wp:inline distT="0" distB="0" distL="0" distR="0" wp14:anchorId="0E38B037" wp14:editId="00E1CC67">
            <wp:extent cx="5943600" cy="8826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8DA" w14:textId="7ED0AB15" w:rsidR="000E01E6" w:rsidRDefault="000E01E6" w:rsidP="00C114A6"/>
    <w:p w14:paraId="2640474E" w14:textId="6D73B719" w:rsidR="000E01E6" w:rsidRPr="000E01E6" w:rsidRDefault="000E01E6" w:rsidP="00C114A6">
      <w:pPr>
        <w:rPr>
          <w:b/>
          <w:bCs/>
          <w:color w:val="FF0000"/>
          <w:u w:val="single"/>
        </w:rPr>
      </w:pPr>
      <w:r w:rsidRPr="000E01E6">
        <w:rPr>
          <w:b/>
          <w:bCs/>
          <w:color w:val="FF0000"/>
          <w:u w:val="single"/>
        </w:rPr>
        <w:t>Creating a Set View of a Map</w:t>
      </w:r>
    </w:p>
    <w:p w14:paraId="75A6096D" w14:textId="7611E494" w:rsidR="000E01E6" w:rsidRDefault="000E01E6" w:rsidP="00C114A6">
      <w:r>
        <w:t xml:space="preserve">Method </w:t>
      </w:r>
      <w:proofErr w:type="spellStart"/>
      <w:r>
        <w:t>entrySet</w:t>
      </w:r>
      <w:proofErr w:type="spellEnd"/>
      <w:r>
        <w:t xml:space="preserve"> creates a set view of the entries in a Map</w:t>
      </w:r>
    </w:p>
    <w:p w14:paraId="277AF9E1" w14:textId="02C56193" w:rsidR="000E01E6" w:rsidRDefault="000E01E6" w:rsidP="00C114A6">
      <w:r>
        <w:t>The members of the set returned are the key-value pairs defined for the Map object</w:t>
      </w:r>
    </w:p>
    <w:p w14:paraId="693CEC56" w14:textId="416441F1" w:rsidR="000E01E6" w:rsidRDefault="000E01E6" w:rsidP="000E01E6">
      <w:pPr>
        <w:pStyle w:val="ListParagraph"/>
        <w:numPr>
          <w:ilvl w:val="0"/>
          <w:numId w:val="1"/>
        </w:numPr>
      </w:pPr>
      <w:r>
        <w:t>Example: if a key is “0123” and the corresponding value is “Jane Doe”, the pair (“0123”, “Jane Doe”) is an element of the set view</w:t>
      </w:r>
    </w:p>
    <w:p w14:paraId="6F4AA89B" w14:textId="1E2478B3" w:rsidR="000E01E6" w:rsidRDefault="000E01E6" w:rsidP="000E01E6">
      <w:r>
        <w:t>The set is called a view because it provides an alternative way to access the contents of the Map</w:t>
      </w:r>
    </w:p>
    <w:p w14:paraId="24413EC5" w14:textId="3C7F1037" w:rsidR="000E01E6" w:rsidRDefault="000E01E6" w:rsidP="00C114A6">
      <w:proofErr w:type="spellStart"/>
      <w:r>
        <w:t>entrySet</w:t>
      </w:r>
      <w:proofErr w:type="spellEnd"/>
      <w:r>
        <w:t xml:space="preserve"> usually is called by a statement of this form:</w:t>
      </w:r>
    </w:p>
    <w:p w14:paraId="5F91AD3F" w14:textId="37AD4C09" w:rsidR="000E01E6" w:rsidRDefault="000E01E6" w:rsidP="00C114A6">
      <w:r>
        <w:rPr>
          <w:noProof/>
        </w:rPr>
        <w:drawing>
          <wp:inline distT="0" distB="0" distL="0" distR="0" wp14:anchorId="0F51F2B8" wp14:editId="66DB7823">
            <wp:extent cx="55054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48B2" w14:textId="5F349A45" w:rsidR="000E01E6" w:rsidRDefault="000E01E6" w:rsidP="00C114A6"/>
    <w:p w14:paraId="000F3F75" w14:textId="7427604E" w:rsidR="000E01E6" w:rsidRPr="000E01E6" w:rsidRDefault="000E01E6" w:rsidP="00C114A6">
      <w:pPr>
        <w:rPr>
          <w:color w:val="FF0000"/>
          <w:u w:val="single"/>
        </w:rPr>
      </w:pPr>
      <w:r w:rsidRPr="000E01E6">
        <w:rPr>
          <w:color w:val="FF0000"/>
          <w:u w:val="single"/>
        </w:rPr>
        <w:t xml:space="preserve">Method </w:t>
      </w:r>
      <w:proofErr w:type="spellStart"/>
      <w:r w:rsidRPr="000E01E6">
        <w:rPr>
          <w:color w:val="FF0000"/>
          <w:u w:val="single"/>
        </w:rPr>
        <w:t>entrySet</w:t>
      </w:r>
      <w:proofErr w:type="spellEnd"/>
      <w:r w:rsidRPr="000E01E6">
        <w:rPr>
          <w:color w:val="FF0000"/>
          <w:u w:val="single"/>
        </w:rPr>
        <w:t xml:space="preserve"> and Classes </w:t>
      </w:r>
      <w:proofErr w:type="spellStart"/>
      <w:r w:rsidRPr="000E01E6">
        <w:rPr>
          <w:color w:val="FF0000"/>
          <w:u w:val="single"/>
        </w:rPr>
        <w:t>EntrySet</w:t>
      </w:r>
      <w:proofErr w:type="spellEnd"/>
      <w:r w:rsidRPr="000E01E6">
        <w:rPr>
          <w:color w:val="FF0000"/>
          <w:u w:val="single"/>
        </w:rPr>
        <w:t xml:space="preserve"> and </w:t>
      </w:r>
      <w:proofErr w:type="spellStart"/>
      <w:r w:rsidRPr="000E01E6">
        <w:rPr>
          <w:color w:val="FF0000"/>
          <w:u w:val="single"/>
        </w:rPr>
        <w:t>SetIterator</w:t>
      </w:r>
      <w:proofErr w:type="spellEnd"/>
    </w:p>
    <w:p w14:paraId="4E452867" w14:textId="63C91CC5" w:rsidR="000E01E6" w:rsidRDefault="000E01E6" w:rsidP="00C114A6">
      <w:r>
        <w:rPr>
          <w:noProof/>
        </w:rPr>
        <w:drawing>
          <wp:anchor distT="0" distB="0" distL="114300" distR="114300" simplePos="0" relativeHeight="251660288" behindDoc="0" locked="0" layoutInCell="1" allowOverlap="1" wp14:anchorId="303016FF" wp14:editId="7A6CAC59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5943600" cy="2924810"/>
            <wp:effectExtent l="0" t="0" r="0" b="8890"/>
            <wp:wrapNone/>
            <wp:docPr id="7" name="Picture 7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37F59" w14:textId="3561AE8C" w:rsidR="000E01E6" w:rsidRDefault="000E01E6" w:rsidP="00C114A6"/>
    <w:p w14:paraId="7F7209CC" w14:textId="54EEC840" w:rsidR="000E01E6" w:rsidRDefault="000E01E6" w:rsidP="00C114A6"/>
    <w:p w14:paraId="678523E0" w14:textId="79BE4667" w:rsidR="000E01E6" w:rsidRDefault="000E01E6" w:rsidP="00C114A6"/>
    <w:p w14:paraId="139FCB31" w14:textId="7442CE52" w:rsidR="000E01E6" w:rsidRDefault="000E01E6" w:rsidP="00C114A6"/>
    <w:p w14:paraId="41F2107B" w14:textId="7E6F1FB6" w:rsidR="000E01E6" w:rsidRDefault="000E01E6" w:rsidP="00C114A6"/>
    <w:p w14:paraId="082091F1" w14:textId="648B71BD" w:rsidR="000E01E6" w:rsidRDefault="000E01E6" w:rsidP="00C114A6"/>
    <w:p w14:paraId="5497396C" w14:textId="0C50CF3D" w:rsidR="000E01E6" w:rsidRDefault="000E01E6" w:rsidP="00C114A6"/>
    <w:p w14:paraId="132B1C52" w14:textId="77EA425D" w:rsidR="004C612B" w:rsidRDefault="004C612B" w:rsidP="00C114A6"/>
    <w:p w14:paraId="570E60B5" w14:textId="77777777" w:rsidR="004C612B" w:rsidRDefault="004C612B" w:rsidP="00C114A6"/>
    <w:sectPr w:rsidR="004C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0606"/>
    <w:multiLevelType w:val="hybridMultilevel"/>
    <w:tmpl w:val="278E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44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85"/>
    <w:rsid w:val="00034279"/>
    <w:rsid w:val="000B66C4"/>
    <w:rsid w:val="000E01E6"/>
    <w:rsid w:val="00240E95"/>
    <w:rsid w:val="004C612B"/>
    <w:rsid w:val="004E4E28"/>
    <w:rsid w:val="00564C85"/>
    <w:rsid w:val="005B12DB"/>
    <w:rsid w:val="00707F31"/>
    <w:rsid w:val="00981D0B"/>
    <w:rsid w:val="00B35631"/>
    <w:rsid w:val="00C114A6"/>
    <w:rsid w:val="00E43AE3"/>
    <w:rsid w:val="00F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B6DC"/>
  <w15:chartTrackingRefBased/>
  <w15:docId w15:val="{63C33DFF-A7BE-4BCD-B9FD-B8B4ADC9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3</cp:revision>
  <dcterms:created xsi:type="dcterms:W3CDTF">2022-04-15T11:18:00Z</dcterms:created>
  <dcterms:modified xsi:type="dcterms:W3CDTF">2022-04-15T12:34:00Z</dcterms:modified>
</cp:coreProperties>
</file>