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Chosen Platforms to Post On</w:t>
      </w:r>
    </w:p>
    <w:p>
      <w:pPr>
        <w:spacing w:after="6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Mortah (مرتاح) | Ergonomic gaming chairs, office chairs, and desks</w:t>
      </w:r>
    </w:p>
    <w:p>
      <w:pPr>
        <w:pBdr>
          <w:bottom w:val="single" w:color="1F3A5F" w:sz="8" w:space="4"/>
        </w:pBdr>
        <w:spacing w:after="200"/>
      </w:pPr>
      <w:r>
        <w:rPr>
          <w:rFonts w:ascii="Arial" w:cs="Arial" w:eastAsia="Arial" w:hAnsi="Arial"/>
          <w:color w:val="777777"/>
          <w:sz w:val="19"/>
          <w:szCs w:val="19"/>
        </w:rPr>
        <w:t xml:space="preserve">Digital Marketing Specialist Final Project | Milestone 1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Selected platforms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Mortah uses five platforms for organic content and communication. Each platform was chosen for a different role in the customer journey and for a different part of the audience: gamers, creators, and freelancers (primary), and students and companies (secondary).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2800"/>
        <w:gridCol w:w="2038"/>
      </w:tblGrid>
      <w:tr>
        <w:trPr>
          <w:tblHeader/>
        </w:trP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was chosen</w:t>
            </w:r>
          </w:p>
        </w:tc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Planned use</w:t>
            </w:r>
          </w:p>
        </w:tc>
        <w:tc>
          <w:tcPr>
            <w:tcW w:type="dxa" w:w="2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Main segment</w:t>
            </w:r>
          </w:p>
        </w:tc>
      </w:tr>
      <w:t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Instagram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Strong visual platform where gamers, creators, and young professionals follow setups, product reviews, and influencers. Reels show products and setups in action.</w:t>
            </w:r>
          </w:p>
        </w:tc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Reels, carousels, Stories, highlights for reviews and FAQs, link to the website.</w:t>
            </w:r>
          </w:p>
        </w:tc>
        <w:tc>
          <w:tcPr>
            <w:tcW w:type="dxa" w:w="2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Gamers, creators, freelancers</w:t>
            </w:r>
          </w:p>
        </w:tc>
      </w:tr>
      <w:t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TikTok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Short videos reach new audiences without followers or ads, which suits an organic-only plan. Factory and posture videos are easy to create and share.</w:t>
            </w:r>
          </w:p>
        </w:tc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Behind-the-scenes, ergonomic tips, setups, and product demonstrations.</w:t>
            </w:r>
          </w:p>
        </w:tc>
        <w:tc>
          <w:tcPr>
            <w:tcW w:type="dxa" w:w="2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Gamers, creators, students</w:t>
            </w:r>
          </w:p>
        </w:tc>
      </w:tr>
      <w:t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Facebook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Facebook pages are the most used channel among Egyptian online buyers (61.7 percent), and groups reach wide and varied audiences.</w:t>
            </w:r>
          </w:p>
        </w:tc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 posts, educational posts, community groups, and a page message button.</w:t>
            </w:r>
          </w:p>
        </w:tc>
        <w:tc>
          <w:tcPr>
            <w:tcW w:type="dxa" w:w="2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segments, especially students and families</w:t>
            </w:r>
          </w:p>
        </w:tc>
      </w:tr>
      <w:t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WhatsApp Business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WhatsApp groups are the second most used channel among online buyers (31.8 percent), and direct conversation builds trust before buying a high-value item.</w:t>
            </w:r>
          </w:p>
        </w:tc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Catalog, greeting message, quick replies, quotations, and order follow-up.</w:t>
            </w:r>
          </w:p>
        </w:tc>
        <w:tc>
          <w:tcPr>
            <w:tcW w:type="dxa" w:w="2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segments; companies for quotations</w:t>
            </w:r>
          </w:p>
        </w:tc>
      </w:tr>
      <w:t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LinkedIn</w:t>
            </w:r>
          </w:p>
        </w:tc>
        <w:tc>
          <w:tcPr>
            <w:tcW w:type="dxa" w:w="3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Professional network where company decision-makers, office managers, and procurement staff can be reached.</w:t>
            </w:r>
          </w:p>
        </w:tc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 page posts on workplace ergonomics, bulk offers, and company outreach.</w:t>
            </w:r>
          </w:p>
        </w:tc>
        <w:tc>
          <w:tcPr>
            <w:tcW w:type="dxa" w:w="2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Companies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Role of each platform in the customer journey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500"/>
        <w:gridCol w:w="2938"/>
      </w:tblGrid>
      <w:tr>
        <w:trPr>
          <w:tblHeader/>
        </w:trP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Reach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</w:t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Convert and engage</w:t>
            </w:r>
          </w:p>
        </w:tc>
      </w:tr>
      <w:t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Instagram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Profile visits and website clicks</w:t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Reviews and customer setups</w:t>
            </w:r>
          </w:p>
        </w:tc>
      </w:tr>
      <w:t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TikTok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Very high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Profile visits and comments</w:t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User-style demos</w:t>
            </w:r>
          </w:p>
        </w:tc>
      </w:tr>
      <w:t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Facebook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 to high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Messages and group discussion</w:t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Reviews and community</w:t>
            </w:r>
          </w:p>
        </w:tc>
      </w:tr>
      <w:t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WhatsApp Business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Direct inquiries</w:t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Quotations, orders, after-sales</w:t>
            </w:r>
          </w:p>
        </w:tc>
      </w:tr>
      <w:t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LinkedIn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 to medium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 inquiries</w:t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B2B quotations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Content approach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Free, organic content only; no paid advertising.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Show the products and the factory clearly, and use confirmed product information in every post.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Adapt each piece of content to the platform: short vertical video for Instagram Reels and TikTok, educational posts and groups for Facebook, professional posts for LinkedIn.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Include a clear call to action on every post: send a message on WhatsApp, visit the website, or ask for a quotation.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Posting rhythm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638"/>
      </w:tblGrid>
      <w:tr>
        <w:trPr>
          <w:tblHeader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3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3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Formats</w:t>
            </w:r>
          </w:p>
        </w:tc>
      </w:tr>
      <w:t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Instagram</w:t>
            </w:r>
          </w:p>
        </w:tc>
        <w:tc>
          <w:tcPr>
            <w:tcW w:type="dxa" w:w="3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posts per week plus daily Stories</w:t>
            </w:r>
          </w:p>
        </w:tc>
        <w:tc>
          <w:tcPr>
            <w:tcW w:type="dxa" w:w="3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Reels, carousels, Stories</w:t>
            </w:r>
          </w:p>
        </w:tc>
      </w:tr>
      <w:t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TikTok</w:t>
            </w:r>
          </w:p>
        </w:tc>
        <w:tc>
          <w:tcPr>
            <w:tcW w:type="dxa" w:w="3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videos per week</w:t>
            </w:r>
          </w:p>
        </w:tc>
        <w:tc>
          <w:tcPr>
            <w:tcW w:type="dxa" w:w="3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Short videos</w:t>
            </w:r>
          </w:p>
        </w:tc>
      </w:tr>
      <w:t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Facebook</w:t>
            </w:r>
          </w:p>
        </w:tc>
        <w:tc>
          <w:tcPr>
            <w:tcW w:type="dxa" w:w="3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posts per week</w:t>
            </w:r>
          </w:p>
        </w:tc>
        <w:tc>
          <w:tcPr>
            <w:tcW w:type="dxa" w:w="3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Posts, photo albums, group posts</w:t>
            </w:r>
          </w:p>
        </w:tc>
      </w:tr>
      <w:t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LinkedIn</w:t>
            </w:r>
          </w:p>
        </w:tc>
        <w:tc>
          <w:tcPr>
            <w:tcW w:type="dxa" w:w="3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to 2 posts per week</w:t>
            </w:r>
          </w:p>
        </w:tc>
        <w:tc>
          <w:tcPr>
            <w:tcW w:type="dxa" w:w="3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Articles, short posts, document posts</w:t>
            </w:r>
          </w:p>
        </w:tc>
      </w:tr>
      <w:t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WhatsApp Business</w:t>
            </w:r>
          </w:p>
        </w:tc>
        <w:tc>
          <w:tcPr>
            <w:tcW w:type="dxa" w:w="3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Daily replies; broadcast messages to opted-in customers only</w:t>
            </w:r>
          </w:p>
        </w:tc>
        <w:tc>
          <w:tcPr>
            <w:tcW w:type="dxa" w:w="3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Catalog, quick replies, broadcast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How results are checked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Indicators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Instagram, TikTok, Facebook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Reach, views, profile visits, followers, and engagement rate, reviewed weekly in each platform’s insights.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LinkedIn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Impressions, followers, and company inquiries.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WhatsApp Business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Number of inquiries, source of each inquiry, response time, and conversion into orders.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Website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Visits from social media, orders, and custom-order requests.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Targets for these indicators are set in the SOSTAC plan: 3,000 combined followers, 100,000 content views, 300 inquiries, and about 45 orders within six months of launch.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Sources</w:t>
      </w:r>
    </w:p>
    <w:p>
      <w:pPr>
        <w:spacing w:after="120" w:line="276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Facebook page (61.7 percent) and WhatsApp group (31.8 percent) usage among Egyptian online buyers: Ministry of Communications and Information Technology, as reported by Ahram Online, Mobile subscriptions in Egypt hit 125 mln in Q1 2026, June 29, 2026. https://english.ahram.org.eg/News/571851.aspx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Mortah | Chosen Platforms |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2026-10-29T15:33:28.437Z</dcterms:created>
  <dcterms:modified xsi:type="dcterms:W3CDTF">2026-10-29T15:33:28.437Z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