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C22E" w14:textId="4806FC18" w:rsidR="008C49D0" w:rsidRDefault="008C49D0" w:rsidP="00AF29AB">
      <w:pPr>
        <w:pStyle w:val="Heading1"/>
        <w:jc w:val="center"/>
      </w:pPr>
      <w:r w:rsidRPr="008C49D0">
        <w:t>SDSS Spektral Verilerle Gök Cismi Sınıflandırma</w:t>
      </w:r>
    </w:p>
    <w:p w14:paraId="20F06817" w14:textId="77777777" w:rsidR="008C49D0" w:rsidRPr="008C49D0" w:rsidRDefault="008C49D0" w:rsidP="00AF29AB">
      <w:pPr>
        <w:pStyle w:val="Heading2"/>
      </w:pPr>
      <w:r w:rsidRPr="008C49D0">
        <w:t>Veri Setinin Hikayesi (</w:t>
      </w:r>
      <w:proofErr w:type="spellStart"/>
      <w:r w:rsidRPr="008C49D0">
        <w:t>Context</w:t>
      </w:r>
      <w:proofErr w:type="spellEnd"/>
      <w:r w:rsidRPr="008C49D0">
        <w:t>)</w:t>
      </w:r>
    </w:p>
    <w:p w14:paraId="41D5FB18" w14:textId="77777777" w:rsidR="008C49D0" w:rsidRPr="008C49D0" w:rsidRDefault="008C49D0" w:rsidP="008C49D0">
      <w:r w:rsidRPr="008C49D0">
        <w:t xml:space="preserve">Evrenin haritasını çıkarmak, insanlığın en büyük meraklarından biridir. Bu proje, </w:t>
      </w:r>
      <w:r w:rsidRPr="008C49D0">
        <w:rPr>
          <w:b/>
          <w:bCs/>
        </w:rPr>
        <w:t>Sloan Dijital Gökyüzü Gözlemi (SDSS)</w:t>
      </w:r>
      <w:r w:rsidRPr="008C49D0">
        <w:t xml:space="preserve"> tarafından sağlanan 100.000 </w:t>
      </w:r>
      <w:proofErr w:type="spellStart"/>
      <w:r w:rsidRPr="008C49D0">
        <w:t>gözlemlik</w:t>
      </w:r>
      <w:proofErr w:type="spellEnd"/>
      <w:r w:rsidRPr="008C49D0">
        <w:t xml:space="preserve"> devasa bir veri kümesine dayanmaktadır. SDSS teleskobu, gökyüzünü farklı ışık filtreleriyle tarayarak yıldızların, galaksilerin ve </w:t>
      </w:r>
      <w:proofErr w:type="spellStart"/>
      <w:r w:rsidRPr="008C49D0">
        <w:t>kuasarların</w:t>
      </w:r>
      <w:proofErr w:type="spellEnd"/>
      <w:r w:rsidRPr="008C49D0">
        <w:t xml:space="preserve"> "parmak izlerini" (spektral verilerini) toplar.</w:t>
      </w:r>
    </w:p>
    <w:p w14:paraId="0B94E561" w14:textId="5EAA7E05" w:rsidR="008C49D0" w:rsidRDefault="008C49D0" w:rsidP="008C49D0">
      <w:r w:rsidRPr="008C49D0">
        <w:t xml:space="preserve">Bu çalışmanın amacı, uzak galaksiler ile bize çok yakın olan yıldızları ve evrenin en parlak enerji merkezleri olan </w:t>
      </w:r>
      <w:proofErr w:type="spellStart"/>
      <w:r w:rsidRPr="008C49D0">
        <w:t>kuasarları</w:t>
      </w:r>
      <w:proofErr w:type="spellEnd"/>
      <w:r w:rsidRPr="008C49D0">
        <w:t xml:space="preserve"> (QSO) birbirinden ayırt edebilecek, yüksek doğrulukta bir yapay </w:t>
      </w:r>
      <w:proofErr w:type="gramStart"/>
      <w:r w:rsidRPr="008C49D0">
        <w:t>zeka</w:t>
      </w:r>
      <w:proofErr w:type="gramEnd"/>
      <w:r w:rsidRPr="008C49D0">
        <w:t xml:space="preserve"> modeli geliştirmektir.</w:t>
      </w:r>
    </w:p>
    <w:p w14:paraId="5EABD11E" w14:textId="3CA96E0A" w:rsidR="008C49D0" w:rsidRDefault="008C49D0" w:rsidP="00AF29AB">
      <w:pPr>
        <w:pStyle w:val="Heading2"/>
      </w:pPr>
      <w:r w:rsidRPr="008C49D0">
        <w:t>CRISP-DM Süreç Adımları</w:t>
      </w:r>
    </w:p>
    <w:p w14:paraId="288D73AC" w14:textId="77777777" w:rsidR="008C49D0" w:rsidRPr="008C49D0" w:rsidRDefault="008C49D0" w:rsidP="00AF29AB">
      <w:pPr>
        <w:pStyle w:val="Heading3"/>
      </w:pPr>
      <w:r w:rsidRPr="008C49D0">
        <w:t xml:space="preserve">1. İş Anlama (Business </w:t>
      </w:r>
      <w:proofErr w:type="spellStart"/>
      <w:r w:rsidRPr="008C49D0">
        <w:t>Understanding</w:t>
      </w:r>
      <w:proofErr w:type="spellEnd"/>
      <w:r w:rsidRPr="008C49D0">
        <w:t>)</w:t>
      </w:r>
    </w:p>
    <w:p w14:paraId="559B67EC" w14:textId="77777777" w:rsidR="008C49D0" w:rsidRPr="008C49D0" w:rsidRDefault="008C49D0" w:rsidP="008C49D0">
      <w:pPr>
        <w:numPr>
          <w:ilvl w:val="0"/>
          <w:numId w:val="1"/>
        </w:numPr>
      </w:pPr>
      <w:r w:rsidRPr="008C49D0">
        <w:rPr>
          <w:b/>
          <w:bCs/>
        </w:rPr>
        <w:t>Hedef:</w:t>
      </w:r>
      <w:r w:rsidRPr="008C49D0">
        <w:t xml:space="preserve"> Gök cisimlerini spektral özelliklerine göre %95'in üzerinde bir doğrulukla sınıflandırmak.</w:t>
      </w:r>
    </w:p>
    <w:p w14:paraId="45EEABCA" w14:textId="77777777" w:rsidR="008C49D0" w:rsidRDefault="008C49D0" w:rsidP="008C49D0">
      <w:pPr>
        <w:numPr>
          <w:ilvl w:val="0"/>
          <w:numId w:val="1"/>
        </w:numPr>
      </w:pPr>
      <w:r w:rsidRPr="008C49D0">
        <w:rPr>
          <w:b/>
          <w:bCs/>
        </w:rPr>
        <w:t>Başarı Kriteri:</w:t>
      </w:r>
      <w:r w:rsidRPr="008C49D0">
        <w:t xml:space="preserve"> Özellikle nadir bulunan </w:t>
      </w:r>
      <w:proofErr w:type="spellStart"/>
      <w:r w:rsidRPr="008C49D0">
        <w:t>Kuasar</w:t>
      </w:r>
      <w:proofErr w:type="spellEnd"/>
      <w:r w:rsidRPr="008C49D0">
        <w:t xml:space="preserve"> (QSO) sınıfını, galaksilerle karıştırmadan doğru yakalayabilmek.</w:t>
      </w:r>
    </w:p>
    <w:p w14:paraId="5C2F6DBB" w14:textId="77777777" w:rsidR="00AF29AB" w:rsidRDefault="00AF29AB" w:rsidP="00AF29AB">
      <w:pPr>
        <w:pStyle w:val="Heading3"/>
      </w:pPr>
      <w:r>
        <w:t xml:space="preserve">2. Veri Anlama (Data </w:t>
      </w:r>
      <w:proofErr w:type="spellStart"/>
      <w:r>
        <w:t>Understanding</w:t>
      </w:r>
      <w:proofErr w:type="spellEnd"/>
      <w:r>
        <w:t>)</w:t>
      </w:r>
    </w:p>
    <w:p w14:paraId="142C9455" w14:textId="6C56F2B8" w:rsidR="00AF29AB" w:rsidRPr="00AF29AB" w:rsidRDefault="00AF29AB" w:rsidP="00AF29AB">
      <w:pPr>
        <w:pStyle w:val="NormalWeb"/>
        <w:rPr>
          <w:rFonts w:asciiTheme="minorHAnsi" w:hAnsiTheme="minorHAnsi"/>
        </w:rPr>
      </w:pPr>
      <w:r w:rsidRPr="00AF29AB">
        <w:rPr>
          <w:rFonts w:asciiTheme="minorHAnsi" w:hAnsiTheme="minorHAnsi"/>
        </w:rPr>
        <w:t>Bu aşamada, veri setinin yapısını, kalitesini ve değişkenler arasındaki ilişkileri görsel analizler yoluyla derinlemesine inceledik.</w:t>
      </w:r>
    </w:p>
    <w:p w14:paraId="36C0AA14" w14:textId="77777777" w:rsidR="00AF29AB" w:rsidRPr="00AF29AB" w:rsidRDefault="00AF29AB" w:rsidP="00AF29AB">
      <w:pPr>
        <w:pStyle w:val="Heading4"/>
      </w:pPr>
      <w:r w:rsidRPr="00AF29AB">
        <w:t>A. Hedef Değişken ve Örneklem Dağılımı</w:t>
      </w:r>
    </w:p>
    <w:p w14:paraId="18499869" w14:textId="77777777" w:rsidR="00AF29AB" w:rsidRDefault="00AF29AB" w:rsidP="00AF29AB">
      <w:pPr>
        <w:numPr>
          <w:ilvl w:val="0"/>
          <w:numId w:val="2"/>
        </w:numPr>
      </w:pPr>
      <w:r w:rsidRPr="00AF29AB">
        <w:rPr>
          <w:b/>
          <w:bCs/>
        </w:rPr>
        <w:t>Sınıf Dengesi:</w:t>
      </w:r>
      <w:r w:rsidRPr="00AF29AB">
        <w:t xml:space="preserve"> </w:t>
      </w:r>
      <w:proofErr w:type="spellStart"/>
      <w:r w:rsidRPr="00AF29AB">
        <w:t>class</w:t>
      </w:r>
      <w:proofErr w:type="spellEnd"/>
      <w:r w:rsidRPr="00AF29AB">
        <w:t xml:space="preserve"> kategorik değişkeninin dağılımına baktığımızda, veri setinde yaklaşık </w:t>
      </w:r>
      <w:r w:rsidRPr="00AF29AB">
        <w:rPr>
          <w:b/>
          <w:bCs/>
        </w:rPr>
        <w:t>60.000 Galaksi (GALAXY)</w:t>
      </w:r>
      <w:r w:rsidRPr="00AF29AB">
        <w:t xml:space="preserve">, </w:t>
      </w:r>
      <w:r w:rsidRPr="00AF29AB">
        <w:rPr>
          <w:b/>
          <w:bCs/>
        </w:rPr>
        <w:t>22.000 Yıldız (STAR)</w:t>
      </w:r>
      <w:r w:rsidRPr="00AF29AB">
        <w:t xml:space="preserve"> ve </w:t>
      </w:r>
      <w:r w:rsidRPr="00AF29AB">
        <w:rPr>
          <w:b/>
          <w:bCs/>
        </w:rPr>
        <w:t xml:space="preserve">18.000 </w:t>
      </w:r>
      <w:proofErr w:type="spellStart"/>
      <w:r w:rsidRPr="00AF29AB">
        <w:rPr>
          <w:b/>
          <w:bCs/>
        </w:rPr>
        <w:t>Kuasar</w:t>
      </w:r>
      <w:proofErr w:type="spellEnd"/>
      <w:r w:rsidRPr="00AF29AB">
        <w:rPr>
          <w:b/>
          <w:bCs/>
        </w:rPr>
        <w:t xml:space="preserve"> (QSO)</w:t>
      </w:r>
      <w:r w:rsidRPr="00AF29AB">
        <w:t xml:space="preserve"> gözlemi bulunmaktadır. * </w:t>
      </w:r>
      <w:r w:rsidRPr="00AF29AB">
        <w:rPr>
          <w:b/>
          <w:bCs/>
        </w:rPr>
        <w:t>Gözlem:</w:t>
      </w:r>
      <w:r w:rsidRPr="00AF29AB">
        <w:t xml:space="preserve"> Veri seti dengeli bir dağılıma sahip olmasa da (</w:t>
      </w:r>
      <w:proofErr w:type="spellStart"/>
      <w:r w:rsidRPr="00AF29AB">
        <w:t>Imbalanced</w:t>
      </w:r>
      <w:proofErr w:type="spellEnd"/>
      <w:r w:rsidRPr="00AF29AB">
        <w:t xml:space="preserve"> Data), her sınıftan modelin öğrenmesine yetecek kadar (minimum 18.000) örnek mevcuttur.</w:t>
      </w:r>
    </w:p>
    <w:p w14:paraId="53541533" w14:textId="4E7F7065" w:rsidR="00AF29AB" w:rsidRPr="00AF29AB" w:rsidRDefault="00AF29AB" w:rsidP="00AF29AB">
      <w:pPr>
        <w:ind w:left="720"/>
      </w:pPr>
      <w:r>
        <w:rPr>
          <w:noProof/>
        </w:rPr>
        <w:drawing>
          <wp:inline distT="0" distB="0" distL="0" distR="0" wp14:anchorId="0A07A21E" wp14:editId="6A3D4DFC">
            <wp:extent cx="4255749" cy="1920240"/>
            <wp:effectExtent l="0" t="0" r="0" b="3810"/>
            <wp:docPr id="1342071738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71738" name="Picture 1" descr="A graph of different colored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028" cy="194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B123" w14:textId="77777777" w:rsidR="00AF29AB" w:rsidRPr="00AF29AB" w:rsidRDefault="00AF29AB" w:rsidP="00AF29AB">
      <w:pPr>
        <w:pStyle w:val="Heading4"/>
      </w:pPr>
      <w:r w:rsidRPr="00AF29AB">
        <w:lastRenderedPageBreak/>
        <w:t xml:space="preserve">B. Teknik Değişkenlerin Analizi (MJD, </w:t>
      </w:r>
      <w:proofErr w:type="spellStart"/>
      <w:r w:rsidRPr="00AF29AB">
        <w:t>Plate</w:t>
      </w:r>
      <w:proofErr w:type="spellEnd"/>
      <w:r w:rsidRPr="00AF29AB">
        <w:t xml:space="preserve"> ve </w:t>
      </w:r>
      <w:proofErr w:type="spellStart"/>
      <w:r w:rsidRPr="00AF29AB">
        <w:t>cam_col</w:t>
      </w:r>
      <w:proofErr w:type="spellEnd"/>
      <w:r w:rsidRPr="00AF29AB">
        <w:t>)</w:t>
      </w:r>
    </w:p>
    <w:p w14:paraId="7D606001" w14:textId="77777777" w:rsidR="00AF29AB" w:rsidRDefault="00AF29AB" w:rsidP="00AF29AB">
      <w:pPr>
        <w:numPr>
          <w:ilvl w:val="0"/>
          <w:numId w:val="3"/>
        </w:numPr>
      </w:pPr>
      <w:r w:rsidRPr="00AF29AB">
        <w:rPr>
          <w:b/>
          <w:bCs/>
        </w:rPr>
        <w:t>Kamera Sütunları (</w:t>
      </w:r>
      <w:proofErr w:type="spellStart"/>
      <w:r w:rsidRPr="00AF29AB">
        <w:rPr>
          <w:b/>
          <w:bCs/>
        </w:rPr>
        <w:t>cam_col</w:t>
      </w:r>
      <w:proofErr w:type="spellEnd"/>
      <w:r w:rsidRPr="00AF29AB">
        <w:rPr>
          <w:b/>
          <w:bCs/>
        </w:rPr>
        <w:t>):</w:t>
      </w:r>
      <w:r w:rsidRPr="00AF29AB">
        <w:t xml:space="preserve"> Gözlemlerin 6 farklı kamera sütununa dağılımı oldukça dengelidir. En yüksek veri 4. sütundan (</w:t>
      </w:r>
      <w:proofErr w:type="gramStart"/>
      <w:r w:rsidRPr="00AF29AB">
        <w:t>%19.5</w:t>
      </w:r>
      <w:proofErr w:type="gramEnd"/>
      <w:r w:rsidRPr="00AF29AB">
        <w:t>), en düşük ise 6. sütundan (</w:t>
      </w:r>
      <w:proofErr w:type="gramStart"/>
      <w:r w:rsidRPr="00AF29AB">
        <w:t>%12.6</w:t>
      </w:r>
      <w:proofErr w:type="gramEnd"/>
      <w:r w:rsidRPr="00AF29AB">
        <w:t>) gelmektedir. Bu, donanımsal bir veri toplama taraflılığı (</w:t>
      </w:r>
      <w:proofErr w:type="spellStart"/>
      <w:r w:rsidRPr="00AF29AB">
        <w:t>bias</w:t>
      </w:r>
      <w:proofErr w:type="spellEnd"/>
      <w:r w:rsidRPr="00AF29AB">
        <w:t>) olmadığını gösterir.</w:t>
      </w:r>
    </w:p>
    <w:p w14:paraId="641E2E7D" w14:textId="79630641" w:rsidR="00AF29AB" w:rsidRPr="00AF29AB" w:rsidRDefault="00AF29AB" w:rsidP="00AF29AB">
      <w:pPr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6F3DD5A" wp14:editId="195DA067">
            <wp:extent cx="3429000" cy="2270476"/>
            <wp:effectExtent l="0" t="0" r="0" b="1270"/>
            <wp:docPr id="72779336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3365" name="Picture 1" descr="A graph of different colored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13D3" w14:textId="77777777" w:rsidR="00AF29AB" w:rsidRDefault="00AF29AB" w:rsidP="00AF29AB">
      <w:pPr>
        <w:numPr>
          <w:ilvl w:val="0"/>
          <w:numId w:val="3"/>
        </w:numPr>
      </w:pPr>
      <w:r w:rsidRPr="00AF29AB">
        <w:rPr>
          <w:b/>
          <w:bCs/>
        </w:rPr>
        <w:t xml:space="preserve">MJD ve </w:t>
      </w:r>
      <w:proofErr w:type="spellStart"/>
      <w:r w:rsidRPr="00AF29AB">
        <w:rPr>
          <w:b/>
          <w:bCs/>
        </w:rPr>
        <w:t>Plate</w:t>
      </w:r>
      <w:proofErr w:type="spellEnd"/>
      <w:r w:rsidRPr="00AF29AB">
        <w:rPr>
          <w:b/>
          <w:bCs/>
        </w:rPr>
        <w:t xml:space="preserve"> İlişkisi:</w:t>
      </w:r>
      <w:r w:rsidRPr="00AF29AB">
        <w:t xml:space="preserve"> Box </w:t>
      </w:r>
      <w:proofErr w:type="spellStart"/>
      <w:r w:rsidRPr="00AF29AB">
        <w:t>Plot</w:t>
      </w:r>
      <w:proofErr w:type="spellEnd"/>
      <w:r w:rsidRPr="00AF29AB">
        <w:t xml:space="preserve"> analizleri, MJD (gözlem tarihi) ve </w:t>
      </w:r>
      <w:proofErr w:type="spellStart"/>
      <w:r w:rsidRPr="00AF29AB">
        <w:t>plate</w:t>
      </w:r>
      <w:proofErr w:type="spellEnd"/>
      <w:r w:rsidRPr="00AF29AB">
        <w:t xml:space="preserve"> (plaka </w:t>
      </w:r>
      <w:proofErr w:type="spellStart"/>
      <w:r w:rsidRPr="00AF29AB">
        <w:t>no</w:t>
      </w:r>
      <w:proofErr w:type="spellEnd"/>
      <w:r w:rsidRPr="00AF29AB">
        <w:t xml:space="preserve">) değişkenlerinin sınıflara göre dağılımının birbirine paralel olduğunu kanıtlamıştır. Özellikle </w:t>
      </w:r>
      <w:proofErr w:type="spellStart"/>
      <w:r w:rsidRPr="00AF29AB">
        <w:t>Kuasarların</w:t>
      </w:r>
      <w:proofErr w:type="spellEnd"/>
      <w:r w:rsidRPr="00AF29AB">
        <w:t xml:space="preserve"> (QSO) daha yüksek MJD ve </w:t>
      </w:r>
      <w:proofErr w:type="spellStart"/>
      <w:r w:rsidRPr="00AF29AB">
        <w:t>Plate</w:t>
      </w:r>
      <w:proofErr w:type="spellEnd"/>
      <w:r w:rsidRPr="00AF29AB">
        <w:t xml:space="preserve"> değerlerinde yoğunlaşması, bu sınıfın projenin daha geç evrelerinde daha yoğun gözlemlendiğine dair operasyonel bir ipucu vermektedir.</w:t>
      </w:r>
    </w:p>
    <w:p w14:paraId="24C62094" w14:textId="079049B9" w:rsidR="00AF29AB" w:rsidRPr="00AF29AB" w:rsidRDefault="00AF29AB" w:rsidP="00AF29AB">
      <w:pPr>
        <w:ind w:left="360"/>
      </w:pPr>
    </w:p>
    <w:p w14:paraId="1C158376" w14:textId="77777777" w:rsidR="00AF29AB" w:rsidRPr="00AF29AB" w:rsidRDefault="00AF29AB" w:rsidP="00AF29AB">
      <w:pPr>
        <w:pStyle w:val="Heading4"/>
      </w:pPr>
      <w:r w:rsidRPr="00AF29AB">
        <w:t>C. Spektral Filtrelerin İncelenmesi ve Veri Kalitesi</w:t>
      </w:r>
    </w:p>
    <w:p w14:paraId="0060F873" w14:textId="77777777" w:rsidR="00AF29AB" w:rsidRPr="00AF29AB" w:rsidRDefault="00AF29AB" w:rsidP="00AF29AB">
      <w:pPr>
        <w:numPr>
          <w:ilvl w:val="0"/>
          <w:numId w:val="4"/>
        </w:numPr>
      </w:pPr>
      <w:r w:rsidRPr="00AF29AB">
        <w:rPr>
          <w:b/>
          <w:bCs/>
        </w:rPr>
        <w:t>Aykırı Değer (</w:t>
      </w:r>
      <w:proofErr w:type="spellStart"/>
      <w:r w:rsidRPr="00AF29AB">
        <w:rPr>
          <w:b/>
          <w:bCs/>
        </w:rPr>
        <w:t>Outlier</w:t>
      </w:r>
      <w:proofErr w:type="spellEnd"/>
      <w:r w:rsidRPr="00AF29AB">
        <w:rPr>
          <w:b/>
          <w:bCs/>
        </w:rPr>
        <w:t>) Tespiti:</w:t>
      </w:r>
      <w:r w:rsidRPr="00AF29AB">
        <w:t xml:space="preserve"> İlk aşamadaki u ve g filtre analizlerinde, Y </w:t>
      </w:r>
      <w:proofErr w:type="gramStart"/>
      <w:r w:rsidRPr="00AF29AB">
        <w:t xml:space="preserve">ekseninde </w:t>
      </w:r>
      <w:r w:rsidRPr="00AF29AB">
        <w:rPr>
          <w:b/>
          <w:bCs/>
        </w:rPr>
        <w:t>-</w:t>
      </w:r>
      <w:proofErr w:type="gramEnd"/>
      <w:r w:rsidRPr="00AF29AB">
        <w:rPr>
          <w:b/>
          <w:bCs/>
        </w:rPr>
        <w:t>10.000</w:t>
      </w:r>
      <w:r w:rsidRPr="00AF29AB">
        <w:t xml:space="preserve"> seviyelerine inen uç değerler gözlemlenmiştir. Bu değerler, SDSS sistemindeki hatalı ölçümleri temsil eden teknik gürültülerdir.</w:t>
      </w:r>
    </w:p>
    <w:p w14:paraId="2327F832" w14:textId="77777777" w:rsidR="00AF29AB" w:rsidRPr="00AF29AB" w:rsidRDefault="00AF29AB" w:rsidP="00AF29AB">
      <w:pPr>
        <w:numPr>
          <w:ilvl w:val="0"/>
          <w:numId w:val="4"/>
        </w:numPr>
      </w:pPr>
      <w:r w:rsidRPr="00AF29AB">
        <w:rPr>
          <w:b/>
          <w:bCs/>
        </w:rPr>
        <w:t>Temizlenmiş Filtre Dağılımları:</w:t>
      </w:r>
      <w:r w:rsidRPr="00AF29AB">
        <w:t xml:space="preserve"> Aykırı değerler temizlendikten sonra (u, g, r, i, z için 10-30 aralığı), sınıfların fiziksel özellikleri belirginleşmiştir. * </w:t>
      </w:r>
      <w:r w:rsidRPr="00AF29AB">
        <w:rPr>
          <w:b/>
          <w:bCs/>
        </w:rPr>
        <w:t>GALAXY:</w:t>
      </w:r>
      <w:r w:rsidRPr="00AF29AB">
        <w:t xml:space="preserve"> Genellikle daha yüksek parlaklık değerlerine (daha sönük) sahiptir.</w:t>
      </w:r>
    </w:p>
    <w:p w14:paraId="4F695448" w14:textId="77777777" w:rsidR="00AF29AB" w:rsidRPr="00AF29AB" w:rsidRDefault="00AF29AB" w:rsidP="00AF29AB">
      <w:pPr>
        <w:numPr>
          <w:ilvl w:val="1"/>
          <w:numId w:val="4"/>
        </w:numPr>
      </w:pPr>
      <w:r w:rsidRPr="00AF29AB">
        <w:rPr>
          <w:b/>
          <w:bCs/>
        </w:rPr>
        <w:t>STAR:</w:t>
      </w:r>
      <w:r w:rsidRPr="00AF29AB">
        <w:t xml:space="preserve"> Daha geniş bir parlaklık yelpazesine dağılmıştır.</w:t>
      </w:r>
    </w:p>
    <w:p w14:paraId="16D32646" w14:textId="77777777" w:rsidR="00AF29AB" w:rsidRDefault="00AF29AB" w:rsidP="00AF29AB">
      <w:pPr>
        <w:numPr>
          <w:ilvl w:val="1"/>
          <w:numId w:val="4"/>
        </w:numPr>
      </w:pPr>
      <w:r w:rsidRPr="00AF29AB">
        <w:rPr>
          <w:b/>
          <w:bCs/>
        </w:rPr>
        <w:t>QSO:</w:t>
      </w:r>
      <w:r w:rsidRPr="00AF29AB">
        <w:t xml:space="preserve"> Daha dar ve spesifik bir bant aralığında toplanmıştır.</w:t>
      </w:r>
    </w:p>
    <w:p w14:paraId="4C424C54" w14:textId="1FBA6122" w:rsidR="00AF29AB" w:rsidRDefault="00AF29AB" w:rsidP="00AF29AB">
      <w:r>
        <w:rPr>
          <w:noProof/>
        </w:rPr>
        <w:lastRenderedPageBreak/>
        <w:drawing>
          <wp:inline distT="0" distB="0" distL="0" distR="0" wp14:anchorId="4C2D2380" wp14:editId="13C69EB9">
            <wp:extent cx="3634740" cy="2414166"/>
            <wp:effectExtent l="0" t="0" r="3810" b="5715"/>
            <wp:docPr id="214690466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04669" name="Picture 1" descr="A diagram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7399" cy="242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5CFC" w14:textId="37DF59BF" w:rsidR="00AF29AB" w:rsidRPr="00AF29AB" w:rsidRDefault="00AF29AB" w:rsidP="00AF29AB"/>
    <w:p w14:paraId="3D701649" w14:textId="77777777" w:rsidR="00AF29AB" w:rsidRPr="00AF29AB" w:rsidRDefault="00AF29AB" w:rsidP="00AF29AB">
      <w:pPr>
        <w:pStyle w:val="Heading4"/>
      </w:pPr>
      <w:r w:rsidRPr="00AF29AB">
        <w:t>D. Korelasyon Analizi</w:t>
      </w:r>
    </w:p>
    <w:p w14:paraId="1013B39B" w14:textId="77777777" w:rsidR="00AF29AB" w:rsidRPr="00AF29AB" w:rsidRDefault="00AF29AB" w:rsidP="00AF29AB">
      <w:pPr>
        <w:numPr>
          <w:ilvl w:val="0"/>
          <w:numId w:val="5"/>
        </w:numPr>
      </w:pPr>
      <w:proofErr w:type="spellStart"/>
      <w:r w:rsidRPr="00AF29AB">
        <w:rPr>
          <w:b/>
          <w:bCs/>
        </w:rPr>
        <w:t>Multicollinearity</w:t>
      </w:r>
      <w:proofErr w:type="spellEnd"/>
      <w:r w:rsidRPr="00AF29AB">
        <w:rPr>
          <w:b/>
          <w:bCs/>
        </w:rPr>
        <w:t xml:space="preserve"> (Çoklu Bağlantı):</w:t>
      </w:r>
      <w:r w:rsidRPr="00AF29AB">
        <w:t xml:space="preserve"> Korelasyon matrisi, u, g, z filtreleri arasında </w:t>
      </w:r>
      <w:r w:rsidRPr="00AF29AB">
        <w:rPr>
          <w:b/>
          <w:bCs/>
        </w:rPr>
        <w:t>0.99</w:t>
      </w:r>
      <w:r w:rsidRPr="00AF29AB">
        <w:t xml:space="preserve">; r ve i filtreleri arasında ise </w:t>
      </w:r>
      <w:proofErr w:type="gramStart"/>
      <w:r w:rsidRPr="00AF29AB">
        <w:rPr>
          <w:b/>
          <w:bCs/>
        </w:rPr>
        <w:t>0.96</w:t>
      </w:r>
      <w:proofErr w:type="gramEnd"/>
      <w:r w:rsidRPr="00AF29AB">
        <w:t xml:space="preserve"> seviyesinde mükemmel doğrusal ilişkiler olduğunu doğrulamıştır. * </w:t>
      </w:r>
      <w:r w:rsidRPr="00AF29AB">
        <w:rPr>
          <w:b/>
          <w:bCs/>
        </w:rPr>
        <w:t>Fiziksel Kanıt:</w:t>
      </w:r>
      <w:r w:rsidRPr="00AF29AB">
        <w:t xml:space="preserve"> </w:t>
      </w:r>
      <w:proofErr w:type="spellStart"/>
      <w:r w:rsidRPr="00AF29AB">
        <w:t>redshift</w:t>
      </w:r>
      <w:proofErr w:type="spellEnd"/>
      <w:r w:rsidRPr="00AF29AB">
        <w:t xml:space="preserve"> değişkeni ile r (0.43) ve i (0.49) filtreleri arasındaki pozitif korelasyon, astronomik "Kırmızıya Kayma" olayının (uzak cisimlerin daha kırmızı görünmesi) veride matematiksel bir karşılığı olduğunu göstermektedir.</w:t>
      </w:r>
    </w:p>
    <w:p w14:paraId="6E633800" w14:textId="49D84BB0" w:rsidR="008C49D0" w:rsidRPr="008C49D0" w:rsidRDefault="00AF29AB" w:rsidP="008C49D0">
      <w:r w:rsidRPr="00AF29AB">
        <w:drawing>
          <wp:inline distT="0" distB="0" distL="0" distR="0" wp14:anchorId="09DC861E" wp14:editId="0A873FBD">
            <wp:extent cx="5570220" cy="4231640"/>
            <wp:effectExtent l="0" t="0" r="0" b="0"/>
            <wp:docPr id="12348992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9921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57022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3D44" w14:textId="77777777" w:rsidR="001D1621" w:rsidRPr="001D1621" w:rsidRDefault="001D1621" w:rsidP="001D1621">
      <w:pPr>
        <w:pStyle w:val="Heading2"/>
      </w:pPr>
      <w:r w:rsidRPr="001D1621">
        <w:lastRenderedPageBreak/>
        <w:t xml:space="preserve">3. Veri Hazırlama (Data </w:t>
      </w:r>
      <w:proofErr w:type="spellStart"/>
      <w:r w:rsidRPr="001D1621">
        <w:t>Preparation</w:t>
      </w:r>
      <w:proofErr w:type="spellEnd"/>
      <w:r w:rsidRPr="001D1621">
        <w:t>)</w:t>
      </w:r>
    </w:p>
    <w:p w14:paraId="54F83F9B" w14:textId="77777777" w:rsidR="001D1621" w:rsidRPr="001D1621" w:rsidRDefault="001D1621" w:rsidP="001D1621">
      <w:r w:rsidRPr="001D1621">
        <w:t>Bu aşama, model başarısının %80'ini oluşturan temizlik ve anlamlandırma sürecidir.</w:t>
      </w:r>
    </w:p>
    <w:p w14:paraId="52ACF858" w14:textId="77777777" w:rsidR="001D1621" w:rsidRPr="001D1621" w:rsidRDefault="001D1621" w:rsidP="001D1621">
      <w:pPr>
        <w:pStyle w:val="Heading3"/>
      </w:pPr>
      <w:r w:rsidRPr="001D1621">
        <w:t>A. Veri Temizleme ve Aykırı Değer Yönetimi</w:t>
      </w:r>
    </w:p>
    <w:p w14:paraId="50C03C68" w14:textId="77777777" w:rsidR="001D1621" w:rsidRPr="001D1621" w:rsidRDefault="001D1621" w:rsidP="001D1621">
      <w:pPr>
        <w:numPr>
          <w:ilvl w:val="0"/>
          <w:numId w:val="6"/>
        </w:numPr>
      </w:pPr>
      <w:r w:rsidRPr="001D1621">
        <w:rPr>
          <w:b/>
          <w:bCs/>
        </w:rPr>
        <w:t>Ölçüm Hatalarının Ayıklanması:</w:t>
      </w:r>
      <w:r w:rsidRPr="001D1621">
        <w:t xml:space="preserve"> Box </w:t>
      </w:r>
      <w:proofErr w:type="spellStart"/>
      <w:r w:rsidRPr="001D1621">
        <w:t>plot</w:t>
      </w:r>
      <w:proofErr w:type="spellEnd"/>
      <w:r w:rsidRPr="001D1621">
        <w:t xml:space="preserve"> grafiklerinde tespit edilen ve sistem hatasını temsil eden -9999 gibi uç değerler temizlenmiştir.</w:t>
      </w:r>
    </w:p>
    <w:p w14:paraId="79DA45F5" w14:textId="77777777" w:rsidR="001D1621" w:rsidRPr="001D1621" w:rsidRDefault="001D1621" w:rsidP="001D1621">
      <w:pPr>
        <w:numPr>
          <w:ilvl w:val="0"/>
          <w:numId w:val="6"/>
        </w:numPr>
      </w:pPr>
      <w:r w:rsidRPr="001D1621">
        <w:rPr>
          <w:b/>
          <w:bCs/>
        </w:rPr>
        <w:t>Anlamlı Aralık Odaklaması:</w:t>
      </w:r>
      <w:r w:rsidRPr="001D1621">
        <w:t xml:space="preserve"> Işık filtreleri (u, g, r, i, z) için Y ekseni, astronomik olarak gerçekçi olan </w:t>
      </w:r>
      <w:r w:rsidRPr="001D1621">
        <w:rPr>
          <w:b/>
          <w:bCs/>
        </w:rPr>
        <w:t>10-30</w:t>
      </w:r>
      <w:r w:rsidRPr="001D1621">
        <w:t xml:space="preserve"> aralığına çekilerek gürültüden arındırılmıştır.</w:t>
      </w:r>
    </w:p>
    <w:p w14:paraId="45BAC296" w14:textId="77777777" w:rsidR="001D1621" w:rsidRPr="001D1621" w:rsidRDefault="001D1621" w:rsidP="001D1621">
      <w:pPr>
        <w:pStyle w:val="Heading3"/>
      </w:pPr>
      <w:r w:rsidRPr="001D1621">
        <w:t>B. Özellik Mühendisliği (</w:t>
      </w:r>
      <w:proofErr w:type="spellStart"/>
      <w:r w:rsidRPr="001D1621">
        <w:t>Feature</w:t>
      </w:r>
      <w:proofErr w:type="spellEnd"/>
      <w:r w:rsidRPr="001D1621">
        <w:t xml:space="preserve"> </w:t>
      </w:r>
      <w:proofErr w:type="spellStart"/>
      <w:r w:rsidRPr="001D1621">
        <w:t>Engineering</w:t>
      </w:r>
      <w:proofErr w:type="spellEnd"/>
      <w:r w:rsidRPr="001D1621">
        <w:t>)</w:t>
      </w:r>
    </w:p>
    <w:p w14:paraId="28C7D4A0" w14:textId="77777777" w:rsidR="001D1621" w:rsidRPr="001D1621" w:rsidRDefault="001D1621" w:rsidP="001D1621">
      <w:r w:rsidRPr="001D1621">
        <w:t xml:space="preserve">Bu projede ham ışık değerlerini doğrudan kullanmak yerine, aralarındaki farkları temsil eden </w:t>
      </w:r>
      <w:r w:rsidRPr="001D1621">
        <w:rPr>
          <w:b/>
          <w:bCs/>
        </w:rPr>
        <w:t>"Renk İndeksleri"</w:t>
      </w:r>
      <w:r w:rsidRPr="001D1621">
        <w:t xml:space="preserve"> (u-g, g-r, r-i, i-z) oluşturulmuştur.</w:t>
      </w:r>
    </w:p>
    <w:p w14:paraId="1534D9B1" w14:textId="77777777" w:rsidR="001D1621" w:rsidRPr="001D1621" w:rsidRDefault="001D1621" w:rsidP="001D1621">
      <w:r w:rsidRPr="001D1621">
        <w:rPr>
          <w:b/>
          <w:bCs/>
        </w:rPr>
        <w:t>Peki, neden farklarını alıyoruz?</w:t>
      </w:r>
    </w:p>
    <w:p w14:paraId="27900D6E" w14:textId="77777777" w:rsidR="001D1621" w:rsidRPr="001D1621" w:rsidRDefault="001D1621" w:rsidP="001D1621">
      <w:pPr>
        <w:numPr>
          <w:ilvl w:val="0"/>
          <w:numId w:val="7"/>
        </w:numPr>
      </w:pPr>
      <w:r w:rsidRPr="001D1621">
        <w:rPr>
          <w:b/>
          <w:bCs/>
        </w:rPr>
        <w:t>Fiziksel Anlam (Sıcaklık ve Kimya):</w:t>
      </w:r>
      <w:r w:rsidRPr="001D1621">
        <w:t xml:space="preserve"> Astronomide iki filtre arasındaki fark, bir gök cisminin spektral eğimini, yani "rengini" verir. Örneğin u-g farkı, cismin ne kadar sıcak veya mavi olduğunu temsil eden fiziksel bir göstergedir.</w:t>
      </w:r>
    </w:p>
    <w:p w14:paraId="5C5FFC4B" w14:textId="77777777" w:rsidR="001D1621" w:rsidRPr="001D1621" w:rsidRDefault="001D1621" w:rsidP="001D1621">
      <w:pPr>
        <w:numPr>
          <w:ilvl w:val="0"/>
          <w:numId w:val="7"/>
        </w:numPr>
      </w:pPr>
      <w:r w:rsidRPr="001D1621">
        <w:rPr>
          <w:b/>
          <w:bCs/>
        </w:rPr>
        <w:t>Korelasyon Sorununu Çözme:</w:t>
      </w:r>
      <w:r w:rsidRPr="001D1621">
        <w:t xml:space="preserve"> Korelasyon matrisinde gördüğümüz gibi, u ve g gibi filtreler birbirine %99 oranında benzerdir. Bu iki değişkeni aynı anda modele vermek "bilgi tekrarı" (</w:t>
      </w:r>
      <w:proofErr w:type="spellStart"/>
      <w:r w:rsidRPr="001D1621">
        <w:t>redundancy</w:t>
      </w:r>
      <w:proofErr w:type="spellEnd"/>
      <w:r w:rsidRPr="001D1621">
        <w:t xml:space="preserve">) yaratır. Farklarını almak ise bu iki değişken arasındaki </w:t>
      </w:r>
      <w:r w:rsidRPr="001D1621">
        <w:rPr>
          <w:b/>
          <w:bCs/>
        </w:rPr>
        <w:t>ayırıcı bilgiyi</w:t>
      </w:r>
      <w:r w:rsidRPr="001D1621">
        <w:t xml:space="preserve"> (renk değişimini) ön plana çıkarır.</w:t>
      </w:r>
    </w:p>
    <w:p w14:paraId="695EA016" w14:textId="77777777" w:rsidR="001D1621" w:rsidRPr="001D1621" w:rsidRDefault="001D1621" w:rsidP="001D1621">
      <w:pPr>
        <w:numPr>
          <w:ilvl w:val="0"/>
          <w:numId w:val="7"/>
        </w:numPr>
      </w:pPr>
      <w:r w:rsidRPr="001D1621">
        <w:rPr>
          <w:b/>
          <w:bCs/>
        </w:rPr>
        <w:t>Boyut Küçültme ve Odaklanma:</w:t>
      </w:r>
      <w:r w:rsidRPr="001D1621">
        <w:t xml:space="preserve"> Ham parlaklık değerleri çekim anındaki dış faktörlerden etkilenebilirken, filtre farkları cismin öz niteliğine odaklandığı için modelin daha iyi genelleme yapmasını sağlar.</w:t>
      </w:r>
    </w:p>
    <w:p w14:paraId="6E3059D6" w14:textId="77777777" w:rsidR="001D1621" w:rsidRPr="001D1621" w:rsidRDefault="001D1621" w:rsidP="001D1621">
      <w:pPr>
        <w:pStyle w:val="Heading3"/>
      </w:pPr>
      <w:r w:rsidRPr="001D1621">
        <w:t>C. Değişken Seçimi ve Boyut Azaltma</w:t>
      </w:r>
    </w:p>
    <w:p w14:paraId="4FF34B85" w14:textId="77777777" w:rsidR="001D1621" w:rsidRPr="001D1621" w:rsidRDefault="001D1621" w:rsidP="001D1621">
      <w:pPr>
        <w:numPr>
          <w:ilvl w:val="0"/>
          <w:numId w:val="8"/>
        </w:numPr>
      </w:pPr>
      <w:r w:rsidRPr="001D1621">
        <w:rPr>
          <w:b/>
          <w:bCs/>
        </w:rPr>
        <w:t xml:space="preserve">Teknik </w:t>
      </w:r>
      <w:proofErr w:type="spellStart"/>
      <w:r w:rsidRPr="001D1621">
        <w:rPr>
          <w:b/>
          <w:bCs/>
        </w:rPr>
        <w:t>ID'lerin</w:t>
      </w:r>
      <w:proofErr w:type="spellEnd"/>
      <w:r w:rsidRPr="001D1621">
        <w:rPr>
          <w:b/>
          <w:bCs/>
        </w:rPr>
        <w:t xml:space="preserve"> Temizlenmesi:</w:t>
      </w:r>
      <w:r w:rsidRPr="001D1621">
        <w:t xml:space="preserve"> </w:t>
      </w:r>
      <w:proofErr w:type="spellStart"/>
      <w:r w:rsidRPr="001D1621">
        <w:t>obj_ID</w:t>
      </w:r>
      <w:proofErr w:type="spellEnd"/>
      <w:r w:rsidRPr="001D1621">
        <w:t xml:space="preserve">, </w:t>
      </w:r>
      <w:proofErr w:type="spellStart"/>
      <w:r w:rsidRPr="001D1621">
        <w:t>spec_obj_ID</w:t>
      </w:r>
      <w:proofErr w:type="spellEnd"/>
      <w:r w:rsidRPr="001D1621">
        <w:t xml:space="preserve">, </w:t>
      </w:r>
      <w:proofErr w:type="spellStart"/>
      <w:r w:rsidRPr="001D1621">
        <w:t>run_ID</w:t>
      </w:r>
      <w:proofErr w:type="spellEnd"/>
      <w:r w:rsidRPr="001D1621">
        <w:t xml:space="preserve"> ve </w:t>
      </w:r>
      <w:proofErr w:type="spellStart"/>
      <w:r w:rsidRPr="001D1621">
        <w:t>fiber_ID</w:t>
      </w:r>
      <w:proofErr w:type="spellEnd"/>
      <w:r w:rsidRPr="001D1621">
        <w:t xml:space="preserve"> gibi nesneyi fiziksel olarak tanımlamayan, sadece kataloglama için kullanılan teknik numaralar veri setinden çıkarılmıştır.</w:t>
      </w:r>
    </w:p>
    <w:p w14:paraId="43A512FF" w14:textId="77777777" w:rsidR="001D1621" w:rsidRPr="001D1621" w:rsidRDefault="001D1621" w:rsidP="001D1621">
      <w:pPr>
        <w:numPr>
          <w:ilvl w:val="0"/>
          <w:numId w:val="8"/>
        </w:numPr>
      </w:pPr>
      <w:r w:rsidRPr="001D1621">
        <w:rPr>
          <w:b/>
          <w:bCs/>
        </w:rPr>
        <w:t>Bilgi Tekrarını Önleme:</w:t>
      </w:r>
      <w:r w:rsidRPr="001D1621">
        <w:t xml:space="preserve"> MJD ve </w:t>
      </w:r>
      <w:proofErr w:type="spellStart"/>
      <w:r w:rsidRPr="001D1621">
        <w:t>plate</w:t>
      </w:r>
      <w:proofErr w:type="spellEnd"/>
      <w:r w:rsidRPr="001D1621">
        <w:t xml:space="preserve"> arasındaki %97'lik yüksek korelasyon nedeniyle, modelin karar mekanizmasını bozmamak adına bu tür operasyonel değişkenler elenmiştir.</w:t>
      </w:r>
    </w:p>
    <w:p w14:paraId="2ED686C5" w14:textId="77777777" w:rsidR="001D1621" w:rsidRPr="001D1621" w:rsidRDefault="001D1621" w:rsidP="001D1621">
      <w:pPr>
        <w:pStyle w:val="Heading3"/>
      </w:pPr>
      <w:r w:rsidRPr="001D1621">
        <w:t xml:space="preserve">D. Veri Bölme (Train-Test </w:t>
      </w:r>
      <w:proofErr w:type="spellStart"/>
      <w:r w:rsidRPr="001D1621">
        <w:t>Split</w:t>
      </w:r>
      <w:proofErr w:type="spellEnd"/>
      <w:r w:rsidRPr="001D1621">
        <w:t>)</w:t>
      </w:r>
    </w:p>
    <w:p w14:paraId="76FD0E00" w14:textId="78E80D3A" w:rsidR="001D1621" w:rsidRPr="001D1621" w:rsidRDefault="001D1621" w:rsidP="001D1621">
      <w:pPr>
        <w:numPr>
          <w:ilvl w:val="0"/>
          <w:numId w:val="9"/>
        </w:numPr>
      </w:pPr>
      <w:r w:rsidRPr="001D1621">
        <w:rPr>
          <w:b/>
          <w:bCs/>
        </w:rPr>
        <w:t>Oran:</w:t>
      </w:r>
      <w:r w:rsidRPr="001D1621">
        <w:t xml:space="preserve"> Veri seti </w:t>
      </w:r>
      <w:r w:rsidRPr="001D1621">
        <w:rPr>
          <w:b/>
          <w:bCs/>
        </w:rPr>
        <w:t>%</w:t>
      </w:r>
      <w:r>
        <w:rPr>
          <w:b/>
          <w:bCs/>
        </w:rPr>
        <w:t>75</w:t>
      </w:r>
      <w:r w:rsidRPr="001D1621">
        <w:rPr>
          <w:b/>
          <w:bCs/>
        </w:rPr>
        <w:t xml:space="preserve"> Eğitim</w:t>
      </w:r>
      <w:r w:rsidRPr="001D1621">
        <w:t xml:space="preserve"> ve </w:t>
      </w:r>
      <w:r w:rsidRPr="001D1621">
        <w:rPr>
          <w:b/>
          <w:bCs/>
        </w:rPr>
        <w:t>%2</w:t>
      </w:r>
      <w:r>
        <w:rPr>
          <w:b/>
          <w:bCs/>
        </w:rPr>
        <w:t>5</w:t>
      </w:r>
      <w:r w:rsidRPr="001D1621">
        <w:rPr>
          <w:b/>
          <w:bCs/>
        </w:rPr>
        <w:t xml:space="preserve"> Test</w:t>
      </w:r>
      <w:r w:rsidRPr="001D1621">
        <w:t xml:space="preserve"> olarak ikiye bölünmüştür.</w:t>
      </w:r>
    </w:p>
    <w:p w14:paraId="650F1F6B" w14:textId="77777777" w:rsidR="001D1621" w:rsidRPr="001D1621" w:rsidRDefault="001D1621" w:rsidP="001D1621">
      <w:pPr>
        <w:numPr>
          <w:ilvl w:val="0"/>
          <w:numId w:val="9"/>
        </w:numPr>
      </w:pPr>
      <w:proofErr w:type="spellStart"/>
      <w:r w:rsidRPr="001D1621">
        <w:rPr>
          <w:b/>
          <w:bCs/>
        </w:rPr>
        <w:t>Stratify</w:t>
      </w:r>
      <w:proofErr w:type="spellEnd"/>
      <w:r w:rsidRPr="001D1621">
        <w:rPr>
          <w:b/>
          <w:bCs/>
        </w:rPr>
        <w:t xml:space="preserve"> (Katmanlı Ayırma):</w:t>
      </w:r>
      <w:r w:rsidRPr="001D1621">
        <w:t xml:space="preserve"> Verideki sınıfların (GALAXY, STAR, QSO) oranlarını korumak için </w:t>
      </w:r>
      <w:proofErr w:type="spellStart"/>
      <w:r w:rsidRPr="001D1621">
        <w:t>stratify</w:t>
      </w:r>
      <w:proofErr w:type="spellEnd"/>
      <w:r w:rsidRPr="001D1621">
        <w:t xml:space="preserve"> yöntemi kullanılmıştır. Bu sayede, örneğin veri setinde %18 </w:t>
      </w:r>
      <w:r w:rsidRPr="001D1621">
        <w:lastRenderedPageBreak/>
        <w:t xml:space="preserve">olan </w:t>
      </w:r>
      <w:proofErr w:type="spellStart"/>
      <w:r w:rsidRPr="001D1621">
        <w:t>Kuasar</w:t>
      </w:r>
      <w:proofErr w:type="spellEnd"/>
      <w:r w:rsidRPr="001D1621">
        <w:t xml:space="preserve"> </w:t>
      </w:r>
      <w:proofErr w:type="gramStart"/>
      <w:r w:rsidRPr="001D1621">
        <w:t>oranı,</w:t>
      </w:r>
      <w:proofErr w:type="gramEnd"/>
      <w:r w:rsidRPr="001D1621">
        <w:t xml:space="preserve"> hem eğitim hem de test setinde aynı kalarak modelin tarafsız bir şekilde test edilmesini sağlamıştır.</w:t>
      </w:r>
    </w:p>
    <w:p w14:paraId="65232F96" w14:textId="77777777" w:rsidR="008C49D0" w:rsidRPr="008C49D0" w:rsidRDefault="008C49D0" w:rsidP="008C49D0"/>
    <w:p w14:paraId="5D84E6B2" w14:textId="77777777" w:rsidR="001D1621" w:rsidRPr="001D1621" w:rsidRDefault="001D1621" w:rsidP="001D1621">
      <w:pPr>
        <w:pStyle w:val="Heading2"/>
      </w:pPr>
      <w:r w:rsidRPr="001D1621">
        <w:t>4. Modelleme (</w:t>
      </w:r>
      <w:proofErr w:type="spellStart"/>
      <w:r w:rsidRPr="001D1621">
        <w:t>Modeling</w:t>
      </w:r>
      <w:proofErr w:type="spellEnd"/>
      <w:r w:rsidRPr="001D1621">
        <w:t>)</w:t>
      </w:r>
    </w:p>
    <w:p w14:paraId="4E932044" w14:textId="77777777" w:rsidR="001D1621" w:rsidRPr="001D1621" w:rsidRDefault="001D1621" w:rsidP="001D1621">
      <w:r w:rsidRPr="001D1621">
        <w:t>Projeye iki farklı yaklaşım uygulandı:</w:t>
      </w:r>
    </w:p>
    <w:p w14:paraId="7D49B63A" w14:textId="77777777" w:rsidR="001D1621" w:rsidRPr="001D1621" w:rsidRDefault="001D1621" w:rsidP="001D1621">
      <w:pPr>
        <w:numPr>
          <w:ilvl w:val="0"/>
          <w:numId w:val="10"/>
        </w:numPr>
      </w:pPr>
      <w:r w:rsidRPr="001D1621">
        <w:rPr>
          <w:b/>
          <w:bCs/>
        </w:rPr>
        <w:t>Karar Ağacı (</w:t>
      </w:r>
      <w:proofErr w:type="spellStart"/>
      <w:r w:rsidRPr="001D1621">
        <w:rPr>
          <w:b/>
          <w:bCs/>
        </w:rPr>
        <w:t>Decision</w:t>
      </w:r>
      <w:proofErr w:type="spellEnd"/>
      <w:r w:rsidRPr="001D1621">
        <w:rPr>
          <w:b/>
          <w:bCs/>
        </w:rPr>
        <w:t xml:space="preserve"> </w:t>
      </w:r>
      <w:proofErr w:type="spellStart"/>
      <w:r w:rsidRPr="001D1621">
        <w:rPr>
          <w:b/>
          <w:bCs/>
        </w:rPr>
        <w:t>Tree</w:t>
      </w:r>
      <w:proofErr w:type="spellEnd"/>
      <w:r w:rsidRPr="001D1621">
        <w:rPr>
          <w:b/>
          <w:bCs/>
        </w:rPr>
        <w:t>):</w:t>
      </w:r>
      <w:r w:rsidRPr="001D1621">
        <w:t xml:space="preserve"> Modelin karar verme mantığını anlamak için kullanıldı.</w:t>
      </w:r>
    </w:p>
    <w:p w14:paraId="0FE0D3FF" w14:textId="77777777" w:rsidR="001D1621" w:rsidRPr="001D1621" w:rsidRDefault="001D1621" w:rsidP="001D1621">
      <w:pPr>
        <w:numPr>
          <w:ilvl w:val="0"/>
          <w:numId w:val="10"/>
        </w:numPr>
      </w:pPr>
      <w:proofErr w:type="spellStart"/>
      <w:r w:rsidRPr="001D1621">
        <w:rPr>
          <w:b/>
          <w:bCs/>
        </w:rPr>
        <w:t>Random</w:t>
      </w:r>
      <w:proofErr w:type="spellEnd"/>
      <w:r w:rsidRPr="001D1621">
        <w:rPr>
          <w:b/>
          <w:bCs/>
        </w:rPr>
        <w:t xml:space="preserve"> </w:t>
      </w:r>
      <w:proofErr w:type="spellStart"/>
      <w:r w:rsidRPr="001D1621">
        <w:rPr>
          <w:b/>
          <w:bCs/>
        </w:rPr>
        <w:t>Forest</w:t>
      </w:r>
      <w:proofErr w:type="spellEnd"/>
      <w:r w:rsidRPr="001D1621">
        <w:rPr>
          <w:b/>
          <w:bCs/>
        </w:rPr>
        <w:t>:</w:t>
      </w:r>
      <w:r w:rsidRPr="001D1621">
        <w:t xml:space="preserve"> Daha yüksek genelleme kapasitesi ve güvenilirlik için tercih edildi.</w:t>
      </w:r>
    </w:p>
    <w:p w14:paraId="19B6B85E" w14:textId="77777777" w:rsidR="001D1621" w:rsidRPr="001D1621" w:rsidRDefault="001D1621" w:rsidP="001D1621">
      <w:pPr>
        <w:pStyle w:val="Heading2"/>
      </w:pPr>
      <w:r w:rsidRPr="001D1621">
        <w:t>5. Değerlendirme (Evaluation)</w:t>
      </w:r>
    </w:p>
    <w:p w14:paraId="11CBB722" w14:textId="77777777" w:rsidR="001D1621" w:rsidRPr="001D1621" w:rsidRDefault="001D1621" w:rsidP="001D1621">
      <w:r w:rsidRPr="001D1621">
        <w:t>Bu aşamada, eğitilen modellerin başarısını karmaşıklık matrisleri ve özellik önem düzeyleri üzerinden kıyaslayarak sonuçları astronomik veriler ışığında yorumladık.</w:t>
      </w:r>
    </w:p>
    <w:p w14:paraId="4F3D43AE" w14:textId="77777777" w:rsidR="001D1621" w:rsidRPr="001D1621" w:rsidRDefault="001D1621" w:rsidP="001D1621">
      <w:pPr>
        <w:pStyle w:val="Heading3"/>
      </w:pPr>
      <w:r w:rsidRPr="001D1621">
        <w:t>A. Karar Ağacı (</w:t>
      </w:r>
      <w:proofErr w:type="spellStart"/>
      <w:r w:rsidRPr="001D1621">
        <w:t>Decision</w:t>
      </w:r>
      <w:proofErr w:type="spellEnd"/>
      <w:r w:rsidRPr="001D1621">
        <w:t xml:space="preserve"> </w:t>
      </w:r>
      <w:proofErr w:type="spellStart"/>
      <w:r w:rsidRPr="001D1621">
        <w:t>Tree</w:t>
      </w:r>
      <w:proofErr w:type="spellEnd"/>
      <w:r w:rsidRPr="001D1621">
        <w:t>) Analizi</w:t>
      </w:r>
    </w:p>
    <w:p w14:paraId="7C5A4A1E" w14:textId="77777777" w:rsidR="001D1621" w:rsidRDefault="001D1621" w:rsidP="001D1621">
      <w:pPr>
        <w:numPr>
          <w:ilvl w:val="0"/>
          <w:numId w:val="11"/>
        </w:numPr>
      </w:pPr>
      <w:r w:rsidRPr="001D1621">
        <w:rPr>
          <w:b/>
          <w:bCs/>
        </w:rPr>
        <w:t>Karmaşıklık Matrisi (Görsel 1):</w:t>
      </w:r>
      <w:r w:rsidRPr="001D1621">
        <w:t xml:space="preserve"> Karar Ağacı, </w:t>
      </w:r>
      <w:r w:rsidRPr="001D1621">
        <w:rPr>
          <w:b/>
          <w:bCs/>
        </w:rPr>
        <w:t>STAR</w:t>
      </w:r>
      <w:r w:rsidRPr="001D1621">
        <w:t xml:space="preserve"> sınıfını neredeyse kusursuz (5397 doğru, 1 hata) ayırmayı başarmıştır. Ancak </w:t>
      </w:r>
      <w:r w:rsidRPr="001D1621">
        <w:rPr>
          <w:b/>
          <w:bCs/>
        </w:rPr>
        <w:t>QSO</w:t>
      </w:r>
      <w:r w:rsidRPr="001D1621">
        <w:t xml:space="preserve"> sınıfında daha fazla zorlanmış; 463 </w:t>
      </w:r>
      <w:proofErr w:type="spellStart"/>
      <w:r w:rsidRPr="001D1621">
        <w:t>Kuasarı</w:t>
      </w:r>
      <w:proofErr w:type="spellEnd"/>
      <w:r w:rsidRPr="001D1621">
        <w:t xml:space="preserve"> yanlışlıkla Galaksi olarak sınıflandırmıştır.</w:t>
      </w:r>
    </w:p>
    <w:p w14:paraId="78FAA637" w14:textId="4B303E38" w:rsidR="001D1621" w:rsidRDefault="001D1621" w:rsidP="001D1621">
      <w:pPr>
        <w:numPr>
          <w:ilvl w:val="0"/>
          <w:numId w:val="11"/>
        </w:numPr>
      </w:pPr>
      <w:r w:rsidRPr="001D1621">
        <w:drawing>
          <wp:inline distT="0" distB="0" distL="0" distR="0" wp14:anchorId="14CFBCB1" wp14:editId="1ABEBA9B">
            <wp:extent cx="4183380" cy="3333517"/>
            <wp:effectExtent l="0" t="0" r="7620" b="635"/>
            <wp:docPr id="1669204940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4940" name="Picture 1" descr="A blue squares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1886" cy="33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508B" w14:textId="77777777" w:rsidR="001D1621" w:rsidRDefault="001D1621" w:rsidP="001D1621"/>
    <w:p w14:paraId="1268DF2F" w14:textId="77777777" w:rsidR="001D1621" w:rsidRDefault="001D1621" w:rsidP="001D1621"/>
    <w:p w14:paraId="248CCC97" w14:textId="77777777" w:rsidR="001D1621" w:rsidRDefault="001D1621" w:rsidP="001D1621"/>
    <w:p w14:paraId="125DB2B6" w14:textId="77777777" w:rsidR="001D1621" w:rsidRPr="001D1621" w:rsidRDefault="001D1621" w:rsidP="001D1621"/>
    <w:p w14:paraId="2EDA4DEC" w14:textId="77777777" w:rsidR="001D1621" w:rsidRDefault="001D1621" w:rsidP="001D1621">
      <w:pPr>
        <w:numPr>
          <w:ilvl w:val="0"/>
          <w:numId w:val="11"/>
        </w:numPr>
      </w:pPr>
      <w:r w:rsidRPr="001D1621">
        <w:rPr>
          <w:b/>
          <w:bCs/>
        </w:rPr>
        <w:t>Özellik Önemi (Görsel 2):</w:t>
      </w:r>
      <w:r w:rsidRPr="001D1621">
        <w:t xml:space="preserve"> Modelin karar mekanizması %90'ın üzerinde bir oranla sadece </w:t>
      </w:r>
      <w:proofErr w:type="spellStart"/>
      <w:r w:rsidRPr="001D1621">
        <w:rPr>
          <w:b/>
          <w:bCs/>
        </w:rPr>
        <w:t>redshift</w:t>
      </w:r>
      <w:proofErr w:type="spellEnd"/>
      <w:r w:rsidRPr="001D1621">
        <w:t xml:space="preserve"> değişkenine bağımlıdır. Diğer tüm fiziksel özellikler (renk farkları) ihmal edilmiştir. Bu durum, modelin basit ama "kırılgan" bir mantıkla çalıştığını gösterir.</w:t>
      </w:r>
    </w:p>
    <w:p w14:paraId="60BD3C19" w14:textId="7122E5F3" w:rsidR="001D1621" w:rsidRPr="001D1621" w:rsidRDefault="001D1621" w:rsidP="001D1621">
      <w:pPr>
        <w:ind w:left="720"/>
      </w:pPr>
      <w:r w:rsidRPr="001D1621">
        <w:drawing>
          <wp:inline distT="0" distB="0" distL="0" distR="0" wp14:anchorId="62DCA0B9" wp14:editId="37435BFE">
            <wp:extent cx="4389120" cy="3186075"/>
            <wp:effectExtent l="0" t="0" r="0" b="0"/>
            <wp:docPr id="315355882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55882" name="Picture 1" descr="A graph with blue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063" cy="319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154E" w14:textId="77777777" w:rsidR="001D1621" w:rsidRPr="001D1621" w:rsidRDefault="001D1621" w:rsidP="001D1621">
      <w:pPr>
        <w:pStyle w:val="Heading3"/>
      </w:pPr>
      <w:r w:rsidRPr="001D1621">
        <w:t xml:space="preserve">B. </w:t>
      </w:r>
      <w:proofErr w:type="spellStart"/>
      <w:r w:rsidRPr="001D1621">
        <w:t>Random</w:t>
      </w:r>
      <w:proofErr w:type="spellEnd"/>
      <w:r w:rsidRPr="001D1621">
        <w:t xml:space="preserve"> </w:t>
      </w:r>
      <w:proofErr w:type="spellStart"/>
      <w:r w:rsidRPr="001D1621">
        <w:t>Forest</w:t>
      </w:r>
      <w:proofErr w:type="spellEnd"/>
      <w:r w:rsidRPr="001D1621">
        <w:t xml:space="preserve"> Analizi</w:t>
      </w:r>
    </w:p>
    <w:p w14:paraId="06F9F827" w14:textId="77777777" w:rsidR="001D1621" w:rsidRDefault="001D1621" w:rsidP="001D1621">
      <w:pPr>
        <w:numPr>
          <w:ilvl w:val="0"/>
          <w:numId w:val="12"/>
        </w:numPr>
      </w:pPr>
      <w:r w:rsidRPr="001D1621">
        <w:rPr>
          <w:b/>
          <w:bCs/>
        </w:rPr>
        <w:t>Karmaşıklık Matrisi (Görsel 3):</w:t>
      </w:r>
      <w:r w:rsidRPr="001D1621">
        <w:t xml:space="preserve"> </w:t>
      </w:r>
      <w:proofErr w:type="spellStart"/>
      <w:r w:rsidRPr="001D1621">
        <w:t>Random</w:t>
      </w:r>
      <w:proofErr w:type="spellEnd"/>
      <w:r w:rsidRPr="001D1621">
        <w:t xml:space="preserve"> </w:t>
      </w:r>
      <w:proofErr w:type="spellStart"/>
      <w:r w:rsidRPr="001D1621">
        <w:t>Forest</w:t>
      </w:r>
      <w:proofErr w:type="spellEnd"/>
      <w:r w:rsidRPr="001D1621">
        <w:t xml:space="preserve">, Karar </w:t>
      </w:r>
      <w:proofErr w:type="spellStart"/>
      <w:r w:rsidRPr="001D1621">
        <w:t>Ağacı'na</w:t>
      </w:r>
      <w:proofErr w:type="spellEnd"/>
      <w:r w:rsidRPr="001D1621">
        <w:t xml:space="preserve"> kıyasla </w:t>
      </w:r>
      <w:r w:rsidRPr="001D1621">
        <w:rPr>
          <w:b/>
          <w:bCs/>
        </w:rPr>
        <w:t>QSO</w:t>
      </w:r>
      <w:r w:rsidRPr="001D1621">
        <w:t xml:space="preserve"> sınıfındaki hataları belirgin şekilde azaltmıştır. 463 olan hata sayısını 335'e düşürerek bu sınıfın duyarlılığını (</w:t>
      </w:r>
      <w:proofErr w:type="spellStart"/>
      <w:r w:rsidRPr="001D1621">
        <w:t>Recall</w:t>
      </w:r>
      <w:proofErr w:type="spellEnd"/>
      <w:r w:rsidRPr="001D1621">
        <w:t>) artırmıştır.</w:t>
      </w:r>
    </w:p>
    <w:p w14:paraId="0A66ECDD" w14:textId="73FE4488" w:rsidR="001D1621" w:rsidRPr="001D1621" w:rsidRDefault="001D1621" w:rsidP="001D1621">
      <w:pPr>
        <w:ind w:left="720"/>
      </w:pPr>
      <w:r w:rsidRPr="001D1621">
        <w:drawing>
          <wp:inline distT="0" distB="0" distL="0" distR="0" wp14:anchorId="7C980F89" wp14:editId="7096C428">
            <wp:extent cx="3832860" cy="3054207"/>
            <wp:effectExtent l="0" t="0" r="0" b="0"/>
            <wp:docPr id="1527194460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94460" name="Picture 1" descr="A blue squares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4352" cy="307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A717" w14:textId="77777777" w:rsidR="001D1621" w:rsidRDefault="001D1621" w:rsidP="001D1621">
      <w:pPr>
        <w:numPr>
          <w:ilvl w:val="0"/>
          <w:numId w:val="12"/>
        </w:numPr>
      </w:pPr>
      <w:r w:rsidRPr="001D1621">
        <w:rPr>
          <w:b/>
          <w:bCs/>
        </w:rPr>
        <w:lastRenderedPageBreak/>
        <w:t>Özellik Önemi (Görsel 4):</w:t>
      </w:r>
      <w:r w:rsidRPr="001D1621">
        <w:t xml:space="preserve"> İşte gerçek fark burada ortaya çıkıyor! </w:t>
      </w:r>
      <w:proofErr w:type="spellStart"/>
      <w:r w:rsidRPr="001D1621">
        <w:t>Random</w:t>
      </w:r>
      <w:proofErr w:type="spellEnd"/>
      <w:r w:rsidRPr="001D1621">
        <w:t xml:space="preserve"> </w:t>
      </w:r>
      <w:proofErr w:type="spellStart"/>
      <w:r w:rsidRPr="001D1621">
        <w:t>Forest</w:t>
      </w:r>
      <w:proofErr w:type="spellEnd"/>
      <w:r w:rsidRPr="001D1621">
        <w:t xml:space="preserve">, bilgiyi özelliklere çok daha dengeli dağıtmıştır. </w:t>
      </w:r>
      <w:proofErr w:type="spellStart"/>
      <w:proofErr w:type="gramStart"/>
      <w:r w:rsidRPr="001D1621">
        <w:t>redshift</w:t>
      </w:r>
      <w:proofErr w:type="spellEnd"/>
      <w:proofErr w:type="gramEnd"/>
      <w:r w:rsidRPr="001D1621">
        <w:t xml:space="preserve"> hala ana belirleyici olsa da (%50), bizim oluşturduğumuz </w:t>
      </w:r>
      <w:r w:rsidRPr="001D1621">
        <w:rPr>
          <w:b/>
          <w:bCs/>
        </w:rPr>
        <w:t>r-i</w:t>
      </w:r>
      <w:r w:rsidRPr="001D1621">
        <w:t xml:space="preserve">, </w:t>
      </w:r>
      <w:r w:rsidRPr="001D1621">
        <w:rPr>
          <w:b/>
          <w:bCs/>
        </w:rPr>
        <w:t>g-r</w:t>
      </w:r>
      <w:r w:rsidRPr="001D1621">
        <w:t xml:space="preserve"> ve </w:t>
      </w:r>
      <w:r w:rsidRPr="001D1621">
        <w:rPr>
          <w:b/>
          <w:bCs/>
        </w:rPr>
        <w:t>u-g</w:t>
      </w:r>
      <w:r w:rsidRPr="001D1621">
        <w:t xml:space="preserve"> renk indeksleri modelin karar sürecine %10-%15 oranında dahil olmuştur.</w:t>
      </w:r>
    </w:p>
    <w:p w14:paraId="2ED37AB7" w14:textId="19A3CDE4" w:rsidR="001D1621" w:rsidRPr="001D1621" w:rsidRDefault="001D1621" w:rsidP="001D1621">
      <w:pPr>
        <w:ind w:left="720"/>
      </w:pPr>
      <w:r w:rsidRPr="001D1621">
        <w:drawing>
          <wp:inline distT="0" distB="0" distL="0" distR="0" wp14:anchorId="3C1E7055" wp14:editId="57C71E21">
            <wp:extent cx="4008120" cy="2909506"/>
            <wp:effectExtent l="0" t="0" r="0" b="5715"/>
            <wp:docPr id="1432718704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8704" name="Picture 1" descr="A graph with blue ba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7480" cy="29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FCAA" w14:textId="77777777" w:rsidR="001D1621" w:rsidRPr="001D1621" w:rsidRDefault="001D1621" w:rsidP="001D1621">
      <w:pPr>
        <w:pStyle w:val="Heading3"/>
      </w:pPr>
      <w:r w:rsidRPr="001D1621">
        <w:t>C. Karşılaştırmalı Çıkarımlar ve Yorumlar</w:t>
      </w:r>
    </w:p>
    <w:p w14:paraId="56E0E165" w14:textId="77777777" w:rsidR="001D1621" w:rsidRPr="001D1621" w:rsidRDefault="001D1621" w:rsidP="001D1621">
      <w:pPr>
        <w:numPr>
          <w:ilvl w:val="0"/>
          <w:numId w:val="13"/>
        </w:numPr>
      </w:pPr>
      <w:r w:rsidRPr="001D1621">
        <w:rPr>
          <w:b/>
          <w:bCs/>
        </w:rPr>
        <w:t xml:space="preserve">Neden </w:t>
      </w:r>
      <w:proofErr w:type="spellStart"/>
      <w:r w:rsidRPr="001D1621">
        <w:rPr>
          <w:b/>
          <w:bCs/>
        </w:rPr>
        <w:t>Random</w:t>
      </w:r>
      <w:proofErr w:type="spellEnd"/>
      <w:r w:rsidRPr="001D1621">
        <w:rPr>
          <w:b/>
          <w:bCs/>
        </w:rPr>
        <w:t xml:space="preserve"> </w:t>
      </w:r>
      <w:proofErr w:type="spellStart"/>
      <w:r w:rsidRPr="001D1621">
        <w:rPr>
          <w:b/>
          <w:bCs/>
        </w:rPr>
        <w:t>Forest</w:t>
      </w:r>
      <w:proofErr w:type="spellEnd"/>
      <w:r w:rsidRPr="001D1621">
        <w:rPr>
          <w:b/>
          <w:bCs/>
        </w:rPr>
        <w:t xml:space="preserve"> Daha Başarılı?</w:t>
      </w:r>
      <w:r w:rsidRPr="001D1621">
        <w:t xml:space="preserve"> Karar Ağacı sadece mesafeye (</w:t>
      </w:r>
      <w:proofErr w:type="spellStart"/>
      <w:r w:rsidRPr="001D1621">
        <w:t>redshift</w:t>
      </w:r>
      <w:proofErr w:type="spellEnd"/>
      <w:r w:rsidRPr="001D1621">
        <w:t xml:space="preserve">) odaklanırken, </w:t>
      </w:r>
      <w:proofErr w:type="spellStart"/>
      <w:r w:rsidRPr="001D1621">
        <w:t>Random</w:t>
      </w:r>
      <w:proofErr w:type="spellEnd"/>
      <w:r w:rsidRPr="001D1621">
        <w:t xml:space="preserve"> </w:t>
      </w:r>
      <w:proofErr w:type="spellStart"/>
      <w:r w:rsidRPr="001D1621">
        <w:t>Forest</w:t>
      </w:r>
      <w:proofErr w:type="spellEnd"/>
      <w:r w:rsidRPr="001D1621">
        <w:t xml:space="preserve"> cisimlerin fiziksel "renklerini" de öğrenmiştir. Bu sayede, kırmızıya kayma değerleri birbirine yakın olan karmaşık Galaksi ve </w:t>
      </w:r>
      <w:proofErr w:type="spellStart"/>
      <w:r w:rsidRPr="001D1621">
        <w:t>Kuasarları</w:t>
      </w:r>
      <w:proofErr w:type="spellEnd"/>
      <w:r w:rsidRPr="001D1621">
        <w:t xml:space="preserve"> ayırmak için spektral farkları (r-i, g-r) kullanabilmiştir.</w:t>
      </w:r>
    </w:p>
    <w:p w14:paraId="0C33BF27" w14:textId="77777777" w:rsidR="001D1621" w:rsidRPr="001D1621" w:rsidRDefault="001D1621" w:rsidP="001D1621">
      <w:pPr>
        <w:numPr>
          <w:ilvl w:val="0"/>
          <w:numId w:val="13"/>
        </w:numPr>
      </w:pPr>
      <w:r w:rsidRPr="001D1621">
        <w:rPr>
          <w:b/>
          <w:bCs/>
        </w:rPr>
        <w:t>Yıldızların Kusursuzluğu:</w:t>
      </w:r>
      <w:r w:rsidRPr="001D1621">
        <w:t xml:space="preserve"> Her iki modelde de Yıldızların (STAR) kusursuz ayrılmasının sebebi, bu cisimlerin </w:t>
      </w:r>
      <w:proofErr w:type="spellStart"/>
      <w:r w:rsidRPr="001D1621">
        <w:t>redshift</w:t>
      </w:r>
      <w:proofErr w:type="spellEnd"/>
      <w:r w:rsidRPr="001D1621">
        <w:t xml:space="preserve"> değerlerinin sıfıra çok yakın olması ve diğer sınıflardan fiziksel olarak çok keskin bir şekilde kopmasıdır.</w:t>
      </w:r>
    </w:p>
    <w:p w14:paraId="3838FE61" w14:textId="77777777" w:rsidR="001D1621" w:rsidRPr="001D1621" w:rsidRDefault="001D1621" w:rsidP="001D1621">
      <w:pPr>
        <w:numPr>
          <w:ilvl w:val="0"/>
          <w:numId w:val="13"/>
        </w:numPr>
      </w:pPr>
      <w:r w:rsidRPr="001D1621">
        <w:rPr>
          <w:b/>
          <w:bCs/>
        </w:rPr>
        <w:t>Özellik Mühendisliğinin İspatı:</w:t>
      </w:r>
      <w:r w:rsidRPr="001D1621">
        <w:t xml:space="preserve"> </w:t>
      </w:r>
      <w:proofErr w:type="spellStart"/>
      <w:r w:rsidRPr="001D1621">
        <w:t>Random</w:t>
      </w:r>
      <w:proofErr w:type="spellEnd"/>
      <w:r w:rsidRPr="001D1621">
        <w:t xml:space="preserve"> </w:t>
      </w:r>
      <w:proofErr w:type="spellStart"/>
      <w:r w:rsidRPr="001D1621">
        <w:t>Forest</w:t>
      </w:r>
      <w:proofErr w:type="spellEnd"/>
      <w:r w:rsidRPr="001D1621">
        <w:t xml:space="preserve"> grafiği, ham u, g, r değerlerinden ziyade bizim türettiğimiz r-i ve g-r farklarının çok daha güçlü ayırıcılar olduğunu bilimsel olarak kanıtlamıştır.</w:t>
      </w:r>
    </w:p>
    <w:p w14:paraId="2268851E" w14:textId="77777777" w:rsidR="008C49D0" w:rsidRPr="008C49D0" w:rsidRDefault="008C49D0" w:rsidP="008C49D0"/>
    <w:sectPr w:rsidR="008C49D0" w:rsidRPr="008C4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6FB0"/>
    <w:multiLevelType w:val="multilevel"/>
    <w:tmpl w:val="1F94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623F0"/>
    <w:multiLevelType w:val="multilevel"/>
    <w:tmpl w:val="BFD2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A7605"/>
    <w:multiLevelType w:val="multilevel"/>
    <w:tmpl w:val="E40C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D4EED"/>
    <w:multiLevelType w:val="multilevel"/>
    <w:tmpl w:val="558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04EB8"/>
    <w:multiLevelType w:val="multilevel"/>
    <w:tmpl w:val="5E4E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E7ABB"/>
    <w:multiLevelType w:val="multilevel"/>
    <w:tmpl w:val="76D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3748A"/>
    <w:multiLevelType w:val="multilevel"/>
    <w:tmpl w:val="4028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0149B"/>
    <w:multiLevelType w:val="multilevel"/>
    <w:tmpl w:val="81B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565CC"/>
    <w:multiLevelType w:val="multilevel"/>
    <w:tmpl w:val="40B0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A558F"/>
    <w:multiLevelType w:val="multilevel"/>
    <w:tmpl w:val="1C70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F50E6"/>
    <w:multiLevelType w:val="multilevel"/>
    <w:tmpl w:val="BDE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954B4"/>
    <w:multiLevelType w:val="multilevel"/>
    <w:tmpl w:val="AF5CF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4F4DCE"/>
    <w:multiLevelType w:val="multilevel"/>
    <w:tmpl w:val="5FA6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45298">
    <w:abstractNumId w:val="10"/>
  </w:num>
  <w:num w:numId="2" w16cid:durableId="1495608408">
    <w:abstractNumId w:val="0"/>
  </w:num>
  <w:num w:numId="3" w16cid:durableId="942616451">
    <w:abstractNumId w:val="7"/>
  </w:num>
  <w:num w:numId="4" w16cid:durableId="427505987">
    <w:abstractNumId w:val="12"/>
  </w:num>
  <w:num w:numId="5" w16cid:durableId="471601662">
    <w:abstractNumId w:val="9"/>
  </w:num>
  <w:num w:numId="6" w16cid:durableId="587815762">
    <w:abstractNumId w:val="5"/>
  </w:num>
  <w:num w:numId="7" w16cid:durableId="2081827461">
    <w:abstractNumId w:val="2"/>
  </w:num>
  <w:num w:numId="8" w16cid:durableId="1114597905">
    <w:abstractNumId w:val="8"/>
  </w:num>
  <w:num w:numId="9" w16cid:durableId="167911207">
    <w:abstractNumId w:val="6"/>
  </w:num>
  <w:num w:numId="10" w16cid:durableId="854268252">
    <w:abstractNumId w:val="4"/>
  </w:num>
  <w:num w:numId="11" w16cid:durableId="1129124836">
    <w:abstractNumId w:val="1"/>
  </w:num>
  <w:num w:numId="12" w16cid:durableId="1924413449">
    <w:abstractNumId w:val="3"/>
  </w:num>
  <w:num w:numId="13" w16cid:durableId="2162090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60"/>
    <w:rsid w:val="00156DA2"/>
    <w:rsid w:val="001D1621"/>
    <w:rsid w:val="008C49D0"/>
    <w:rsid w:val="00AF29AB"/>
    <w:rsid w:val="00CD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6DA1C"/>
  <w15:chartTrackingRefBased/>
  <w15:docId w15:val="{59AFFCC5-EBD0-42BC-8AF9-C2874B21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2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2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2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2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Merve Sevim</dc:creator>
  <cp:keywords/>
  <dc:description/>
  <cp:lastModifiedBy>Merve Sevim</cp:lastModifiedBy>
  <cp:revision>2</cp:revision>
  <dcterms:created xsi:type="dcterms:W3CDTF">2026-01-29T19:32:00Z</dcterms:created>
  <dcterms:modified xsi:type="dcterms:W3CDTF">2026-01-29T20:33:00Z</dcterms:modified>
</cp:coreProperties>
</file>