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left"/>
      </w:pPr>
      <w:r>
        <w:rPr>
          <w:rFonts w:ascii="Times New Roman" w:cs="Times New Roman" w:eastAsia="Times New Roman" w:hAnsi="Times New Roman"/>
          <w:b/>
          <w:bCs/>
          <w:smallCaps/>
          <w:sz w:val="24"/>
          <w:szCs w:val="24"/>
        </w:rPr>
        <w:t xml:space="preserve">Project Charter</w:t>
      </w:r>
    </w:p>
    <w:p>
      <w:pPr>
        <w:spacing w:after="0" w:before="0" w:line="264"/>
        <w:jc w:val="left"/>
      </w:pPr>
      <w:r>
        <w:rPr>
          <w:rFonts w:ascii="Times New Roman" w:cs="Times New Roman" w:eastAsia="Times New Roman" w:hAnsi="Times New Roman"/>
          <w:sz w:val="24"/>
          <w:szCs w:val="24"/>
        </w:rPr>
        <w:t xml:space="preserve">Semester Ganjil 2026-2027</w:t>
      </w:r>
    </w:p>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40"/>
        <w:gridCol w:w="7220"/>
      </w:tblGrid>
      <w:tr>
        <w:trPr>
          <w:cantSplit/>
        </w:trPr>
        <w:tc>
          <w:tcPr>
            <w:tcW w:type="dxa" w:w="10060"/>
            <w:gridSpan w:val="2"/>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1.  Project Identity</w:t>
            </w:r>
          </w:p>
        </w:tc>
      </w:tr>
      <w:tr>
        <w:trPr>
          <w:cantSplit/>
        </w:trPr>
        <w:tc>
          <w:tcPr>
            <w:tcW w:type="dxa" w:w="284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b/>
                <w:bCs/>
                <w:sz w:val="24"/>
                <w:szCs w:val="24"/>
              </w:rPr>
              <w:t xml:space="preserve">Nama</w:t>
            </w:r>
          </w:p>
        </w:tc>
        <w:tc>
          <w:tcPr>
            <w:tcW w:type="dxa" w:w="72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sz w:val="24"/>
                <w:szCs w:val="24"/>
              </w:rPr>
              <w:t xml:space="preserve">Robot Line Tracer Micro</w:t>
            </w:r>
          </w:p>
        </w:tc>
      </w:tr>
      <w:tr>
        <w:trPr>
          <w:cantSplit/>
        </w:trPr>
        <w:tc>
          <w:tcPr>
            <w:tcW w:type="dxa" w:w="284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b/>
                <w:bCs/>
                <w:sz w:val="24"/>
                <w:szCs w:val="24"/>
              </w:rPr>
              <w:t xml:space="preserve">Short Description</w:t>
            </w:r>
          </w:p>
        </w:tc>
        <w:tc>
          <w:tcPr>
            <w:tcW w:type="dxa" w:w="72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both"/>
            </w:pPr>
            <w:r>
              <w:rPr>
                <w:rFonts w:ascii="Times New Roman" w:cs="Times New Roman" w:eastAsia="Times New Roman" w:hAnsi="Times New Roman"/>
                <w:sz w:val="24"/>
                <w:szCs w:val="24"/>
              </w:rPr>
              <w:t xml:space="preserve">Robot line tracer edukasi untuk anak sekolah, hasil reverse engineering kit Ichiduino Pro, yang mampu mengikuti garis secara otomatis dan merencanakan rute terpendek (path planning) pada lintasan bercabang. Berbasis ESP32, dapat diprogram dengan block coding berbasis web, dan dibangun dengan anggaran maksimal Rp 900.000.</w:t>
            </w:r>
          </w:p>
        </w:tc>
      </w:tr>
      <w:tr>
        <w:trPr>
          <w:cantSplit/>
        </w:trPr>
        <w:tc>
          <w:tcPr>
            <w:tcW w:type="dxa" w:w="284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b/>
                <w:bCs/>
                <w:sz w:val="24"/>
                <w:szCs w:val="24"/>
              </w:rPr>
              <w:t xml:space="preserve">Supervisor</w:t>
            </w:r>
          </w:p>
        </w:tc>
        <w:tc>
          <w:tcPr>
            <w:tcW w:type="dxa" w:w="72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sz w:val="24"/>
                <w:szCs w:val="24"/>
              </w:rPr>
              <w:t xml:space="preserve">Fira Aulia, S.Tr.T, M.Tr.T</w:t>
            </w:r>
          </w:p>
        </w:tc>
      </w:tr>
      <w:tr>
        <w:trPr>
          <w:cantSplit/>
        </w:trPr>
        <w:tc>
          <w:tcPr>
            <w:tcW w:type="dxa" w:w="284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b/>
                <w:bCs/>
                <w:sz w:val="24"/>
                <w:szCs w:val="24"/>
              </w:rPr>
              <w:t xml:space="preserve">Team Member</w:t>
            </w:r>
          </w:p>
        </w:tc>
        <w:tc>
          <w:tcPr>
            <w:tcW w:type="dxa" w:w="72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pStyle w:val="ListParagraph"/>
              <w:numPr>
                <w:ilvl w:val="0"/>
                <w:numId w:val="2"/>
              </w:numPr>
              <w:tabs>
                <w:tab w:val="left" w:pos="5560"/>
              </w:tabs>
              <w:spacing w:after="0" w:before="0" w:line="264"/>
              <w:jc w:val="left"/>
            </w:pPr>
            <w:r>
              <w:rPr>
                <w:rFonts w:ascii="Times New Roman" w:cs="Times New Roman" w:eastAsia="Times New Roman" w:hAnsi="Times New Roman"/>
                <w:sz w:val="24"/>
                <w:szCs w:val="24"/>
              </w:rPr>
              <w:t xml:space="preserve">Mararevi Subagyo (</w:t>
            </w:r>
            <w:r>
              <w:rPr>
                <w:rFonts w:ascii="Times New Roman" w:cs="Times New Roman" w:eastAsia="Times New Roman" w:hAnsi="Times New Roman"/>
                <w:i/>
                <w:iCs/>
                <w:sz w:val="24"/>
                <w:szCs w:val="24"/>
              </w:rPr>
              <w:t xml:space="preserve">Project Manager</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2040241036</w:t>
            </w:r>
          </w:p>
          <w:p>
            <w:pPr>
              <w:pStyle w:val="ListParagraph"/>
              <w:numPr>
                <w:ilvl w:val="0"/>
                <w:numId w:val="2"/>
              </w:numPr>
              <w:tabs>
                <w:tab w:val="left" w:pos="5560"/>
              </w:tabs>
              <w:spacing w:after="0" w:before="0" w:line="264"/>
              <w:jc w:val="left"/>
            </w:pPr>
            <w:r>
              <w:rPr>
                <w:rFonts w:ascii="Times New Roman" w:cs="Times New Roman" w:eastAsia="Times New Roman" w:hAnsi="Times New Roman"/>
                <w:sz w:val="24"/>
                <w:szCs w:val="24"/>
              </w:rPr>
              <w:t xml:space="preserve">Fernandy Raditya Wardhana</w:t>
            </w:r>
            <w:r>
              <w:rPr>
                <w:rFonts w:ascii="Times New Roman" w:cs="Times New Roman" w:eastAsia="Times New Roman" w:hAnsi="Times New Roman"/>
                <w:sz w:val="24"/>
                <w:szCs w:val="24"/>
              </w:rPr>
              <w:t xml:space="preserve">	2040241007</w:t>
            </w:r>
          </w:p>
          <w:p>
            <w:pPr>
              <w:pStyle w:val="ListParagraph"/>
              <w:numPr>
                <w:ilvl w:val="0"/>
                <w:numId w:val="2"/>
              </w:numPr>
              <w:tabs>
                <w:tab w:val="left" w:pos="5560"/>
              </w:tabs>
              <w:spacing w:after="0" w:before="0" w:line="264"/>
              <w:jc w:val="left"/>
            </w:pPr>
            <w:r>
              <w:rPr>
                <w:rFonts w:ascii="Times New Roman" w:cs="Times New Roman" w:eastAsia="Times New Roman" w:hAnsi="Times New Roman"/>
                <w:sz w:val="24"/>
                <w:szCs w:val="24"/>
              </w:rPr>
              <w:t xml:space="preserve">Achmad Iqbal Adiputra</w:t>
            </w:r>
            <w:r>
              <w:rPr>
                <w:rFonts w:ascii="Times New Roman" w:cs="Times New Roman" w:eastAsia="Times New Roman" w:hAnsi="Times New Roman"/>
                <w:sz w:val="24"/>
                <w:szCs w:val="24"/>
              </w:rPr>
              <w:t xml:space="preserve">	2040241121</w:t>
            </w:r>
          </w:p>
          <w:p>
            <w:pPr>
              <w:pStyle w:val="ListParagraph"/>
              <w:numPr>
                <w:ilvl w:val="0"/>
                <w:numId w:val="2"/>
              </w:numPr>
              <w:tabs>
                <w:tab w:val="left" w:pos="5560"/>
              </w:tabs>
              <w:spacing w:after="0" w:before="0" w:line="264"/>
              <w:jc w:val="left"/>
            </w:pPr>
            <w:r>
              <w:rPr>
                <w:rFonts w:ascii="Times New Roman" w:cs="Times New Roman" w:eastAsia="Times New Roman" w:hAnsi="Times New Roman"/>
                <w:sz w:val="24"/>
                <w:szCs w:val="24"/>
              </w:rPr>
              <w:t xml:space="preserve">Adhityanoval Dewa Mahendra</w:t>
            </w:r>
            <w:r>
              <w:rPr>
                <w:rFonts w:ascii="Times New Roman" w:cs="Times New Roman" w:eastAsia="Times New Roman" w:hAnsi="Times New Roman"/>
                <w:sz w:val="24"/>
                <w:szCs w:val="24"/>
              </w:rPr>
              <w:t xml:space="preserve">	2040241085</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0060"/>
      </w:tblGrid>
      <w:tr>
        <w:trPr>
          <w:cantSplit/>
        </w:trPr>
        <w:tc>
          <w:tcPr>
            <w:tcW w:type="dxa" w:w="10060"/>
            <w:gridSpan w:val="1"/>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2. Business reasons for project</w:t>
            </w:r>
          </w:p>
        </w:tc>
      </w:tr>
      <w:tr>
        <w:trPr>
          <w:cantSplit w:val="false"/>
        </w:trPr>
        <w:tc>
          <w:tcPr>
            <w:tcW w:type="dxa" w:w="10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both"/>
            </w:pPr>
            <w:r>
              <w:rPr>
                <w:rFonts w:ascii="Times New Roman" w:cs="Times New Roman" w:eastAsia="Times New Roman" w:hAnsi="Times New Roman"/>
                <w:sz w:val="24"/>
                <w:szCs w:val="24"/>
              </w:rPr>
              <w:t xml:space="preserve">Robot line tracer edukasi di pasaran lokal, seperti Ichiduino Pro, dijual sekitar Rp 2.000.000 per kit lengkap dengan unit kontrol (Ultimate 5 Max) seharga Rp 825.000, dan ditujukan untuk kompetisi. Harga dan fiturnya (kecepatan tinggi, baterai LiPo 2S) kurang sesuai sebagai media belajar anak.</w:t>
            </w:r>
          </w:p>
          <w:p>
            <w:pPr>
              <w:spacing w:after="0" w:before="0" w:line="264"/>
              <w:jc w:val="both"/>
            </w:pPr>
            <w:r>
              <w:rPr>
                <w:rFonts w:ascii="Times New Roman" w:cs="Times New Roman" w:eastAsia="Times New Roman" w:hAnsi="Times New Roman"/>
                <w:sz w:val="24"/>
                <w:szCs w:val="24"/>
              </w:rPr>
              <w:t xml:space="preserve"/>
            </w:r>
          </w:p>
          <w:p>
            <w:pPr>
              <w:spacing w:after="0" w:before="0" w:line="264"/>
              <w:jc w:val="both"/>
            </w:pPr>
            <w:r>
              <w:rPr>
                <w:rFonts w:ascii="Times New Roman" w:cs="Times New Roman" w:eastAsia="Times New Roman" w:hAnsi="Times New Roman"/>
                <w:sz w:val="24"/>
                <w:szCs w:val="24"/>
              </w:rPr>
              <w:t xml:space="preserve">Proyek ini melakukan reverse engineering terhadap Ichiduino Pro: fungsi dan arsitekturnya dianalisis, lalu dirancang ulang dari nol dengan anggaran maksimal Rp 900.000. Fitur yang dipertahankan, diganti, atau ditiadakan dipilih berdasarkan kebutuhan edukasi dan batas anggaran. Selain mengikuti garis, robot memiliki kemampuan path planning, yaitu memetakan lintasan bercabang dan menentukan rute terpendek menuju titik tujuan, sehingga pengguna dapat belajar konsep algoritma dan navigasi melalui block coding berbasis web tanpa instalasi.</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0060"/>
      </w:tblGrid>
      <w:tr>
        <w:trPr>
          <w:cantSplit/>
        </w:trPr>
        <w:tc>
          <w:tcPr>
            <w:tcW w:type="dxa" w:w="10060"/>
            <w:gridSpan w:val="1"/>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3. Project Objectives/ Purposes</w:t>
            </w:r>
          </w:p>
        </w:tc>
      </w:tr>
      <w:tr>
        <w:trPr>
          <w:cantSplit w:val="false"/>
        </w:trPr>
        <w:tc>
          <w:tcPr>
            <w:tcW w:type="dxa" w:w="10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pStyle w:val="ListParagraph"/>
              <w:numPr>
                <w:ilvl w:val="0"/>
                <w:numId w:val="3"/>
              </w:numPr>
              <w:spacing w:after="40" w:before="0" w:line="264"/>
              <w:jc w:val="left"/>
            </w:pPr>
            <w:r>
              <w:rPr>
                <w:rFonts w:ascii="Times New Roman" w:cs="Times New Roman" w:eastAsia="Times New Roman" w:hAnsi="Times New Roman"/>
                <w:sz w:val="24"/>
                <w:szCs w:val="24"/>
              </w:rPr>
              <w:t xml:space="preserve">Melakukan reverse engineering kit Ichiduino Pro dan merancang ulang robot line tracer edukasi berbasis ESP32 dengan anggaran maksimal Rp 900.000.</w:t>
            </w:r>
          </w:p>
          <w:p>
            <w:pPr>
              <w:pStyle w:val="ListParagraph"/>
              <w:numPr>
                <w:ilvl w:val="0"/>
                <w:numId w:val="3"/>
              </w:numPr>
              <w:spacing w:after="40" w:before="0" w:line="264"/>
              <w:jc w:val="left"/>
            </w:pPr>
            <w:r>
              <w:rPr>
                <w:rFonts w:ascii="Times New Roman" w:cs="Times New Roman" w:eastAsia="Times New Roman" w:hAnsi="Times New Roman"/>
                <w:sz w:val="24"/>
                <w:szCs w:val="24"/>
              </w:rPr>
              <w:t xml:space="preserve">Membuat robot yang mampu mengikuti garis hitam di atas putih secara otomatis dengan kendali PID, dengan akurasi pembacaan posisi garis ≤ 2 mm dan kecepatan rata-rata ≥ 0,5 m/s.</w:t>
            </w:r>
          </w:p>
          <w:p>
            <w:pPr>
              <w:pStyle w:val="ListParagraph"/>
              <w:numPr>
                <w:ilvl w:val="0"/>
                <w:numId w:val="3"/>
              </w:numPr>
              <w:spacing w:after="40" w:before="0" w:line="264"/>
              <w:jc w:val="left"/>
            </w:pPr>
            <w:r>
              <w:rPr>
                <w:rFonts w:ascii="Times New Roman" w:cs="Times New Roman" w:eastAsia="Times New Roman" w:hAnsi="Times New Roman"/>
                <w:sz w:val="24"/>
                <w:szCs w:val="24"/>
              </w:rPr>
              <w:t xml:space="preserve">Menerapkan path planning: robot mendeteksi persimpangan, menyimpan peta lintasan sebagai graf, serta menghitung dan menjalankan rute terpendek menuju titik tujuan.</w:t>
            </w:r>
          </w:p>
          <w:p>
            <w:pPr>
              <w:pStyle w:val="ListParagraph"/>
              <w:numPr>
                <w:ilvl w:val="0"/>
                <w:numId w:val="3"/>
              </w:numPr>
              <w:spacing w:after="40" w:before="0" w:line="264"/>
              <w:jc w:val="left"/>
            </w:pPr>
            <w:r>
              <w:rPr>
                <w:rFonts w:ascii="Times New Roman" w:cs="Times New Roman" w:eastAsia="Times New Roman" w:hAnsi="Times New Roman"/>
                <w:sz w:val="24"/>
                <w:szCs w:val="24"/>
              </w:rPr>
              <w:t xml:space="preserve">Menerapkan fitur keamanan berupa berhenti ≤ 500 ms setelah garis tidak terdeteksi dan pemutusan saat tegangan baterai &lt; 3,2 V per sel.</w:t>
            </w:r>
          </w:p>
          <w:p>
            <w:pPr>
              <w:pStyle w:val="ListParagraph"/>
              <w:numPr>
                <w:ilvl w:val="0"/>
                <w:numId w:val="3"/>
              </w:numPr>
              <w:spacing w:after="40" w:before="0" w:line="264"/>
              <w:jc w:val="left"/>
            </w:pPr>
            <w:r>
              <w:rPr>
                <w:rFonts w:ascii="Times New Roman" w:cs="Times New Roman" w:eastAsia="Times New Roman" w:hAnsi="Times New Roman"/>
                <w:sz w:val="24"/>
                <w:szCs w:val="24"/>
              </w:rPr>
              <w:t xml:space="preserve">Mengembangkan platform block coding berbasis web (Blockly), termasuk blok navigasi menuju titik tujuan.</w:t>
            </w:r>
          </w:p>
          <w:p>
            <w:pPr>
              <w:pStyle w:val="ListParagraph"/>
              <w:numPr>
                <w:ilvl w:val="0"/>
                <w:numId w:val="3"/>
              </w:numPr>
              <w:spacing w:after="40" w:before="0" w:line="264"/>
              <w:jc w:val="left"/>
            </w:pPr>
            <w:r>
              <w:rPr>
                <w:rFonts w:ascii="Times New Roman" w:cs="Times New Roman" w:eastAsia="Times New Roman" w:hAnsi="Times New Roman"/>
                <w:sz w:val="24"/>
                <w:szCs w:val="24"/>
              </w:rPr>
              <w:t xml:space="preserve">Menguji performa, keterulangan gerak, dan path planning robot, serta melakukan uji coba.</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0060"/>
      </w:tblGrid>
      <w:tr>
        <w:trPr>
          <w:cantSplit/>
        </w:trPr>
        <w:tc>
          <w:tcPr>
            <w:tcW w:type="dxa" w:w="10060"/>
            <w:gridSpan w:val="1"/>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4. Project Scope</w:t>
            </w:r>
          </w:p>
        </w:tc>
      </w:tr>
      <w:tr>
        <w:trPr>
          <w:cantSplit w:val="false"/>
        </w:trPr>
        <w:tc>
          <w:tcPr>
            <w:tcW w:type="dxa" w:w="10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pStyle w:val="ListParagraph"/>
              <w:numPr>
                <w:ilvl w:val="0"/>
                <w:numId w:val="4"/>
              </w:numPr>
              <w:spacing w:after="0" w:before="0" w:line="264"/>
              <w:jc w:val="left"/>
            </w:pPr>
            <w:r>
              <w:rPr>
                <w:rFonts w:ascii="Times New Roman" w:cs="Times New Roman" w:eastAsia="Times New Roman" w:hAnsi="Times New Roman"/>
                <w:sz w:val="24"/>
                <w:szCs w:val="24"/>
              </w:rPr>
              <w:t xml:space="preserve">Reverse engineering kit Ichiduino Pro (analisis fungsi, arsitektur, dan spesifikasi)</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Robot line tracer edukasi berbasis ESP32, dirancang dari nol</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Elektronik: 12 sensor garis (LED merah + fototransistor SMD, PCB sensor bentuk jangkar) + multiplexer, motor DC + encoder, driver motor, OLED, catu daya baterai 2S (2× 18650)</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Firmware: baca sensor, kalibrasi, kendali PID, deteksi persimpangan, fitur keamanan</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Path planning: pemetaan lintasan bercabang dan pencarian rute terpendek ke titik tujuan</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Platform block coding berbasis web (Blockly)</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Prototipe sampai desain PCB yang siap diproduksi</w:t>
            </w:r>
          </w:p>
          <w:p>
            <w:pPr>
              <w:pStyle w:val="ListParagraph"/>
              <w:numPr>
                <w:ilvl w:val="0"/>
                <w:numId w:val="4"/>
              </w:numPr>
              <w:spacing w:after="0" w:before="0" w:line="264"/>
              <w:jc w:val="left"/>
            </w:pPr>
            <w:r>
              <w:rPr>
                <w:rFonts w:ascii="Times New Roman" w:cs="Times New Roman" w:eastAsia="Times New Roman" w:hAnsi="Times New Roman"/>
                <w:sz w:val="24"/>
                <w:szCs w:val="24"/>
              </w:rPr>
              <w:t xml:space="preserve">Uji performa robot, uji path planning, dan uji coba</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3060"/>
        <w:gridCol w:w="7000"/>
      </w:tblGrid>
      <w:tr>
        <w:trPr>
          <w:cantSplit/>
        </w:trPr>
        <w:tc>
          <w:tcPr>
            <w:tcW w:type="dxa" w:w="10060"/>
            <w:gridSpan w:val="2"/>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5. Key Project Deliverables</w:t>
            </w:r>
          </w:p>
        </w:tc>
      </w:tr>
      <w:tr>
        <w:trPr>
          <w:cantSplit/>
        </w:trPr>
        <w:tc>
          <w:tcPr>
            <w:tcW w:type="dxa" w:w="10060"/>
            <w:gridSpan w:val="2"/>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i/>
                <w:iCs/>
                <w:sz w:val="24"/>
                <w:szCs w:val="24"/>
              </w:rPr>
              <w:t xml:space="preserve">List and description of what are the target to be delivered in the end of the project</w:t>
            </w:r>
          </w:p>
        </w:tc>
      </w:tr>
      <w:tr>
        <w:trPr>
          <w:cantSplit/>
        </w:trPr>
        <w:tc>
          <w:tcPr>
            <w:tcW w:type="dxa" w:w="306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b/>
                <w:bCs/>
                <w:sz w:val="24"/>
                <w:szCs w:val="24"/>
              </w:rPr>
              <w:t xml:space="preserve">Nama</w:t>
            </w:r>
          </w:p>
        </w:tc>
        <w:tc>
          <w:tcPr>
            <w:tcW w:type="dxa" w:w="70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b/>
                <w:bCs/>
                <w:sz w:val="24"/>
                <w:szCs w:val="24"/>
              </w:rPr>
              <w:t xml:space="preserve">Deskripsi</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iCs/>
                <w:sz w:val="24"/>
                <w:szCs w:val="24"/>
              </w:rPr>
              <w:t xml:space="preserve">Analisis Reverse Engineering</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Tabel analisis fungsi, arsitektur, dan spesifikasi Ichiduino Pro beserta keputusan fitur yang dipertahankan, diganti, atau ditiadakan</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iCs/>
                <w:sz w:val="24"/>
                <w:szCs w:val="24"/>
              </w:rPr>
              <w:t xml:space="preserve">Prototipe</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Robot Line Tracer Micro yang dapat mengikuti garis dan menjalankan path planning</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val="false"/>
                <w:iCs w:val="false"/>
                <w:sz w:val="24"/>
                <w:szCs w:val="24"/>
              </w:rPr>
              <w:t xml:space="preserve">Desain PCB</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File skematik dan layout PCB yang siap diproduksi</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iCs/>
                <w:sz w:val="24"/>
                <w:szCs w:val="24"/>
              </w:rPr>
              <w:t xml:space="preserve">Firmware</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Program pembacaan sensor, kendali PID, deteksi persimpangan, path planning, dan fitur keamanan</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val="false"/>
                <w:iCs w:val="false"/>
                <w:sz w:val="24"/>
                <w:szCs w:val="24"/>
              </w:rPr>
              <w:t xml:space="preserve">Platform </w:t>
            </w:r>
            <w:r>
              <w:rPr>
                <w:rFonts w:ascii="Times New Roman" w:cs="Times New Roman" w:eastAsia="Times New Roman" w:hAnsi="Times New Roman"/>
                <w:i/>
                <w:iCs/>
                <w:sz w:val="24"/>
                <w:szCs w:val="24"/>
              </w:rPr>
              <w:t xml:space="preserve">Block Coding</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Aplikasi web berbasis Blockly untuk memprogram robot tanpa menulis kode</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val="false"/>
                <w:iCs w:val="false"/>
                <w:sz w:val="24"/>
                <w:szCs w:val="24"/>
              </w:rPr>
              <w:t xml:space="preserve">Data Pengujian</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Hasil uji akurasi sensor, kecepatan, keterulangan, batas aman, dan uji coba</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val="false"/>
                <w:iCs w:val="false"/>
                <w:sz w:val="24"/>
                <w:szCs w:val="24"/>
              </w:rPr>
              <w:t xml:space="preserve">Laporan Mingguan</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Laporan mingguan berisi aktivitas, perkembangan, dan kendala selama proses PJBL</w:t>
            </w:r>
          </w:p>
        </w:tc>
      </w:tr>
      <w:tr>
        <w:trPr>
          <w:cantSplit/>
        </w:trPr>
        <w:tc>
          <w:tcPr>
            <w:tcW w:type="dxa" w:w="3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i w:val="false"/>
                <w:iCs w:val="false"/>
                <w:sz w:val="24"/>
                <w:szCs w:val="24"/>
              </w:rPr>
              <w:t xml:space="preserve">Laporan Akhir</w:t>
            </w:r>
          </w:p>
        </w:tc>
        <w:tc>
          <w:tcPr>
            <w:tcW w:type="dxa" w:w="70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60" w:before="0" w:line="264"/>
              <w:jc w:val="left"/>
            </w:pPr>
            <w:r>
              <w:rPr>
                <w:rFonts w:ascii="Times New Roman" w:cs="Times New Roman" w:eastAsia="Times New Roman" w:hAnsi="Times New Roman"/>
                <w:sz w:val="24"/>
                <w:szCs w:val="24"/>
              </w:rPr>
              <w:t xml:space="preserve">Laporan menyeluruh mengenai proses, solusi, dan hasil PJBL, beserta manual pengguna</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0060"/>
      </w:tblGrid>
      <w:tr>
        <w:trPr>
          <w:cantSplit/>
        </w:trPr>
        <w:tc>
          <w:tcPr>
            <w:tcW w:type="dxa" w:w="10060"/>
            <w:gridSpan w:val="1"/>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6. Project’s Criteria for Success</w:t>
            </w:r>
          </w:p>
        </w:tc>
      </w:tr>
      <w:tr>
        <w:trPr>
          <w:cantSplit w:val="false"/>
        </w:trPr>
        <w:tc>
          <w:tcPr>
            <w:tcW w:type="dxa" w:w="100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Akurasi pembacaan posisi garis ≤ 2 mm.</w:t>
            </w:r>
            <w:r>
              <w:rPr>
                <w:rFonts w:ascii="Times New Roman" w:cs="Times New Roman" w:eastAsia="Times New Roman" w:hAnsi="Times New Roman"/>
                <w:sz w:val="24"/>
                <w:szCs w:val="24"/>
              </w:rPr>
              <w:t xml:space="preserve"> Diuji dengan meletakkan robot dalam keadaan diam (motor mati) pada posisi geser −20 s.d. +20 mm (tiap 5 mm) dari tengah garis, lalu posisi yang terbaca sensor dibandingkan dengan posisi sebenarnya. Alat ukur: kertas milimeter dan jangka sorong.</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Kecepatan rata-rata robot ≥ 0,5 m/s.</w:t>
            </w:r>
            <w:r>
              <w:rPr>
                <w:rFonts w:ascii="Times New Roman" w:cs="Times New Roman" w:eastAsia="Times New Roman" w:hAnsi="Times New Roman"/>
                <w:sz w:val="24"/>
                <w:szCs w:val="24"/>
              </w:rPr>
              <w:t xml:space="preserve"> Dihitung dari panjang lintasan dibagi waktu tempuh, Alat ukur: meteran dan stopwatch/video.</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Keterulangan waktu tempuh dengan simpangan baku ≤ 5%.</w:t>
            </w:r>
            <w:r>
              <w:rPr>
                <w:rFonts w:ascii="Times New Roman" w:cs="Times New Roman" w:eastAsia="Times New Roman" w:hAnsi="Times New Roman"/>
                <w:sz w:val="24"/>
                <w:szCs w:val="24"/>
              </w:rPr>
              <w:t xml:space="preserve"> Robot dijalankan pada lintasan dan kondisi baterai yang sama. Alat ukur: stopwatch/timer firmware.</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Deteksi persimpangan benar ≥ 95%.</w:t>
            </w:r>
            <w:r>
              <w:rPr>
                <w:rFonts w:ascii="Times New Roman" w:cs="Times New Roman" w:eastAsia="Times New Roman" w:hAnsi="Times New Roman"/>
                <w:sz w:val="24"/>
                <w:szCs w:val="24"/>
              </w:rPr>
              <w:t xml:space="preserve"> Robot melewati persimpangan, lalu catatan deteksi robot dibandingkan dengan jumlah persimpangan sebenarnya. Alat ukur: log serial dan video.</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Path planning menghasilkan rute terpendek pada 10 dari 10 percobaan.</w:t>
            </w:r>
            <w:r>
              <w:rPr>
                <w:rFonts w:ascii="Times New Roman" w:cs="Times New Roman" w:eastAsia="Times New Roman" w:hAnsi="Times New Roman"/>
                <w:sz w:val="24"/>
                <w:szCs w:val="24"/>
              </w:rPr>
              <w:t xml:space="preserve"> Diuji pada 10 pasang titik awal dan tujuan yang berbeda; rute yang dipilih robot dibandingkan dengan rute terpendek hasil hitung manual. Alat ukur: log serial.</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Ketepatan berhenti di titik tujuan dengan error ≤ 30 mm.</w:t>
            </w:r>
            <w:r>
              <w:rPr>
                <w:rFonts w:ascii="Times New Roman" w:cs="Times New Roman" w:eastAsia="Times New Roman" w:hAnsi="Times New Roman"/>
                <w:sz w:val="24"/>
                <w:szCs w:val="24"/>
              </w:rPr>
              <w:t xml:space="preserve"> Jarak pusat robot ke titik tujuan diukur setelah robot berhenti, pada 10 rute di poin 5. Alat ukur: penggaris/meteran.</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Robot berhenti ≤ 500 ms setelah garis tidak terdeteksi.</w:t>
            </w:r>
            <w:r>
              <w:rPr>
                <w:rFonts w:ascii="Times New Roman" w:cs="Times New Roman" w:eastAsia="Times New Roman" w:hAnsi="Times New Roman"/>
                <w:sz w:val="24"/>
                <w:szCs w:val="24"/>
              </w:rPr>
              <w:t xml:space="preserve"> Garis diputus, lalu waktu dihitung dari rekaman video slow-motion. Alat ukur: video HP 240 fps.</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Motor mati saat tegangan baterai &lt; 3,2 V per sel.</w:t>
            </w:r>
            <w:r>
              <w:rPr>
                <w:rFonts w:ascii="Times New Roman" w:cs="Times New Roman" w:eastAsia="Times New Roman" w:hAnsi="Times New Roman"/>
                <w:sz w:val="24"/>
                <w:szCs w:val="24"/>
              </w:rPr>
              <w:t xml:space="preserve"> Baterai diganti power supply, lalu tegangan diturunkan perlahan dan dicatat saat motor mati. Alat ukur: power supply dan multimeter.</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Total biaya proyek ≤ Rp 900.000.</w:t>
            </w:r>
            <w:r>
              <w:rPr>
                <w:rFonts w:ascii="Times New Roman" w:cs="Times New Roman" w:eastAsia="Times New Roman" w:hAnsi="Times New Roman"/>
                <w:sz w:val="24"/>
                <w:szCs w:val="24"/>
              </w:rPr>
              <w:t xml:space="preserve"> Dihitung dari jumlah RAB, dan setiap harga disertai tautan toko. Alat ukur: daftar harga.</w:t>
            </w:r>
          </w:p>
          <w:p>
            <w:pPr>
              <w:pStyle w:val="ListParagraph"/>
              <w:numPr>
                <w:ilvl w:val="0"/>
                <w:numId w:val="5"/>
              </w:numPr>
              <w:spacing w:after="0" w:before="0" w:line="240"/>
              <w:jc w:val="left"/>
            </w:pPr>
            <w:r>
              <w:rPr>
                <w:rFonts w:ascii="Times New Roman" w:cs="Times New Roman" w:eastAsia="Times New Roman" w:hAnsi="Times New Roman"/>
                <w:b/>
                <w:bCs/>
                <w:sz w:val="24"/>
                <w:szCs w:val="24"/>
              </w:rPr>
              <w:t xml:space="preserve"/>
            </w:r>
            <w:r>
              <w:rPr>
                <w:rFonts w:ascii="Times New Roman" w:cs="Times New Roman" w:eastAsia="Times New Roman" w:hAnsi="Times New Roman"/>
                <w:sz w:val="24"/>
                <w:szCs w:val="24"/>
              </w:rPr>
              <w:t xml:space="preserve">Seluruh proses dan hasil pengujian terdokumentasi dalam laporan mingguan dan laporan akhir PJBL.</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880"/>
        <w:gridCol w:w="6560"/>
        <w:gridCol w:w="2620"/>
      </w:tblGrid>
      <w:tr>
        <w:trPr>
          <w:cantSplit/>
        </w:trPr>
        <w:tc>
          <w:tcPr>
            <w:tcW w:type="dxa" w:w="10060"/>
            <w:gridSpan w:val="3"/>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7. Milestone Dates</w:t>
            </w:r>
          </w:p>
        </w:tc>
      </w:tr>
      <w:tr>
        <w:trPr>
          <w:cantSplit/>
        </w:trPr>
        <w:tc>
          <w:tcPr>
            <w:tcW w:type="dxa" w:w="10060"/>
            <w:gridSpan w:val="3"/>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i/>
                <w:iCs/>
                <w:sz w:val="24"/>
                <w:szCs w:val="24"/>
              </w:rPr>
              <w:t xml:space="preserve">Summary of milestone activities and timeline</w:t>
            </w:r>
          </w:p>
        </w:tc>
      </w:tr>
      <w:tr>
        <w:trPr>
          <w:cantSplit/>
        </w:trPr>
        <w:tc>
          <w:tcPr>
            <w:tcW w:type="dxa" w:w="88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b/>
                <w:bCs/>
                <w:sz w:val="24"/>
                <w:szCs w:val="24"/>
              </w:rPr>
              <w:t xml:space="preserve">No.</w:t>
            </w:r>
          </w:p>
        </w:tc>
        <w:tc>
          <w:tcPr>
            <w:tcW w:type="dxa" w:w="656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spacing w:after="0" w:before="0" w:line="264"/>
              <w:jc w:val="left"/>
            </w:pPr>
            <w:r>
              <w:rPr>
                <w:rFonts w:ascii="Arial" w:cs="Arial" w:eastAsia="Arial" w:hAnsi="Arial"/>
                <w:b/>
                <w:bCs/>
                <w:sz w:val="24"/>
                <w:szCs w:val="24"/>
              </w:rPr>
              <w:t xml:space="preserve">Milestones/ Major Events</w:t>
            </w:r>
          </w:p>
        </w:tc>
        <w:tc>
          <w:tcPr>
            <w:tcW w:type="dxa" w:w="262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spacing w:after="0" w:before="0" w:line="264"/>
              <w:jc w:val="left"/>
            </w:pPr>
            <w:r>
              <w:rPr>
                <w:rFonts w:ascii="Arial" w:cs="Arial" w:eastAsia="Arial" w:hAnsi="Arial"/>
                <w:b/>
                <w:bCs/>
                <w:sz w:val="24"/>
                <w:szCs w:val="24"/>
              </w:rPr>
              <w:t xml:space="preserve">Due dates</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1.</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Pembagian topik dan pembekalan teori</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1–4</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2.</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Penyusunan &amp; pengumpulan RAB (Rencana Anggaran Biaya)</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5–6</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3.</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Perancangan arsitektur sistem, wiring diagram, dan flowchart</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6–7</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4.</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Perancangan skematik &amp; layout PCB</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7–8</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5.</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Uji Pitching RAB</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8–9</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6.</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Pembelian komponen dan prototipe breadboard (motor, sensor, kalibrasi) serta pemesanan PCB</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9–10</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7.</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Pengembangan platform block coding web</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10–12</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8.</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Perakitan PCB dan integrasi sistem</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11–12</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9.</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Pengujian dan pengambilan data, uji coba</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12–14</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10.</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Batas akhir penyelesaian &amp; pelaporan PJBL</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14–15</w:t>
            </w:r>
          </w:p>
        </w:tc>
      </w:tr>
      <w:tr>
        <w:trPr>
          <w:cantSplit/>
        </w:trPr>
        <w:tc>
          <w:tcPr>
            <w:tcW w:type="dxa" w:w="88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11.</w:t>
            </w:r>
          </w:p>
        </w:tc>
        <w:tc>
          <w:tcPr>
            <w:tcW w:type="dxa" w:w="656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left"/>
            </w:pPr>
            <w:r>
              <w:rPr>
                <w:rFonts w:ascii="Times New Roman" w:cs="Times New Roman" w:eastAsia="Times New Roman" w:hAnsi="Times New Roman"/>
                <w:sz w:val="24"/>
                <w:szCs w:val="24"/>
              </w:rPr>
              <w:t xml:space="preserve">Evaluasi &amp; presentasi akhir</w:t>
            </w:r>
          </w:p>
        </w:tc>
        <w:tc>
          <w:tcPr>
            <w:tcW w:type="dxa" w:w="26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80" w:before="0" w:line="264"/>
              <w:jc w:val="center"/>
            </w:pPr>
            <w:r>
              <w:rPr>
                <w:rFonts w:ascii="Times New Roman" w:cs="Times New Roman" w:eastAsia="Times New Roman" w:hAnsi="Times New Roman"/>
                <w:sz w:val="24"/>
                <w:szCs w:val="24"/>
              </w:rPr>
              <w:t xml:space="preserve">Minggu 16–17</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4100"/>
        <w:gridCol w:w="1700"/>
        <w:gridCol w:w="800"/>
        <w:gridCol w:w="1160"/>
        <w:gridCol w:w="2300"/>
      </w:tblGrid>
      <w:tr>
        <w:trPr>
          <w:cantSplit/>
        </w:trPr>
        <w:tc>
          <w:tcPr>
            <w:tcW w:type="dxa" w:w="10060"/>
            <w:gridSpan w:val="5"/>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8. Budget Summary</w:t>
            </w:r>
          </w:p>
        </w:tc>
      </w:tr>
      <w:tr>
        <w:trPr>
          <w:cantSplit/>
        </w:trPr>
        <w:tc>
          <w:tcPr>
            <w:tcW w:type="dxa" w:w="10060"/>
            <w:gridSpan w:val="5"/>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i/>
                <w:iCs/>
                <w:sz w:val="24"/>
                <w:szCs w:val="24"/>
              </w:rPr>
              <w:t xml:space="preserve">Summary of what are required items to be used</w:t>
            </w:r>
          </w:p>
        </w:tc>
      </w:tr>
      <w:tr>
        <w:trPr>
          <w:cantSplit/>
        </w:trPr>
        <w:tc>
          <w:tcPr>
            <w:tcW w:type="dxa" w:w="10060"/>
            <w:gridSpan w:val="5"/>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Electrical</w:t>
            </w:r>
          </w:p>
        </w:tc>
      </w:tr>
      <w:tr>
        <w:trPr>
          <w:cantSplit/>
          <w:tblHeader w:val="false"/>
        </w:trPr>
        <w:tc>
          <w:tcPr>
            <w:tcW w:type="dxa" w:w="41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Item</w:t>
            </w:r>
          </w:p>
        </w:tc>
        <w:tc>
          <w:tcPr>
            <w:tcW w:type="dxa" w:w="17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Price per unit</w:t>
            </w:r>
          </w:p>
        </w:tc>
        <w:tc>
          <w:tcPr>
            <w:tcW w:type="dxa" w:w="8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Qty</w:t>
            </w:r>
          </w:p>
        </w:tc>
        <w:tc>
          <w:tcPr>
            <w:tcW w:type="dxa" w:w="116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Unit</w:t>
            </w:r>
          </w:p>
        </w:tc>
        <w:tc>
          <w:tcPr>
            <w:tcW w:type="dxa" w:w="23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Total Price</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ESP32 DevKit WiFi Bluetooth CH340 Type-C</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Rp76.000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Rp76.000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OLED 0.96" 128×64 I2C</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Rp33.000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Rp33.000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LED SMD 1206 merah superbright (sensor, 12 + 3 cadangan)</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Rp500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15</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Rp7.500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Fototransistor SMD 1206 bening, impor (mis. Everlight PT15-21C; 12 + 3 cadangan)</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Rp4.000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15</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Rp60.000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Modul multiplexer analog CD74HC4067 16 kanal</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Rp15.000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Modul driver motor TB6612FNG</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Motor N20 6V ± 500 RPM + encoder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Rp55.000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2</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Rp110.000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Push button</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4</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Rp4.000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Resistor SMD 0805 (330 Ω dan 10 kΩ untuk PCB sensor)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30</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Resistor 10 kΩ</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10</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Buzzer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Baterai Li-ion 18650</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Rp40.000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2</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Rp80.000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Holder baterai 2× 18650 (seri)</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Rp8.000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Rp8.000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Modul BMS 2S</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Modul charger 2S USB-C</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Modul buck converter 5 V (MP1584)</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Saklar on/off</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pcs</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Rp3.000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Konektor JST PH2.0 6 pin + header (motor encoder)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2</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set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Kabel pita 12 pin + 2 box header IDC 2×6 + 2 konektor IDC</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set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Fabrikasi PCB (papan utama + papan sensor) + ongkir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Rp200.000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paket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Rp200.000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Komponen pendukung minsys (header &amp; socket female, kapasitor, dioda 1N5819)</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paket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r>
      <w:tr>
        <w:trPr>
          <w:cantSplit/>
        </w:trPr>
        <w:tc>
          <w:tcPr>
            <w:tcW w:type="dxa" w:w="7760"/>
            <w:gridSpan w:val="4"/>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sz w:val="20"/>
                <w:szCs w:val="20"/>
              </w:rPr>
              <w:t xml:space="preserve">Sub Total</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b/>
                <w:bCs/>
                <w:sz w:val="20"/>
                <w:szCs w:val="20"/>
              </w:rPr>
              <w:t xml:space="preserve">Rp719.500</w:t>
            </w:r>
          </w:p>
        </w:tc>
      </w:tr>
      <w:tr>
        <w:trPr>
          <w:cantSplit/>
        </w:trPr>
        <w:tc>
          <w:tcPr>
            <w:tcW w:type="dxa" w:w="10060"/>
            <w:gridSpan w:val="5"/>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Mechanical</w:t>
            </w:r>
          </w:p>
        </w:tc>
      </w:tr>
      <w:tr>
        <w:trPr>
          <w:cantSplit/>
          <w:tblHeader w:val="false"/>
        </w:trPr>
        <w:tc>
          <w:tcPr>
            <w:tcW w:type="dxa" w:w="41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Item</w:t>
            </w:r>
          </w:p>
        </w:tc>
        <w:tc>
          <w:tcPr>
            <w:tcW w:type="dxa" w:w="17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Price per unit</w:t>
            </w:r>
          </w:p>
        </w:tc>
        <w:tc>
          <w:tcPr>
            <w:tcW w:type="dxa" w:w="8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Qty</w:t>
            </w:r>
          </w:p>
        </w:tc>
        <w:tc>
          <w:tcPr>
            <w:tcW w:type="dxa" w:w="116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Unit</w:t>
            </w:r>
          </w:p>
        </w:tc>
        <w:tc>
          <w:tcPr>
            <w:tcW w:type="dxa" w:w="23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Total Price</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Roda N20 Ø34 mm</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pasang</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Bracket motor N20</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pasang</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Rp10.000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Skid nilon M3 (pengganti ball caster; baut, spacer, mur nilon)</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paket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Rp5.000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Baut, mur, spacer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paket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Rp15.000</w:t>
            </w:r>
          </w:p>
        </w:tc>
      </w:tr>
      <w:tr>
        <w:trPr>
          <w:cantSplit/>
        </w:trPr>
        <w:tc>
          <w:tcPr>
            <w:tcW w:type="dxa" w:w="7760"/>
            <w:gridSpan w:val="4"/>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sz w:val="20"/>
                <w:szCs w:val="20"/>
              </w:rPr>
              <w:t xml:space="preserve">Sub Total</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b/>
                <w:bCs/>
                <w:sz w:val="20"/>
                <w:szCs w:val="20"/>
              </w:rPr>
              <w:t xml:space="preserve">Rp55.000</w:t>
            </w:r>
          </w:p>
        </w:tc>
      </w:tr>
      <w:tr>
        <w:trPr>
          <w:cantSplit/>
        </w:trPr>
        <w:tc>
          <w:tcPr>
            <w:tcW w:type="dxa" w:w="10060"/>
            <w:gridSpan w:val="5"/>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Lain-Lain</w:t>
            </w:r>
          </w:p>
        </w:tc>
      </w:tr>
      <w:tr>
        <w:trPr>
          <w:cantSplit/>
          <w:tblHeader w:val="false"/>
        </w:trPr>
        <w:tc>
          <w:tcPr>
            <w:tcW w:type="dxa" w:w="41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Item</w:t>
            </w:r>
          </w:p>
        </w:tc>
        <w:tc>
          <w:tcPr>
            <w:tcW w:type="dxa" w:w="17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Price per unit</w:t>
            </w:r>
          </w:p>
        </w:tc>
        <w:tc>
          <w:tcPr>
            <w:tcW w:type="dxa" w:w="8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Qty</w:t>
            </w:r>
          </w:p>
        </w:tc>
        <w:tc>
          <w:tcPr>
            <w:tcW w:type="dxa" w:w="116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Unit</w:t>
            </w:r>
          </w:p>
        </w:tc>
        <w:tc>
          <w:tcPr>
            <w:tcW w:type="dxa" w:w="2300"/>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center"/>
            </w:pPr>
            <w:r>
              <w:rPr>
                <w:rFonts w:ascii="Times New Roman" w:cs="Times New Roman" w:eastAsia="Times New Roman" w:hAnsi="Times New Roman"/>
                <w:b/>
                <w:bCs/>
                <w:sz w:val="24"/>
                <w:szCs w:val="24"/>
              </w:rPr>
              <w:t xml:space="preserve">Total Price</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Timah solder + flux</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paket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Rp25.000</w:t>
            </w:r>
          </w:p>
        </w:tc>
      </w:tr>
      <w:tr>
        <w:trPr>
          <w:cantSplit/>
        </w:trPr>
        <w:tc>
          <w:tcPr>
            <w:tcW w:type="dxa" w:w="41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Breadboard + kabel jumper</w:t>
            </w:r>
          </w:p>
        </w:tc>
        <w:tc>
          <w:tcPr>
            <w:tcW w:type="dxa" w:w="17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Rp60.000</w:t>
            </w:r>
          </w:p>
        </w:tc>
        <w:tc>
          <w:tcPr>
            <w:tcW w:type="dxa" w:w="8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1</w:t>
            </w:r>
          </w:p>
        </w:tc>
        <w:tc>
          <w:tcPr>
            <w:tcW w:type="dxa" w:w="116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paket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center"/>
          </w:tcPr>
          <w:p>
            <w:pPr>
              <w:spacing w:after="0" w:before="0" w:line="264"/>
              <w:jc w:val="center"/>
            </w:pPr>
            <w:r>
              <w:rPr>
                <w:rFonts w:ascii="Times New Roman" w:cs="Times New Roman" w:eastAsia="Times New Roman" w:hAnsi="Times New Roman"/>
                <w:sz w:val="20"/>
                <w:szCs w:val="20"/>
              </w:rPr>
              <w:t xml:space="preserve">Rp60.000</w:t>
            </w:r>
          </w:p>
        </w:tc>
      </w:tr>
      <w:tr>
        <w:trPr>
          <w:cantSplit/>
        </w:trPr>
        <w:tc>
          <w:tcPr>
            <w:tcW w:type="dxa" w:w="7760"/>
            <w:gridSpan w:val="4"/>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sz w:val="20"/>
                <w:szCs w:val="20"/>
              </w:rPr>
              <w:t xml:space="preserve">Sub Total</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b/>
                <w:bCs/>
                <w:sz w:val="20"/>
                <w:szCs w:val="20"/>
              </w:rPr>
              <w:t xml:space="preserve">Rp85.000</w:t>
            </w:r>
          </w:p>
        </w:tc>
      </w:tr>
      <w:tr>
        <w:trPr>
          <w:cantSplit/>
        </w:trPr>
        <w:tc>
          <w:tcPr>
            <w:tcW w:type="dxa" w:w="7760"/>
            <w:gridSpan w:val="4"/>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b/>
                <w:bCs/>
                <w:sz w:val="24"/>
                <w:szCs w:val="24"/>
              </w:rPr>
              <w:t xml:space="preserve">TOTAL BUDGET</w:t>
            </w:r>
          </w:p>
        </w:tc>
        <w:tc>
          <w:tcPr>
            <w:tcW w:type="dxa" w:w="230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center"/>
            </w:pPr>
            <w:r>
              <w:rPr>
                <w:rFonts w:ascii="Times New Roman" w:cs="Times New Roman" w:eastAsia="Times New Roman" w:hAnsi="Times New Roman"/>
                <w:b/>
                <w:bCs/>
                <w:sz w:val="24"/>
                <w:szCs w:val="24"/>
              </w:rPr>
              <w:t xml:space="preserve">Rp859.500</w:t>
            </w:r>
          </w:p>
        </w:tc>
      </w:tr>
    </w:tbl>
    <w:p>
      <w:pPr>
        <w:spacing w:after="0" w:before="0" w:line="240"/>
        <w:jc w:val="left"/>
      </w:pPr>
      <w:r>
        <w:rPr>
          <w:rFonts w:ascii="Times New Roman" w:cs="Times New Roman" w:eastAsia="Times New Roman" w:hAnsi="Times New Roman"/>
          <w:sz w:val="24"/>
          <w:szCs w:val="24"/>
        </w:rP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5240"/>
        <w:gridCol w:w="4820"/>
      </w:tblGrid>
      <w:tr>
        <w:trPr>
          <w:cantSplit/>
        </w:trPr>
        <w:tc>
          <w:tcPr>
            <w:tcW w:type="dxa" w:w="10060"/>
            <w:gridSpan w:val="2"/>
            <w:tcBorders>
              <w:top w:val="single" w:color="000000" w:sz="4"/>
              <w:left w:val="single" w:color="000000" w:sz="4"/>
              <w:bottom w:val="single" w:color="000000" w:sz="4"/>
              <w:right w:val="single" w:color="000000" w:sz="4"/>
            </w:tcBorders>
            <w:shd w:fill="D6EDF1" w:color="auto" w:val="clear"/>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b/>
                <w:bCs/>
                <w:sz w:val="24"/>
                <w:szCs w:val="24"/>
              </w:rPr>
              <w:t xml:space="preserve">Persetujuan</w:t>
            </w:r>
          </w:p>
        </w:tc>
      </w:tr>
      <w:tr>
        <w:trPr>
          <w:cantSplit/>
        </w:trPr>
        <w:tc>
          <w:tcPr>
            <w:tcW w:type="dxa" w:w="524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sz w:val="24"/>
                <w:szCs w:val="24"/>
              </w:rPr>
              <w:t xml:space="preserve">20 Oktober 2026</w:t>
            </w:r>
          </w:p>
          <w:p>
            <w:pPr>
              <w:keepNext/>
              <w:spacing w:after="0" w:before="0" w:line="264"/>
              <w:jc w:val="left"/>
            </w:pPr>
            <w:r>
              <w:rPr>
                <w:rFonts w:ascii="Times New Roman" w:cs="Times New Roman" w:eastAsia="Times New Roman" w:hAnsi="Times New Roman"/>
                <w:sz w:val="24"/>
                <w:szCs w:val="24"/>
              </w:rPr>
              <w:t xml:space="preserve">Pengawas PJBL,</w:t>
            </w:r>
          </w:p>
          <w:p>
            <w:pPr>
              <w:keepNext/>
              <w:spacing w:after="0" w:before="0" w:line="264"/>
              <w:jc w:val="left"/>
            </w:pPr>
            <w:r>
              <w:rPr>
                <w:rFonts w:ascii="Times New Roman" w:cs="Times New Roman" w:eastAsia="Times New Roman" w:hAnsi="Times New Roman"/>
                <w:sz w:val="24"/>
                <w:szCs w:val="24"/>
              </w:rPr>
              <w:t xml:space="preserve"/>
            </w:r>
          </w:p>
          <w:p>
            <w:pPr>
              <w:keepNext/>
              <w:spacing w:after="0" w:before="0" w:line="264"/>
              <w:jc w:val="left"/>
            </w:pPr>
            <w:r>
              <w:rPr>
                <w:rFonts w:ascii="Times New Roman" w:cs="Times New Roman" w:eastAsia="Times New Roman" w:hAnsi="Times New Roman"/>
                <w:sz w:val="24"/>
                <w:szCs w:val="24"/>
              </w:rPr>
              <w:t xml:space="preserve"/>
            </w:r>
          </w:p>
          <w:p>
            <w:pPr>
              <w:keepNext/>
              <w:spacing w:after="0" w:before="0" w:line="264"/>
              <w:jc w:val="left"/>
            </w:pPr>
            <w:r>
              <w:rPr>
                <w:rFonts w:ascii="Times New Roman" w:cs="Times New Roman" w:eastAsia="Times New Roman" w:hAnsi="Times New Roman"/>
                <w:sz w:val="24"/>
                <w:szCs w:val="24"/>
              </w:rPr>
              <w:t xml:space="preserve">______________</w:t>
            </w:r>
          </w:p>
        </w:tc>
        <w:tc>
          <w:tcPr>
            <w:tcW w:type="dxa" w:w="48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keepNext/>
              <w:spacing w:after="0" w:before="0" w:line="264"/>
              <w:jc w:val="left"/>
            </w:pPr>
            <w:r>
              <w:rPr>
                <w:rFonts w:ascii="Times New Roman" w:cs="Times New Roman" w:eastAsia="Times New Roman" w:hAnsi="Times New Roman"/>
                <w:sz w:val="24"/>
                <w:szCs w:val="24"/>
              </w:rPr>
              <w:t xml:space="preserve">20 Oktober 2026</w:t>
            </w:r>
          </w:p>
          <w:p>
            <w:pPr>
              <w:keepNext/>
              <w:spacing w:after="0" w:before="0" w:line="264"/>
              <w:jc w:val="left"/>
            </w:pPr>
            <w:r>
              <w:rPr>
                <w:rFonts w:ascii="Times New Roman" w:cs="Times New Roman" w:eastAsia="Times New Roman" w:hAnsi="Times New Roman"/>
                <w:sz w:val="24"/>
                <w:szCs w:val="24"/>
              </w:rPr>
              <w:t xml:space="preserve">Manajer Proyek,</w:t>
            </w:r>
          </w:p>
          <w:p>
            <w:pPr>
              <w:keepNext/>
              <w:spacing w:after="0" w:before="0" w:line="264"/>
              <w:jc w:val="left"/>
            </w:pPr>
            <w:r>
              <w:rPr>
                <w:rFonts w:ascii="Times New Roman" w:cs="Times New Roman" w:eastAsia="Times New Roman" w:hAnsi="Times New Roman"/>
                <w:sz w:val="24"/>
                <w:szCs w:val="24"/>
              </w:rPr>
              <w:t xml:space="preserve"/>
            </w:r>
          </w:p>
          <w:p>
            <w:pPr>
              <w:keepNext/>
              <w:spacing w:after="0" w:before="0" w:line="264"/>
              <w:jc w:val="left"/>
            </w:pPr>
            <w:r>
              <w:rPr>
                <w:rFonts w:ascii="Times New Roman" w:cs="Times New Roman" w:eastAsia="Times New Roman" w:hAnsi="Times New Roman"/>
                <w:sz w:val="24"/>
                <w:szCs w:val="24"/>
              </w:rPr>
              <w:t xml:space="preserve"/>
            </w:r>
          </w:p>
          <w:p>
            <w:pPr>
              <w:keepNext/>
              <w:spacing w:after="0" w:before="0" w:line="264"/>
              <w:jc w:val="left"/>
            </w:pPr>
            <w:r>
              <w:rPr>
                <w:rFonts w:ascii="Times New Roman" w:cs="Times New Roman" w:eastAsia="Times New Roman" w:hAnsi="Times New Roman"/>
                <w:sz w:val="24"/>
                <w:szCs w:val="24"/>
              </w:rPr>
              <w:t xml:space="preserve">______________</w:t>
            </w:r>
          </w:p>
        </w:tc>
      </w:tr>
      <w:tr>
        <w:trPr>
          <w:cantSplit/>
        </w:trPr>
        <w:tc>
          <w:tcPr>
            <w:tcW w:type="dxa" w:w="524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sz w:val="24"/>
                <w:szCs w:val="24"/>
              </w:rPr>
              <w:t xml:space="preserve">Fira Aulia, S.Tr.T, M.Tr.T</w:t>
            </w:r>
          </w:p>
        </w:tc>
        <w:tc>
          <w:tcPr>
            <w:tcW w:type="dxa" w:w="4820"/>
            <w:tcBorders>
              <w:top w:val="single" w:color="000000" w:sz="4"/>
              <w:left w:val="single" w:color="000000" w:sz="4"/>
              <w:bottom w:val="single" w:color="000000" w:sz="4"/>
              <w:right w:val="single" w:color="000000" w:sz="4"/>
            </w:tcBorders>
            <w:tcMar>
              <w:top w:type="dxa" w:w="40"/>
              <w:left w:type="dxa" w:w="110"/>
              <w:bottom w:type="dxa" w:w="40"/>
              <w:right w:type="dxa" w:w="110"/>
            </w:tcMar>
            <w:vAlign w:val="top"/>
          </w:tcPr>
          <w:p>
            <w:pPr>
              <w:spacing w:after="0" w:before="0" w:line="264"/>
              <w:jc w:val="left"/>
            </w:pPr>
            <w:r>
              <w:rPr>
                <w:rFonts w:ascii="Times New Roman" w:cs="Times New Roman" w:eastAsia="Times New Roman" w:hAnsi="Times New Roman"/>
                <w:sz w:val="24"/>
                <w:szCs w:val="24"/>
              </w:rPr>
              <w:t xml:space="preserve">Mararevi Subagyo</w:t>
            </w:r>
          </w:p>
        </w:tc>
      </w:tr>
    </w:tbl>
    <w:sectPr>
      <w:headerReference w:type="default" r:id="rId7"/>
      <w:pgSz w:w="11906" w:h="16838" w:orient="portrait"/>
      <w:pgMar w:top="1440" w:right="546" w:bottom="1300" w:left="130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04825">
          <wp:simplePos x="0" y="0"/>
          <wp:positionH relativeFrom="page">
            <wp:posOffset>0</wp:posOffset>
          </wp:positionH>
          <wp:positionV relativeFrom="page">
            <wp:posOffset>0</wp:posOffset>
          </wp:positionV>
          <wp:extent cx="7562850" cy="5048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bullet"/>
      <w:lvlText w:val="●"/>
      <w:lvlJc w:val="left"/>
      <w:pPr>
        <w:ind w:left="72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d76012a0ce6b9f9d971b235a8f244775f561b3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PJBL</dc:title>
  <dc:creator>Mararevi Subagyo</dc:creator>
  <cp:lastModifiedBy>Un-named</cp:lastModifiedBy>
  <cp:revision>1</cp:revision>
  <dcterms:created xsi:type="dcterms:W3CDTF">2026-10-20T16:26:15.022Z</dcterms:created>
  <dcterms:modified xsi:type="dcterms:W3CDTF">2026-10-20T16:26:15.025Z</dcterms:modified>
</cp:coreProperties>
</file>

<file path=docProps/custom.xml><?xml version="1.0" encoding="utf-8"?>
<Properties xmlns="http://schemas.openxmlformats.org/officeDocument/2006/custom-properties" xmlns:vt="http://schemas.openxmlformats.org/officeDocument/2006/docPropsVTypes"/>
</file>