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1DBF6B" w14:textId="77777777" w:rsidR="00B0192C" w:rsidRDefault="003736B9" w:rsidP="006E1952">
      <w:pPr>
        <w:pStyle w:val="Heading1"/>
        <w:rPr>
          <w:rFonts w:ascii="Times New Roman" w:hAnsi="Times New Roman" w:cs="Times New Roman"/>
          <w:sz w:val="24"/>
          <w:szCs w:val="24"/>
          <w:lang w:val="en-US"/>
        </w:rPr>
      </w:pPr>
      <w:r w:rsidRPr="003736B9">
        <w:rPr>
          <w:rFonts w:ascii="Times New Roman" w:hAnsi="Times New Roman" w:cs="Times New Roman"/>
          <w:lang w:val="en-US"/>
        </w:rPr>
        <w:t>BUSINESS STATISTICS – MAJOR PROJECT</w:t>
      </w:r>
      <w:r w:rsidRPr="003736B9">
        <w:rPr>
          <w:rFonts w:ascii="Times New Roman" w:hAnsi="Times New Roman" w:cs="Times New Roman"/>
          <w:lang w:val="en-US"/>
        </w:rPr>
        <w:br/>
        <w:t>Junction Housing Price Analysis</w:t>
      </w:r>
      <w:r w:rsidRPr="003736B9">
        <w:rPr>
          <w:rFonts w:ascii="Times New Roman" w:hAnsi="Times New Roman" w:cs="Times New Roman"/>
          <w:sz w:val="24"/>
          <w:szCs w:val="24"/>
          <w:lang w:val="en-US"/>
        </w:rPr>
        <w:br/>
      </w:r>
    </w:p>
    <w:p w14:paraId="3F03934D" w14:textId="72ECAA6A" w:rsidR="003736B9" w:rsidRDefault="003736B9" w:rsidP="003736B9">
      <w:pPr>
        <w:pStyle w:val="Heading1"/>
        <w:rPr>
          <w:rFonts w:ascii="Times New Roman" w:hAnsi="Times New Roman" w:cs="Times New Roman"/>
          <w:sz w:val="24"/>
          <w:szCs w:val="24"/>
          <w:lang w:val="en-US"/>
        </w:rPr>
      </w:pPr>
      <w:r w:rsidRPr="003736B9">
        <w:rPr>
          <w:rFonts w:ascii="Times New Roman" w:hAnsi="Times New Roman" w:cs="Times New Roman"/>
          <w:sz w:val="24"/>
          <w:szCs w:val="24"/>
          <w:lang w:val="en-US"/>
        </w:rPr>
        <w:t xml:space="preserve">Mervyn Regeo Varghese </w:t>
      </w:r>
    </w:p>
    <w:p w14:paraId="4C732F8C" w14:textId="79F3F58F" w:rsidR="0081177B" w:rsidRPr="0081177B" w:rsidRDefault="00F8473F" w:rsidP="0081177B">
      <w:pPr>
        <w:rPr>
          <w:lang w:val="en-US"/>
        </w:rPr>
      </w:pPr>
      <w:r>
        <w:rPr>
          <w:noProof/>
          <w:lang w:val="en-US"/>
        </w:rPr>
        <w:pict w14:anchorId="199A17B3">
          <v:rect id="_x0000_i1026" alt="" style="width:451.3pt;height:.05pt;mso-width-percent:0;mso-height-percent:0;mso-width-percent:0;mso-height-percent:0" o:hralign="center" o:hrstd="t" o:hr="t" fillcolor="#a0a0a0" stroked="f"/>
        </w:pict>
      </w:r>
    </w:p>
    <w:p w14:paraId="62E111A4" w14:textId="61C41235" w:rsidR="003736B9" w:rsidRDefault="000E5484" w:rsidP="003736B9">
      <w:pPr>
        <w:rPr>
          <w:rFonts w:ascii="Times New Roman" w:hAnsi="Times New Roman" w:cs="Times New Roman"/>
          <w:b/>
          <w:bCs/>
          <w:sz w:val="26"/>
          <w:szCs w:val="26"/>
          <w:lang w:val="en-US"/>
        </w:rPr>
      </w:pPr>
      <w:r>
        <w:rPr>
          <w:rFonts w:ascii="Times New Roman" w:hAnsi="Times New Roman" w:cs="Times New Roman"/>
          <w:b/>
          <w:bCs/>
          <w:sz w:val="26"/>
          <w:szCs w:val="26"/>
          <w:lang w:val="en-US"/>
        </w:rPr>
        <w:t>Table of Contents</w:t>
      </w:r>
    </w:p>
    <w:p w14:paraId="7AF0A065" w14:textId="2975B3A1" w:rsidR="000E5484" w:rsidRDefault="000E5484" w:rsidP="000E5484">
      <w:pPr>
        <w:pStyle w:val="ListParagrap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Introduction…………………………………………………………………… 1</w:t>
      </w:r>
    </w:p>
    <w:p w14:paraId="7A9F5310" w14:textId="628DEE7C" w:rsidR="000E5484" w:rsidRDefault="000E5484" w:rsidP="000E5484">
      <w:pPr>
        <w:pStyle w:val="ListParagrap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Task 1 – Data Summary………………………………………………………. 2</w:t>
      </w:r>
    </w:p>
    <w:p w14:paraId="6D1CCE72" w14:textId="75B1F6E6"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 xml:space="preserve"> Overview………………………………………………………………... 2</w:t>
      </w:r>
    </w:p>
    <w:p w14:paraId="4C39A570" w14:textId="0D9569D9"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 xml:space="preserve"> Summary Statistics……………………………………………………… 2</w:t>
      </w:r>
    </w:p>
    <w:p w14:paraId="0A062AEE" w14:textId="6AC4C6EF"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 xml:space="preserve"> Graphical Analysis………………………………………………………. 3</w:t>
      </w:r>
    </w:p>
    <w:p w14:paraId="0DD42825" w14:textId="4248772D"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Data Peculiarities………………………………………………………... 3</w:t>
      </w:r>
    </w:p>
    <w:p w14:paraId="160905A5" w14:textId="1516CD2C" w:rsidR="000E5484" w:rsidRDefault="000E5484" w:rsidP="000E5484">
      <w:pPr>
        <w:pStyle w:val="ListParagrap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Task 2 – Regression Model and Predictions………………………………….. 4</w:t>
      </w:r>
    </w:p>
    <w:p w14:paraId="24FE7A7D" w14:textId="4E6A0652"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Data Preparation…………………………………………………………. 4</w:t>
      </w:r>
    </w:p>
    <w:p w14:paraId="0075DB8B" w14:textId="0256CC82"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Model building approach………………………………………………… 4</w:t>
      </w:r>
    </w:p>
    <w:p w14:paraId="5AD933CA" w14:textId="1B529E9B"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Headline Regression Model……………………………………………… 5</w:t>
      </w:r>
    </w:p>
    <w:p w14:paraId="23CFB654" w14:textId="73EE0DA0"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Predictions for Jenny……………………………………………………... 6</w:t>
      </w:r>
    </w:p>
    <w:p w14:paraId="6F70B459" w14:textId="3D075CAF" w:rsidR="000E5484" w:rsidRDefault="000E5484" w:rsidP="000E5484">
      <w:pPr>
        <w:pStyle w:val="ListParagraph"/>
        <w:numPr>
          <w:ilvl w:val="0"/>
          <w:numId w:val="2"/>
        </w:numPr>
        <w:rPr>
          <w:rFonts w:ascii="Times New Roman" w:hAnsi="Times New Roman" w:cs="Times New Roman"/>
          <w:sz w:val="26"/>
          <w:szCs w:val="26"/>
          <w:lang w:val="en-US"/>
        </w:rPr>
      </w:pPr>
      <w:r>
        <w:rPr>
          <w:rFonts w:ascii="Times New Roman" w:hAnsi="Times New Roman" w:cs="Times New Roman"/>
          <w:sz w:val="26"/>
          <w:szCs w:val="26"/>
          <w:lang w:val="en-US"/>
        </w:rPr>
        <w:t>Task 3 – Model Evaluation……………………………………………………. 7</w:t>
      </w:r>
    </w:p>
    <w:p w14:paraId="413309EF" w14:textId="5DFC71E0"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Misspecification (RESET Test)………………………………………….. 7</w:t>
      </w:r>
    </w:p>
    <w:p w14:paraId="5CEDB42E" w14:textId="302BD388"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Heteroskedasticity Correction…………………………………………… 7</w:t>
      </w:r>
    </w:p>
    <w:p w14:paraId="7B9C64C7" w14:textId="76224E18" w:rsid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Other Oddities…………………………………………………………… 8</w:t>
      </w:r>
    </w:p>
    <w:p w14:paraId="2AF3E070" w14:textId="4AF14EBE" w:rsidR="000E5484" w:rsidRPr="000E5484" w:rsidRDefault="000E5484" w:rsidP="000E5484">
      <w:pPr>
        <w:pStyle w:val="ListParagraph"/>
        <w:numPr>
          <w:ilvl w:val="1"/>
          <w:numId w:val="2"/>
        </w:numPr>
        <w:rPr>
          <w:rFonts w:ascii="Times New Roman" w:hAnsi="Times New Roman" w:cs="Times New Roman"/>
          <w:sz w:val="26"/>
          <w:szCs w:val="26"/>
          <w:lang w:val="en-US"/>
        </w:rPr>
      </w:pPr>
      <w:r>
        <w:rPr>
          <w:rFonts w:ascii="Times New Roman" w:hAnsi="Times New Roman" w:cs="Times New Roman"/>
          <w:sz w:val="26"/>
          <w:szCs w:val="26"/>
          <w:lang w:val="en-US"/>
        </w:rPr>
        <w:t>Additional Observations…………………………………………………. 9</w:t>
      </w:r>
    </w:p>
    <w:p w14:paraId="409B7CC3" w14:textId="07F5E75E" w:rsidR="00B0192C" w:rsidRDefault="00F8473F" w:rsidP="003736B9">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pict w14:anchorId="179A7991">
          <v:rect id="_x0000_i1025" alt="" style="width:451.3pt;height:.05pt;mso-width-percent:0;mso-height-percent:0;mso-width-percent:0;mso-height-percent:0" o:hralign="center" o:hrstd="t" o:hr="t" fillcolor="#a0a0a0" stroked="f"/>
        </w:pict>
      </w:r>
    </w:p>
    <w:p w14:paraId="02CA79AA" w14:textId="57AEFB74" w:rsidR="003736B9" w:rsidRPr="0081177B" w:rsidRDefault="003736B9" w:rsidP="0081177B">
      <w:pPr>
        <w:pStyle w:val="ListParagraph"/>
        <w:numPr>
          <w:ilvl w:val="0"/>
          <w:numId w:val="5"/>
        </w:numPr>
        <w:rPr>
          <w:rFonts w:ascii="Times New Roman" w:hAnsi="Times New Roman" w:cs="Times New Roman"/>
          <w:b/>
          <w:bCs/>
          <w:sz w:val="28"/>
          <w:szCs w:val="28"/>
          <w:lang w:val="en-US"/>
        </w:rPr>
      </w:pPr>
      <w:r w:rsidRPr="0081177B">
        <w:rPr>
          <w:rFonts w:ascii="Times New Roman" w:hAnsi="Times New Roman" w:cs="Times New Roman"/>
          <w:b/>
          <w:bCs/>
          <w:sz w:val="28"/>
          <w:szCs w:val="28"/>
          <w:lang w:val="en-US"/>
        </w:rPr>
        <w:t xml:space="preserve">Introduction </w:t>
      </w:r>
    </w:p>
    <w:p w14:paraId="1F03C36E" w14:textId="3FE9A21D" w:rsidR="00B0192C" w:rsidRDefault="003736B9" w:rsidP="0081177B">
      <w:pPr>
        <w:ind w:left="720"/>
        <w:rPr>
          <w:rFonts w:ascii="Times New Roman" w:hAnsi="Times New Roman" w:cs="Times New Roman"/>
          <w:lang w:val="en-US"/>
        </w:rPr>
      </w:pPr>
      <w:r w:rsidRPr="006E1952">
        <w:rPr>
          <w:rFonts w:ascii="Times New Roman" w:hAnsi="Times New Roman" w:cs="Times New Roman"/>
          <w:lang w:val="en-US"/>
        </w:rPr>
        <w:t>This report presents a comprehensive analysis of 535 residential property sales in Junction between 2020 and 2025. The dataset contains information on property characteristics including size, age, location, and amenities, the report is structured into three tasks. Task 1 provides a descriptive summary of the dataset using statistical and graphical methods. Task 2 develops a regression model to predict the sale price of a property owned by Jenny on Elm Street, Claygate, and provides financial advice on agent selection. Task 3 evaluates regression model through diagnostic testing to ensure reliability of results.</w:t>
      </w:r>
    </w:p>
    <w:p w14:paraId="0555219F" w14:textId="77777777" w:rsidR="0081177B" w:rsidRDefault="0081177B" w:rsidP="0081177B">
      <w:pPr>
        <w:ind w:left="720"/>
        <w:rPr>
          <w:rFonts w:ascii="Times New Roman" w:hAnsi="Times New Roman" w:cs="Times New Roman"/>
          <w:lang w:val="en-US"/>
        </w:rPr>
      </w:pPr>
    </w:p>
    <w:p w14:paraId="74285FA2" w14:textId="7828DB18" w:rsidR="006E1952" w:rsidRPr="006E1952" w:rsidRDefault="00B0192C" w:rsidP="0081177B">
      <w:pPr>
        <w:pStyle w:val="ListParagraph"/>
        <w:numPr>
          <w:ilvl w:val="0"/>
          <w:numId w:val="5"/>
        </w:numPr>
        <w:rPr>
          <w:rFonts w:ascii="Times New Roman" w:hAnsi="Times New Roman" w:cs="Times New Roman"/>
          <w:b/>
          <w:bCs/>
          <w:sz w:val="28"/>
          <w:szCs w:val="28"/>
          <w:lang w:val="en-US"/>
        </w:rPr>
      </w:pPr>
      <w:r w:rsidRPr="006E1952">
        <w:rPr>
          <w:rFonts w:ascii="Times New Roman" w:hAnsi="Times New Roman" w:cs="Times New Roman"/>
          <w:b/>
          <w:bCs/>
          <w:sz w:val="28"/>
          <w:szCs w:val="28"/>
          <w:lang w:val="en-US"/>
        </w:rPr>
        <w:t>Task 1- Data Summary</w:t>
      </w:r>
    </w:p>
    <w:p w14:paraId="25E86BFF" w14:textId="0BD361C2" w:rsidR="00154858" w:rsidRPr="006E1952" w:rsidRDefault="006E1952" w:rsidP="006E1952">
      <w:pPr>
        <w:ind w:left="360"/>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2.1 </w:t>
      </w:r>
      <w:r w:rsidR="00B0192C" w:rsidRPr="006E1952">
        <w:rPr>
          <w:rFonts w:ascii="Times New Roman" w:hAnsi="Times New Roman" w:cs="Times New Roman"/>
          <w:b/>
          <w:bCs/>
          <w:sz w:val="28"/>
          <w:szCs w:val="28"/>
          <w:lang w:val="en-US"/>
        </w:rPr>
        <w:t>Overview</w:t>
      </w:r>
      <w:r w:rsidR="00B0192C" w:rsidRPr="006E1952">
        <w:rPr>
          <w:rFonts w:ascii="Times New Roman" w:hAnsi="Times New Roman" w:cs="Times New Roman"/>
          <w:b/>
          <w:bCs/>
          <w:sz w:val="28"/>
          <w:szCs w:val="28"/>
          <w:lang w:val="en-US"/>
        </w:rPr>
        <w:br/>
      </w:r>
      <w:r w:rsidR="000621C8">
        <w:rPr>
          <w:rFonts w:ascii="Times New Roman" w:hAnsi="Times New Roman" w:cs="Times New Roman"/>
          <w:lang w:val="en-US"/>
        </w:rPr>
        <w:t>The dataset contains 535 observations across 13 variables. Variables include continuous measures such as sale price(PRICE), house size(SIZE), age(AGE) and distance to town(TOWN) as well as binary indicators for ocean view, pool, tennis court, suburb and selling agent. Two extreme outliers were identified and removed prior to analysis, leaving 533 observations for all subsequent work</w:t>
      </w:r>
      <w:r w:rsidR="00154858" w:rsidRPr="006E1952">
        <w:rPr>
          <w:rFonts w:ascii="Times New Roman" w:hAnsi="Times New Roman" w:cs="Times New Roman"/>
          <w:sz w:val="28"/>
          <w:szCs w:val="28"/>
          <w:lang w:val="en-US"/>
        </w:rPr>
        <w:t>.</w:t>
      </w:r>
    </w:p>
    <w:p w14:paraId="1E9A9DF5" w14:textId="3A8DC5E7" w:rsidR="00154858" w:rsidRPr="006E1952" w:rsidRDefault="006E1952" w:rsidP="006E1952">
      <w:pPr>
        <w:ind w:firstLine="360"/>
        <w:rPr>
          <w:rFonts w:ascii="Times New Roman" w:hAnsi="Times New Roman" w:cs="Times New Roman"/>
          <w:b/>
          <w:bCs/>
          <w:sz w:val="28"/>
          <w:szCs w:val="28"/>
          <w:lang w:val="en-US"/>
        </w:rPr>
      </w:pPr>
      <w:r>
        <w:rPr>
          <w:rFonts w:ascii="Times New Roman" w:hAnsi="Times New Roman" w:cs="Times New Roman"/>
          <w:b/>
          <w:bCs/>
          <w:sz w:val="28"/>
          <w:szCs w:val="28"/>
          <w:lang w:val="en-US"/>
        </w:rPr>
        <w:t>2.2</w:t>
      </w:r>
      <w:r w:rsidRPr="006E1952">
        <w:rPr>
          <w:rFonts w:ascii="Times New Roman" w:hAnsi="Times New Roman" w:cs="Times New Roman"/>
          <w:b/>
          <w:bCs/>
          <w:sz w:val="28"/>
          <w:szCs w:val="28"/>
          <w:lang w:val="en-US"/>
        </w:rPr>
        <w:t xml:space="preserve"> </w:t>
      </w:r>
      <w:r w:rsidR="00154858" w:rsidRPr="006E1952">
        <w:rPr>
          <w:rFonts w:ascii="Times New Roman" w:hAnsi="Times New Roman" w:cs="Times New Roman"/>
          <w:b/>
          <w:bCs/>
          <w:sz w:val="28"/>
          <w:szCs w:val="28"/>
          <w:lang w:val="en-US"/>
        </w:rPr>
        <w:t>Summary Statistics</w:t>
      </w:r>
    </w:p>
    <w:tbl>
      <w:tblPr>
        <w:tblStyle w:val="TableGrid"/>
        <w:tblpPr w:leftFromText="180" w:rightFromText="180" w:vertAnchor="text" w:horzAnchor="margin" w:tblpXSpec="right" w:tblpY="2561"/>
        <w:tblW w:w="0" w:type="auto"/>
        <w:tblLook w:val="04A0" w:firstRow="1" w:lastRow="0" w:firstColumn="1" w:lastColumn="0" w:noHBand="0" w:noVBand="1"/>
      </w:tblPr>
      <w:tblGrid>
        <w:gridCol w:w="1465"/>
        <w:gridCol w:w="1228"/>
        <w:gridCol w:w="1228"/>
        <w:gridCol w:w="1228"/>
        <w:gridCol w:w="1228"/>
        <w:gridCol w:w="1228"/>
        <w:gridCol w:w="1228"/>
      </w:tblGrid>
      <w:tr w:rsidR="00FB281C" w14:paraId="059E520C" w14:textId="77777777" w:rsidTr="00FB281C">
        <w:trPr>
          <w:trHeight w:val="416"/>
        </w:trPr>
        <w:tc>
          <w:tcPr>
            <w:tcW w:w="1465" w:type="dxa"/>
            <w:shd w:val="clear" w:color="auto" w:fill="215E99" w:themeFill="text2" w:themeFillTint="BF"/>
          </w:tcPr>
          <w:p w14:paraId="02856B85" w14:textId="77777777" w:rsidR="00FB281C" w:rsidRPr="003600E6" w:rsidRDefault="00FB281C" w:rsidP="00FB281C">
            <w:pPr>
              <w:pStyle w:val="ListParagraph"/>
              <w:ind w:left="0"/>
              <w:jc w:val="center"/>
              <w:rPr>
                <w:rFonts w:ascii="Times New Roman" w:hAnsi="Times New Roman" w:cs="Times New Roman"/>
                <w:b/>
                <w:bCs/>
                <w:color w:val="FFFFFF" w:themeColor="background1"/>
                <w:lang w:val="en-US"/>
              </w:rPr>
            </w:pPr>
            <w:r w:rsidRPr="003600E6">
              <w:rPr>
                <w:rFonts w:ascii="Times New Roman" w:hAnsi="Times New Roman" w:cs="Times New Roman"/>
                <w:b/>
                <w:bCs/>
                <w:color w:val="FFFFFF" w:themeColor="background1"/>
                <w:lang w:val="en-US"/>
              </w:rPr>
              <w:t>Variable</w:t>
            </w:r>
          </w:p>
        </w:tc>
        <w:tc>
          <w:tcPr>
            <w:tcW w:w="1228" w:type="dxa"/>
            <w:shd w:val="clear" w:color="auto" w:fill="215E99" w:themeFill="text2" w:themeFillTint="BF"/>
          </w:tcPr>
          <w:p w14:paraId="537A80A4" w14:textId="77777777" w:rsidR="00FB281C" w:rsidRPr="003600E6" w:rsidRDefault="00FB281C" w:rsidP="00FB281C">
            <w:pPr>
              <w:pStyle w:val="ListParagraph"/>
              <w:ind w:left="0"/>
              <w:jc w:val="center"/>
              <w:rPr>
                <w:rFonts w:ascii="Times New Roman" w:hAnsi="Times New Roman" w:cs="Times New Roman"/>
                <w:b/>
                <w:bCs/>
                <w:color w:val="FFFFFF" w:themeColor="background1"/>
                <w:lang w:val="en-US"/>
              </w:rPr>
            </w:pPr>
            <w:r w:rsidRPr="003600E6">
              <w:rPr>
                <w:rFonts w:ascii="Times New Roman" w:hAnsi="Times New Roman" w:cs="Times New Roman"/>
                <w:b/>
                <w:bCs/>
                <w:color w:val="FFFFFF" w:themeColor="background1"/>
                <w:lang w:val="en-US"/>
              </w:rPr>
              <w:t>Obs</w:t>
            </w:r>
          </w:p>
        </w:tc>
        <w:tc>
          <w:tcPr>
            <w:tcW w:w="1228" w:type="dxa"/>
            <w:shd w:val="clear" w:color="auto" w:fill="215E99" w:themeFill="text2" w:themeFillTint="BF"/>
          </w:tcPr>
          <w:p w14:paraId="1DA5FDAE" w14:textId="77777777" w:rsidR="00FB281C" w:rsidRPr="003600E6" w:rsidRDefault="00FB281C" w:rsidP="00FB281C">
            <w:pPr>
              <w:jc w:val="center"/>
              <w:rPr>
                <w:rFonts w:ascii="Times New Roman" w:hAnsi="Times New Roman" w:cs="Times New Roman"/>
                <w:b/>
                <w:bCs/>
                <w:color w:val="FFFFFF" w:themeColor="background1"/>
                <w:lang w:val="en-US"/>
              </w:rPr>
            </w:pPr>
            <w:r w:rsidRPr="003600E6">
              <w:rPr>
                <w:rFonts w:ascii="Times New Roman" w:hAnsi="Times New Roman" w:cs="Times New Roman"/>
                <w:b/>
                <w:bCs/>
                <w:color w:val="FFFFFF" w:themeColor="background1"/>
                <w:lang w:val="en-US"/>
              </w:rPr>
              <w:t>Mean</w:t>
            </w:r>
          </w:p>
        </w:tc>
        <w:tc>
          <w:tcPr>
            <w:tcW w:w="1228" w:type="dxa"/>
            <w:shd w:val="clear" w:color="auto" w:fill="215E99" w:themeFill="text2" w:themeFillTint="BF"/>
          </w:tcPr>
          <w:p w14:paraId="0401CE7C" w14:textId="77777777" w:rsidR="00FB281C" w:rsidRPr="003600E6" w:rsidRDefault="00FB281C" w:rsidP="00FB281C">
            <w:pPr>
              <w:jc w:val="center"/>
              <w:rPr>
                <w:rFonts w:ascii="Times New Roman" w:hAnsi="Times New Roman" w:cs="Times New Roman"/>
                <w:b/>
                <w:bCs/>
                <w:color w:val="FFFFFF" w:themeColor="background1"/>
                <w:lang w:val="en-US"/>
              </w:rPr>
            </w:pPr>
            <w:r w:rsidRPr="003600E6">
              <w:rPr>
                <w:rFonts w:ascii="Times New Roman" w:hAnsi="Times New Roman" w:cs="Times New Roman"/>
                <w:b/>
                <w:bCs/>
                <w:color w:val="FFFFFF" w:themeColor="background1"/>
                <w:lang w:val="en-US"/>
              </w:rPr>
              <w:t>Median</w:t>
            </w:r>
          </w:p>
        </w:tc>
        <w:tc>
          <w:tcPr>
            <w:tcW w:w="1228" w:type="dxa"/>
            <w:shd w:val="clear" w:color="auto" w:fill="215E99" w:themeFill="text2" w:themeFillTint="BF"/>
          </w:tcPr>
          <w:p w14:paraId="545B2F75" w14:textId="77777777" w:rsidR="00FB281C" w:rsidRPr="003600E6" w:rsidRDefault="00FB281C" w:rsidP="00FB281C">
            <w:pPr>
              <w:jc w:val="center"/>
              <w:rPr>
                <w:rFonts w:ascii="Times New Roman" w:hAnsi="Times New Roman" w:cs="Times New Roman"/>
                <w:b/>
                <w:bCs/>
                <w:color w:val="FFFFFF" w:themeColor="background1"/>
                <w:lang w:val="en-US"/>
              </w:rPr>
            </w:pPr>
            <w:r w:rsidRPr="003600E6">
              <w:rPr>
                <w:rFonts w:ascii="Times New Roman" w:hAnsi="Times New Roman" w:cs="Times New Roman"/>
                <w:b/>
                <w:bCs/>
                <w:color w:val="FFFFFF" w:themeColor="background1"/>
                <w:lang w:val="en-US"/>
              </w:rPr>
              <w:t>Std Dev</w:t>
            </w:r>
          </w:p>
        </w:tc>
        <w:tc>
          <w:tcPr>
            <w:tcW w:w="1228" w:type="dxa"/>
            <w:shd w:val="clear" w:color="auto" w:fill="215E99" w:themeFill="text2" w:themeFillTint="BF"/>
          </w:tcPr>
          <w:p w14:paraId="49386F20" w14:textId="77777777" w:rsidR="00FB281C" w:rsidRPr="003600E6" w:rsidRDefault="00FB281C" w:rsidP="00FB281C">
            <w:pPr>
              <w:jc w:val="center"/>
              <w:rPr>
                <w:rFonts w:ascii="Times New Roman" w:hAnsi="Times New Roman" w:cs="Times New Roman"/>
                <w:b/>
                <w:bCs/>
                <w:color w:val="FFFFFF" w:themeColor="background1"/>
                <w:lang w:val="en-US"/>
              </w:rPr>
            </w:pPr>
            <w:r w:rsidRPr="003600E6">
              <w:rPr>
                <w:rFonts w:ascii="Times New Roman" w:hAnsi="Times New Roman" w:cs="Times New Roman"/>
                <w:b/>
                <w:bCs/>
                <w:color w:val="FFFFFF" w:themeColor="background1"/>
                <w:lang w:val="en-US"/>
              </w:rPr>
              <w:t>Min</w:t>
            </w:r>
          </w:p>
        </w:tc>
        <w:tc>
          <w:tcPr>
            <w:tcW w:w="1228" w:type="dxa"/>
            <w:shd w:val="clear" w:color="auto" w:fill="215E99" w:themeFill="text2" w:themeFillTint="BF"/>
          </w:tcPr>
          <w:p w14:paraId="150BED61" w14:textId="77777777" w:rsidR="00FB281C" w:rsidRPr="003600E6" w:rsidRDefault="00FB281C" w:rsidP="00FB281C">
            <w:pPr>
              <w:jc w:val="center"/>
              <w:rPr>
                <w:rFonts w:ascii="Times New Roman" w:hAnsi="Times New Roman" w:cs="Times New Roman"/>
                <w:b/>
                <w:bCs/>
                <w:color w:val="FFFFFF" w:themeColor="background1"/>
                <w:lang w:val="en-US"/>
              </w:rPr>
            </w:pPr>
            <w:r w:rsidRPr="003600E6">
              <w:rPr>
                <w:rFonts w:ascii="Times New Roman" w:hAnsi="Times New Roman" w:cs="Times New Roman"/>
                <w:b/>
                <w:bCs/>
                <w:color w:val="FFFFFF" w:themeColor="background1"/>
                <w:lang w:val="en-US"/>
              </w:rPr>
              <w:t>Max</w:t>
            </w:r>
          </w:p>
        </w:tc>
      </w:tr>
      <w:tr w:rsidR="00FB281C" w14:paraId="5AC8186B" w14:textId="77777777" w:rsidTr="00FB281C">
        <w:tc>
          <w:tcPr>
            <w:tcW w:w="1465" w:type="dxa"/>
          </w:tcPr>
          <w:p w14:paraId="25BE457E" w14:textId="77777777" w:rsidR="00FB281C" w:rsidRPr="00FB281C" w:rsidRDefault="00FB281C" w:rsidP="00FB281C">
            <w:pPr>
              <w:jc w:val="center"/>
              <w:rPr>
                <w:rFonts w:ascii="Times New Roman" w:hAnsi="Times New Roman" w:cs="Times New Roman"/>
                <w:lang w:val="en-US"/>
              </w:rPr>
            </w:pPr>
            <w:r w:rsidRPr="00FB281C">
              <w:rPr>
                <w:rFonts w:ascii="Times New Roman" w:hAnsi="Times New Roman" w:cs="Times New Roman"/>
                <w:lang w:val="en-US"/>
              </w:rPr>
              <w:t>PRICE($)</w:t>
            </w:r>
          </w:p>
        </w:tc>
        <w:tc>
          <w:tcPr>
            <w:tcW w:w="1228" w:type="dxa"/>
          </w:tcPr>
          <w:p w14:paraId="0F7CAFEB"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533</w:t>
            </w:r>
          </w:p>
        </w:tc>
        <w:tc>
          <w:tcPr>
            <w:tcW w:w="1228" w:type="dxa"/>
          </w:tcPr>
          <w:p w14:paraId="3D75863D"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$412,574</w:t>
            </w:r>
          </w:p>
        </w:tc>
        <w:tc>
          <w:tcPr>
            <w:tcW w:w="1228" w:type="dxa"/>
          </w:tcPr>
          <w:p w14:paraId="60ABB105"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$407,188</w:t>
            </w:r>
          </w:p>
        </w:tc>
        <w:tc>
          <w:tcPr>
            <w:tcW w:w="1228" w:type="dxa"/>
          </w:tcPr>
          <w:p w14:paraId="35B2E502"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$61,098</w:t>
            </w:r>
          </w:p>
        </w:tc>
        <w:tc>
          <w:tcPr>
            <w:tcW w:w="1228" w:type="dxa"/>
          </w:tcPr>
          <w:p w14:paraId="2B084F8D"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$240,305</w:t>
            </w:r>
          </w:p>
        </w:tc>
        <w:tc>
          <w:tcPr>
            <w:tcW w:w="1228" w:type="dxa"/>
          </w:tcPr>
          <w:p w14:paraId="78E0952F"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$690,483</w:t>
            </w:r>
          </w:p>
        </w:tc>
      </w:tr>
      <w:tr w:rsidR="00FB281C" w14:paraId="30CFA4A7" w14:textId="77777777" w:rsidTr="00FB281C">
        <w:tc>
          <w:tcPr>
            <w:tcW w:w="1465" w:type="dxa"/>
          </w:tcPr>
          <w:p w14:paraId="495DB3BC" w14:textId="77777777" w:rsidR="00FB281C" w:rsidRPr="00FB281C" w:rsidRDefault="00FB281C" w:rsidP="00FB281C">
            <w:pPr>
              <w:jc w:val="center"/>
              <w:rPr>
                <w:rFonts w:ascii="Times New Roman" w:hAnsi="Times New Roman" w:cs="Times New Roman"/>
                <w:lang w:val="en-US"/>
              </w:rPr>
            </w:pPr>
            <w:r w:rsidRPr="00FB281C">
              <w:rPr>
                <w:rFonts w:ascii="Times New Roman" w:hAnsi="Times New Roman" w:cs="Times New Roman"/>
                <w:lang w:val="en-US"/>
              </w:rPr>
              <w:t>SIZE(m</w:t>
            </w:r>
            <w:r w:rsidRPr="00FB281C">
              <w:rPr>
                <w:rFonts w:ascii="Times New Roman" w:hAnsi="Times New Roman" w:cs="Times New Roman"/>
                <w:vertAlign w:val="superscript"/>
                <w:lang w:val="en-US"/>
              </w:rPr>
              <w:t>2</w:t>
            </w:r>
            <w:r w:rsidRPr="00FB281C">
              <w:rPr>
                <w:rFonts w:ascii="Times New Roman" w:hAnsi="Times New Roman" w:cs="Times New Roman"/>
                <w:lang w:val="en-US"/>
              </w:rPr>
              <w:t>)</w:t>
            </w:r>
          </w:p>
        </w:tc>
        <w:tc>
          <w:tcPr>
            <w:tcW w:w="1228" w:type="dxa"/>
          </w:tcPr>
          <w:p w14:paraId="2AC51E99"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533</w:t>
            </w:r>
          </w:p>
        </w:tc>
        <w:tc>
          <w:tcPr>
            <w:tcW w:w="1228" w:type="dxa"/>
          </w:tcPr>
          <w:p w14:paraId="67338B40"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159.9</w:t>
            </w:r>
          </w:p>
        </w:tc>
        <w:tc>
          <w:tcPr>
            <w:tcW w:w="1228" w:type="dxa"/>
          </w:tcPr>
          <w:p w14:paraId="3F7214E1"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158</w:t>
            </w:r>
          </w:p>
        </w:tc>
        <w:tc>
          <w:tcPr>
            <w:tcW w:w="1228" w:type="dxa"/>
          </w:tcPr>
          <w:p w14:paraId="1697D488"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24.02</w:t>
            </w:r>
          </w:p>
        </w:tc>
        <w:tc>
          <w:tcPr>
            <w:tcW w:w="1228" w:type="dxa"/>
          </w:tcPr>
          <w:p w14:paraId="59C1223F"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89</w:t>
            </w:r>
          </w:p>
        </w:tc>
        <w:tc>
          <w:tcPr>
            <w:tcW w:w="1228" w:type="dxa"/>
          </w:tcPr>
          <w:p w14:paraId="614BB79B"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281</w:t>
            </w:r>
          </w:p>
        </w:tc>
      </w:tr>
      <w:tr w:rsidR="00FB281C" w14:paraId="5DFDE530" w14:textId="77777777" w:rsidTr="00FB281C">
        <w:tc>
          <w:tcPr>
            <w:tcW w:w="1465" w:type="dxa"/>
          </w:tcPr>
          <w:p w14:paraId="28EC715D" w14:textId="77777777" w:rsidR="00FB281C" w:rsidRPr="00FB281C" w:rsidRDefault="00FB281C" w:rsidP="00FB281C">
            <w:pPr>
              <w:jc w:val="center"/>
              <w:rPr>
                <w:rFonts w:ascii="Times New Roman" w:hAnsi="Times New Roman" w:cs="Times New Roman"/>
                <w:lang w:val="en-US"/>
              </w:rPr>
            </w:pPr>
            <w:r w:rsidRPr="00FB281C">
              <w:rPr>
                <w:rFonts w:ascii="Times New Roman" w:hAnsi="Times New Roman" w:cs="Times New Roman"/>
                <w:lang w:val="en-US"/>
              </w:rPr>
              <w:t>AGE(years)</w:t>
            </w:r>
          </w:p>
        </w:tc>
        <w:tc>
          <w:tcPr>
            <w:tcW w:w="1228" w:type="dxa"/>
          </w:tcPr>
          <w:p w14:paraId="11C5B655"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533</w:t>
            </w:r>
          </w:p>
        </w:tc>
        <w:tc>
          <w:tcPr>
            <w:tcW w:w="1228" w:type="dxa"/>
          </w:tcPr>
          <w:p w14:paraId="68F0A189"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14.33</w:t>
            </w:r>
          </w:p>
        </w:tc>
        <w:tc>
          <w:tcPr>
            <w:tcW w:w="1228" w:type="dxa"/>
          </w:tcPr>
          <w:p w14:paraId="7271E99F"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15</w:t>
            </w:r>
          </w:p>
        </w:tc>
        <w:tc>
          <w:tcPr>
            <w:tcW w:w="1228" w:type="dxa"/>
          </w:tcPr>
          <w:p w14:paraId="171C6556"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3.59</w:t>
            </w:r>
          </w:p>
        </w:tc>
        <w:tc>
          <w:tcPr>
            <w:tcW w:w="1228" w:type="dxa"/>
          </w:tcPr>
          <w:p w14:paraId="37684F5D"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2</w:t>
            </w:r>
          </w:p>
        </w:tc>
        <w:tc>
          <w:tcPr>
            <w:tcW w:w="1228" w:type="dxa"/>
          </w:tcPr>
          <w:p w14:paraId="37B96253"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29</w:t>
            </w:r>
          </w:p>
        </w:tc>
      </w:tr>
      <w:tr w:rsidR="00FB281C" w14:paraId="169816D7" w14:textId="77777777" w:rsidTr="00FB281C">
        <w:tc>
          <w:tcPr>
            <w:tcW w:w="1465" w:type="dxa"/>
          </w:tcPr>
          <w:p w14:paraId="704E56E0" w14:textId="77777777" w:rsidR="00FB281C" w:rsidRPr="00FB281C" w:rsidRDefault="00FB281C" w:rsidP="00FB281C">
            <w:pPr>
              <w:jc w:val="center"/>
              <w:rPr>
                <w:rFonts w:ascii="Times New Roman" w:hAnsi="Times New Roman" w:cs="Times New Roman"/>
                <w:lang w:val="en-US"/>
              </w:rPr>
            </w:pPr>
            <w:r w:rsidRPr="00FB281C">
              <w:rPr>
                <w:rFonts w:ascii="Times New Roman" w:hAnsi="Times New Roman" w:cs="Times New Roman"/>
                <w:lang w:val="en-US"/>
              </w:rPr>
              <w:t>TOWN(km)</w:t>
            </w:r>
          </w:p>
        </w:tc>
        <w:tc>
          <w:tcPr>
            <w:tcW w:w="1228" w:type="dxa"/>
          </w:tcPr>
          <w:p w14:paraId="0867B38F"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533</w:t>
            </w:r>
          </w:p>
        </w:tc>
        <w:tc>
          <w:tcPr>
            <w:tcW w:w="1228" w:type="dxa"/>
          </w:tcPr>
          <w:p w14:paraId="0D6022E2"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52.35</w:t>
            </w:r>
          </w:p>
        </w:tc>
        <w:tc>
          <w:tcPr>
            <w:tcW w:w="1228" w:type="dxa"/>
          </w:tcPr>
          <w:p w14:paraId="3C26F8D7"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60</w:t>
            </w:r>
          </w:p>
        </w:tc>
        <w:tc>
          <w:tcPr>
            <w:tcW w:w="1228" w:type="dxa"/>
          </w:tcPr>
          <w:p w14:paraId="3E25278C"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13.09</w:t>
            </w:r>
          </w:p>
        </w:tc>
        <w:tc>
          <w:tcPr>
            <w:tcW w:w="1228" w:type="dxa"/>
          </w:tcPr>
          <w:p w14:paraId="326AFEBA"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30</w:t>
            </w:r>
          </w:p>
        </w:tc>
        <w:tc>
          <w:tcPr>
            <w:tcW w:w="1228" w:type="dxa"/>
          </w:tcPr>
          <w:p w14:paraId="4DBAE961" w14:textId="77777777" w:rsidR="00FB281C" w:rsidRPr="00520974" w:rsidRDefault="00FB281C" w:rsidP="00FB281C">
            <w:pPr>
              <w:jc w:val="center"/>
              <w:rPr>
                <w:rFonts w:ascii="Times New Roman" w:hAnsi="Times New Roman" w:cs="Times New Roman"/>
                <w:lang w:val="en-US"/>
              </w:rPr>
            </w:pPr>
            <w:r>
              <w:rPr>
                <w:rFonts w:ascii="Times New Roman" w:hAnsi="Times New Roman" w:cs="Times New Roman"/>
                <w:lang w:val="en-US"/>
              </w:rPr>
              <w:t>60</w:t>
            </w:r>
          </w:p>
        </w:tc>
      </w:tr>
    </w:tbl>
    <w:p w14:paraId="1F635EDA" w14:textId="00DB46A2" w:rsidR="0081177B" w:rsidRDefault="00520974" w:rsidP="0081177B">
      <w:pPr>
        <w:pStyle w:val="ListParagraph"/>
        <w:ind w:left="420"/>
        <w:rPr>
          <w:rFonts w:ascii="Times New Roman" w:hAnsi="Times New Roman" w:cs="Times New Roman"/>
          <w:i/>
          <w:iCs/>
          <w:vertAlign w:val="superscript"/>
          <w:lang w:val="en-US"/>
        </w:rPr>
      </w:pPr>
      <w:r>
        <w:rPr>
          <w:rFonts w:ascii="Times New Roman" w:hAnsi="Times New Roman" w:cs="Times New Roman"/>
          <w:lang w:val="en-US"/>
        </w:rPr>
        <w:t>Table 1 presents descriptive statistics for continuous variables based on 533 observations</w:t>
      </w:r>
      <w:r w:rsidR="003600E6">
        <w:rPr>
          <w:rFonts w:ascii="Times New Roman" w:hAnsi="Times New Roman" w:cs="Times New Roman"/>
          <w:lang w:val="en-US"/>
        </w:rPr>
        <w:t xml:space="preserve"> after removing two outliers</w:t>
      </w:r>
      <w:r w:rsidR="00656C36">
        <w:rPr>
          <w:rFonts w:ascii="Times New Roman" w:hAnsi="Times New Roman" w:cs="Times New Roman"/>
          <w:lang w:val="en-US"/>
        </w:rPr>
        <w:t>.</w:t>
      </w:r>
      <w:r w:rsidR="003600E6">
        <w:rPr>
          <w:rFonts w:ascii="Times New Roman" w:hAnsi="Times New Roman" w:cs="Times New Roman"/>
          <w:lang w:val="en-US"/>
        </w:rPr>
        <w:t xml:space="preserve"> The mean sale price is $412,574 with a median on $407,188 – the slight difference confirms the mild right skew visible in Figure 1. House size averages 159.9m</w:t>
      </w:r>
      <w:r w:rsidR="003600E6">
        <w:rPr>
          <w:rFonts w:ascii="Times New Roman" w:hAnsi="Times New Roman" w:cs="Times New Roman"/>
          <w:vertAlign w:val="superscript"/>
          <w:lang w:val="en-US"/>
        </w:rPr>
        <w:t>2</w:t>
      </w:r>
      <w:r w:rsidR="003600E6">
        <w:rPr>
          <w:rFonts w:ascii="Times New Roman" w:hAnsi="Times New Roman" w:cs="Times New Roman"/>
          <w:lang w:val="en-US"/>
        </w:rPr>
        <w:t>. TOWN takes only two values(30km and 60km) making it effectively binary despite being treated as continuous, with a skewness of -1.123 reflecting that the majority of properties are located 60km from town.</w:t>
      </w:r>
      <w:r w:rsidR="00B0192C" w:rsidRPr="00656C36">
        <w:rPr>
          <w:rFonts w:ascii="Times New Roman" w:hAnsi="Times New Roman" w:cs="Times New Roman"/>
          <w:b/>
          <w:bCs/>
          <w:sz w:val="28"/>
          <w:szCs w:val="28"/>
          <w:lang w:val="en-US"/>
        </w:rPr>
        <w:br/>
      </w:r>
      <w:r>
        <w:rPr>
          <w:rFonts w:ascii="Times New Roman" w:hAnsi="Times New Roman" w:cs="Times New Roman"/>
          <w:vertAlign w:val="superscript"/>
          <w:lang w:val="en-US"/>
        </w:rPr>
        <w:br/>
      </w:r>
      <w:r w:rsidR="003600E6" w:rsidRPr="006E1952">
        <w:rPr>
          <w:rFonts w:ascii="Times New Roman" w:hAnsi="Times New Roman" w:cs="Times New Roman"/>
          <w:i/>
          <w:iCs/>
          <w:vertAlign w:val="superscript"/>
          <w:lang w:val="en-US"/>
        </w:rPr>
        <w:t xml:space="preserve">Table 1: Descriptive statistics for continuous </w:t>
      </w:r>
      <w:r w:rsidR="006E1952" w:rsidRPr="006E1952">
        <w:rPr>
          <w:rFonts w:ascii="Times New Roman" w:hAnsi="Times New Roman" w:cs="Times New Roman"/>
          <w:i/>
          <w:iCs/>
          <w:vertAlign w:val="superscript"/>
          <w:lang w:val="en-US"/>
        </w:rPr>
        <w:t>variables (n = 533)</w:t>
      </w:r>
      <w:r>
        <w:rPr>
          <w:rFonts w:ascii="Times New Roman" w:hAnsi="Times New Roman" w:cs="Times New Roman"/>
          <w:vertAlign w:val="superscript"/>
          <w:lang w:val="en-US"/>
        </w:rPr>
        <w:br/>
      </w:r>
      <w:r w:rsidR="006E1952" w:rsidRPr="006E1952">
        <w:rPr>
          <w:rFonts w:ascii="Times New Roman" w:hAnsi="Times New Roman" w:cs="Times New Roman"/>
          <w:i/>
          <w:iCs/>
          <w:vertAlign w:val="superscript"/>
          <w:lang w:val="en-US"/>
        </w:rPr>
        <w:t>Note: Two outliers removed prior to analysis</w:t>
      </w:r>
      <w:r w:rsidR="006E1952">
        <w:rPr>
          <w:rFonts w:ascii="Times New Roman" w:hAnsi="Times New Roman" w:cs="Times New Roman"/>
          <w:i/>
          <w:iCs/>
          <w:vertAlign w:val="superscript"/>
          <w:lang w:val="en-US"/>
        </w:rPr>
        <w:t xml:space="preserve"> </w:t>
      </w:r>
      <w:r w:rsidR="006E1952" w:rsidRPr="006E1952">
        <w:rPr>
          <w:rFonts w:ascii="Times New Roman" w:hAnsi="Times New Roman" w:cs="Times New Roman"/>
          <w:i/>
          <w:iCs/>
          <w:vertAlign w:val="superscript"/>
          <w:lang w:val="en-US"/>
        </w:rPr>
        <w:t>(OBS 362;$25000;OBS400 ; $3,402,000</w:t>
      </w:r>
      <w:r w:rsidR="0081177B">
        <w:rPr>
          <w:rFonts w:ascii="Times New Roman" w:hAnsi="Times New Roman" w:cs="Times New Roman"/>
          <w:i/>
          <w:iCs/>
          <w:vertAlign w:val="superscript"/>
          <w:lang w:val="en-US"/>
        </w:rPr>
        <w:t>)</w:t>
      </w:r>
    </w:p>
    <w:p w14:paraId="597C521B" w14:textId="1E7B2AA8" w:rsidR="0081177B" w:rsidRDefault="0081177B" w:rsidP="0081177B">
      <w:pPr>
        <w:ind w:left="420"/>
        <w:rPr>
          <w:rFonts w:ascii="Times New Roman" w:hAnsi="Times New Roman" w:cs="Times New Roman"/>
          <w:lang w:val="en-US"/>
        </w:rPr>
      </w:pPr>
      <w:r>
        <w:rPr>
          <w:rFonts w:ascii="Times New Roman" w:hAnsi="Times New Roman" w:cs="Times New Roman"/>
          <w:lang w:val="en-US"/>
        </w:rPr>
        <w:t>Table 2 presents the frequency distribution of categorical variables. The majority of properties are located in Mayfair(74.48%) with only 25.52% in Claygate. Most Properties were sold through agent W&amp;M (75.80%) rather than A&amp;B (24.20%). Premium features are relatively rare – only 14.63% of properties have an ocean view, 13.70% have a pool, and 13.51% have a tennis court.</w:t>
      </w:r>
    </w:p>
    <w:tbl>
      <w:tblPr>
        <w:tblStyle w:val="TableGrid"/>
        <w:tblW w:w="0" w:type="auto"/>
        <w:tblInd w:w="420" w:type="dxa"/>
        <w:tblLook w:val="04A0" w:firstRow="1" w:lastRow="0" w:firstColumn="1" w:lastColumn="0" w:noHBand="0" w:noVBand="1"/>
      </w:tblPr>
      <w:tblGrid>
        <w:gridCol w:w="2149"/>
        <w:gridCol w:w="2149"/>
        <w:gridCol w:w="2149"/>
        <w:gridCol w:w="2149"/>
      </w:tblGrid>
      <w:tr w:rsidR="00FB281C" w14:paraId="74BCB4EC" w14:textId="77777777" w:rsidTr="00FB281C">
        <w:trPr>
          <w:trHeight w:val="462"/>
        </w:trPr>
        <w:tc>
          <w:tcPr>
            <w:tcW w:w="2149" w:type="dxa"/>
            <w:shd w:val="clear" w:color="auto" w:fill="215E99" w:themeFill="text2" w:themeFillTint="BF"/>
          </w:tcPr>
          <w:p w14:paraId="0C700D6F" w14:textId="36F5F2CD" w:rsidR="00FB281C" w:rsidRPr="00FB281C" w:rsidRDefault="00FB281C" w:rsidP="00FB281C">
            <w:pPr>
              <w:jc w:val="center"/>
              <w:rPr>
                <w:rFonts w:ascii="Times New Roman" w:hAnsi="Times New Roman" w:cs="Times New Roman"/>
                <w:color w:val="FFFFFF" w:themeColor="background1"/>
                <w:lang w:val="en-US"/>
              </w:rPr>
            </w:pPr>
            <w:r w:rsidRPr="00FB281C">
              <w:rPr>
                <w:rFonts w:ascii="Times New Roman" w:hAnsi="Times New Roman" w:cs="Times New Roman"/>
                <w:color w:val="FFFFFF" w:themeColor="background1"/>
                <w:lang w:val="en-US"/>
              </w:rPr>
              <w:t>Variable</w:t>
            </w:r>
          </w:p>
        </w:tc>
        <w:tc>
          <w:tcPr>
            <w:tcW w:w="2149" w:type="dxa"/>
            <w:shd w:val="clear" w:color="auto" w:fill="215E99" w:themeFill="text2" w:themeFillTint="BF"/>
          </w:tcPr>
          <w:p w14:paraId="41C0176B" w14:textId="6F90FF07" w:rsidR="00FB281C" w:rsidRPr="00FB281C" w:rsidRDefault="00FB281C" w:rsidP="00FB281C">
            <w:pPr>
              <w:jc w:val="center"/>
              <w:rPr>
                <w:rFonts w:ascii="Times New Roman" w:hAnsi="Times New Roman" w:cs="Times New Roman"/>
                <w:color w:val="FFFFFF" w:themeColor="background1"/>
                <w:lang w:val="en-US"/>
              </w:rPr>
            </w:pPr>
            <w:r w:rsidRPr="00FB281C">
              <w:rPr>
                <w:rFonts w:ascii="Times New Roman" w:hAnsi="Times New Roman" w:cs="Times New Roman"/>
                <w:color w:val="FFFFFF" w:themeColor="background1"/>
                <w:lang w:val="en-US"/>
              </w:rPr>
              <w:t>Category</w:t>
            </w:r>
          </w:p>
        </w:tc>
        <w:tc>
          <w:tcPr>
            <w:tcW w:w="2149" w:type="dxa"/>
            <w:shd w:val="clear" w:color="auto" w:fill="215E99" w:themeFill="text2" w:themeFillTint="BF"/>
          </w:tcPr>
          <w:p w14:paraId="014F3147" w14:textId="176F584A" w:rsidR="00FB281C" w:rsidRPr="00FB281C" w:rsidRDefault="00FB281C" w:rsidP="00FB281C">
            <w:pPr>
              <w:jc w:val="center"/>
              <w:rPr>
                <w:rFonts w:ascii="Times New Roman" w:hAnsi="Times New Roman" w:cs="Times New Roman"/>
                <w:color w:val="FFFFFF" w:themeColor="background1"/>
                <w:lang w:val="en-US"/>
              </w:rPr>
            </w:pPr>
            <w:r w:rsidRPr="00FB281C">
              <w:rPr>
                <w:rFonts w:ascii="Times New Roman" w:hAnsi="Times New Roman" w:cs="Times New Roman"/>
                <w:color w:val="FFFFFF" w:themeColor="background1"/>
                <w:lang w:val="en-US"/>
              </w:rPr>
              <w:t>Frequency</w:t>
            </w:r>
          </w:p>
        </w:tc>
        <w:tc>
          <w:tcPr>
            <w:tcW w:w="2149" w:type="dxa"/>
            <w:shd w:val="clear" w:color="auto" w:fill="215E99" w:themeFill="text2" w:themeFillTint="BF"/>
          </w:tcPr>
          <w:p w14:paraId="56221642" w14:textId="0E7E3C29" w:rsidR="00FB281C" w:rsidRPr="00FB281C" w:rsidRDefault="00FB281C" w:rsidP="00FB281C">
            <w:pPr>
              <w:jc w:val="center"/>
              <w:rPr>
                <w:rFonts w:ascii="Times New Roman" w:hAnsi="Times New Roman" w:cs="Times New Roman"/>
                <w:color w:val="FFFFFF" w:themeColor="background1"/>
                <w:lang w:val="en-US"/>
              </w:rPr>
            </w:pPr>
            <w:r w:rsidRPr="00FB281C">
              <w:rPr>
                <w:rFonts w:ascii="Times New Roman" w:hAnsi="Times New Roman" w:cs="Times New Roman"/>
                <w:color w:val="FFFFFF" w:themeColor="background1"/>
                <w:lang w:val="en-US"/>
              </w:rPr>
              <w:t>Percentage</w:t>
            </w:r>
          </w:p>
        </w:tc>
      </w:tr>
      <w:tr w:rsidR="00FB281C" w14:paraId="37BE4DC3" w14:textId="77777777" w:rsidTr="00FB281C">
        <w:tc>
          <w:tcPr>
            <w:tcW w:w="2149" w:type="dxa"/>
          </w:tcPr>
          <w:p w14:paraId="0675A9F7" w14:textId="767E0415" w:rsidR="00FB281C" w:rsidRDefault="00FB281C" w:rsidP="00FB281C">
            <w:pPr>
              <w:jc w:val="center"/>
              <w:rPr>
                <w:rFonts w:ascii="Times New Roman" w:hAnsi="Times New Roman" w:cs="Times New Roman"/>
                <w:lang w:val="en-US"/>
              </w:rPr>
            </w:pPr>
            <w:r>
              <w:rPr>
                <w:rFonts w:ascii="Times New Roman" w:hAnsi="Times New Roman" w:cs="Times New Roman"/>
                <w:lang w:val="en-US"/>
              </w:rPr>
              <w:t>SUBURB</w:t>
            </w:r>
          </w:p>
        </w:tc>
        <w:tc>
          <w:tcPr>
            <w:tcW w:w="2149" w:type="dxa"/>
          </w:tcPr>
          <w:p w14:paraId="6B060F51" w14:textId="71655341" w:rsidR="00FB281C" w:rsidRDefault="00FB281C" w:rsidP="00FB281C">
            <w:pPr>
              <w:jc w:val="center"/>
              <w:rPr>
                <w:rFonts w:ascii="Times New Roman" w:hAnsi="Times New Roman" w:cs="Times New Roman"/>
                <w:lang w:val="en-US"/>
              </w:rPr>
            </w:pPr>
            <w:r>
              <w:rPr>
                <w:rFonts w:ascii="Times New Roman" w:hAnsi="Times New Roman" w:cs="Times New Roman"/>
                <w:lang w:val="en-US"/>
              </w:rPr>
              <w:t>Mayfair(0)</w:t>
            </w:r>
          </w:p>
        </w:tc>
        <w:tc>
          <w:tcPr>
            <w:tcW w:w="2149" w:type="dxa"/>
          </w:tcPr>
          <w:p w14:paraId="6286852B" w14:textId="0F63EE43" w:rsidR="00FB281C" w:rsidRDefault="00FB281C" w:rsidP="00FB281C">
            <w:pPr>
              <w:jc w:val="center"/>
              <w:rPr>
                <w:rFonts w:ascii="Times New Roman" w:hAnsi="Times New Roman" w:cs="Times New Roman"/>
                <w:lang w:val="en-US"/>
              </w:rPr>
            </w:pPr>
            <w:r>
              <w:rPr>
                <w:rFonts w:ascii="Times New Roman" w:hAnsi="Times New Roman" w:cs="Times New Roman"/>
                <w:lang w:val="en-US"/>
              </w:rPr>
              <w:t>397</w:t>
            </w:r>
          </w:p>
        </w:tc>
        <w:tc>
          <w:tcPr>
            <w:tcW w:w="2149" w:type="dxa"/>
          </w:tcPr>
          <w:p w14:paraId="5DAFAE4B" w14:textId="0B9963F8" w:rsidR="00FB281C" w:rsidRDefault="00FB281C" w:rsidP="00FB281C">
            <w:pPr>
              <w:jc w:val="center"/>
              <w:rPr>
                <w:rFonts w:ascii="Times New Roman" w:hAnsi="Times New Roman" w:cs="Times New Roman"/>
                <w:lang w:val="en-US"/>
              </w:rPr>
            </w:pPr>
            <w:r>
              <w:rPr>
                <w:rFonts w:ascii="Times New Roman" w:hAnsi="Times New Roman" w:cs="Times New Roman"/>
                <w:lang w:val="en-US"/>
              </w:rPr>
              <w:t>74.48%</w:t>
            </w:r>
          </w:p>
        </w:tc>
      </w:tr>
      <w:tr w:rsidR="00FB281C" w14:paraId="3FB4B467" w14:textId="77777777" w:rsidTr="00FB281C">
        <w:tc>
          <w:tcPr>
            <w:tcW w:w="2149" w:type="dxa"/>
          </w:tcPr>
          <w:p w14:paraId="1AB9F581" w14:textId="5EBDBB1E" w:rsidR="00FB281C" w:rsidRDefault="00FB281C" w:rsidP="00FB281C">
            <w:pPr>
              <w:jc w:val="center"/>
              <w:rPr>
                <w:rFonts w:ascii="Times New Roman" w:hAnsi="Times New Roman" w:cs="Times New Roman"/>
                <w:lang w:val="en-US"/>
              </w:rPr>
            </w:pPr>
            <w:r>
              <w:rPr>
                <w:rFonts w:ascii="Times New Roman" w:hAnsi="Times New Roman" w:cs="Times New Roman"/>
                <w:lang w:val="en-US"/>
              </w:rPr>
              <w:t>SUBURB</w:t>
            </w:r>
          </w:p>
        </w:tc>
        <w:tc>
          <w:tcPr>
            <w:tcW w:w="2149" w:type="dxa"/>
          </w:tcPr>
          <w:p w14:paraId="6B0C0A29" w14:textId="1764F4C7" w:rsidR="00FB281C" w:rsidRDefault="00FB281C" w:rsidP="00FB281C">
            <w:pPr>
              <w:jc w:val="center"/>
              <w:rPr>
                <w:rFonts w:ascii="Times New Roman" w:hAnsi="Times New Roman" w:cs="Times New Roman"/>
                <w:lang w:val="en-US"/>
              </w:rPr>
            </w:pPr>
            <w:r>
              <w:rPr>
                <w:rFonts w:ascii="Times New Roman" w:hAnsi="Times New Roman" w:cs="Times New Roman"/>
                <w:lang w:val="en-US"/>
              </w:rPr>
              <w:t>Claygate(1)</w:t>
            </w:r>
          </w:p>
        </w:tc>
        <w:tc>
          <w:tcPr>
            <w:tcW w:w="2149" w:type="dxa"/>
          </w:tcPr>
          <w:p w14:paraId="47EEBEDB" w14:textId="07910F50" w:rsidR="00FB281C" w:rsidRDefault="00FB281C" w:rsidP="00FB281C">
            <w:pPr>
              <w:jc w:val="center"/>
              <w:rPr>
                <w:rFonts w:ascii="Times New Roman" w:hAnsi="Times New Roman" w:cs="Times New Roman"/>
                <w:lang w:val="en-US"/>
              </w:rPr>
            </w:pPr>
            <w:r>
              <w:rPr>
                <w:rFonts w:ascii="Times New Roman" w:hAnsi="Times New Roman" w:cs="Times New Roman"/>
                <w:lang w:val="en-US"/>
              </w:rPr>
              <w:t>136</w:t>
            </w:r>
          </w:p>
        </w:tc>
        <w:tc>
          <w:tcPr>
            <w:tcW w:w="2149" w:type="dxa"/>
          </w:tcPr>
          <w:p w14:paraId="2D1CAA0E" w14:textId="7166B0CC" w:rsidR="00FB281C" w:rsidRDefault="00FB281C" w:rsidP="00FB281C">
            <w:pPr>
              <w:jc w:val="center"/>
              <w:rPr>
                <w:rFonts w:ascii="Times New Roman" w:hAnsi="Times New Roman" w:cs="Times New Roman"/>
                <w:lang w:val="en-US"/>
              </w:rPr>
            </w:pPr>
            <w:r>
              <w:rPr>
                <w:rFonts w:ascii="Times New Roman" w:hAnsi="Times New Roman" w:cs="Times New Roman"/>
                <w:lang w:val="en-US"/>
              </w:rPr>
              <w:t>25.52%</w:t>
            </w:r>
          </w:p>
        </w:tc>
      </w:tr>
      <w:tr w:rsidR="00FB281C" w14:paraId="37CFAC12" w14:textId="77777777" w:rsidTr="00FB281C">
        <w:tc>
          <w:tcPr>
            <w:tcW w:w="2149" w:type="dxa"/>
          </w:tcPr>
          <w:p w14:paraId="12799AAE" w14:textId="3CB5CB5A" w:rsidR="00FB281C" w:rsidRDefault="00FB281C" w:rsidP="00FB281C">
            <w:pPr>
              <w:jc w:val="center"/>
              <w:rPr>
                <w:rFonts w:ascii="Times New Roman" w:hAnsi="Times New Roman" w:cs="Times New Roman"/>
                <w:lang w:val="en-US"/>
              </w:rPr>
            </w:pPr>
            <w:r>
              <w:rPr>
                <w:rFonts w:ascii="Times New Roman" w:hAnsi="Times New Roman" w:cs="Times New Roman"/>
                <w:lang w:val="en-US"/>
              </w:rPr>
              <w:t>AGENT</w:t>
            </w:r>
          </w:p>
        </w:tc>
        <w:tc>
          <w:tcPr>
            <w:tcW w:w="2149" w:type="dxa"/>
          </w:tcPr>
          <w:p w14:paraId="5E2FAEB8" w14:textId="3C8DEB51" w:rsidR="00FB281C" w:rsidRDefault="00FB281C" w:rsidP="00FB281C">
            <w:pPr>
              <w:jc w:val="center"/>
              <w:rPr>
                <w:rFonts w:ascii="Times New Roman" w:hAnsi="Times New Roman" w:cs="Times New Roman"/>
                <w:lang w:val="en-US"/>
              </w:rPr>
            </w:pPr>
            <w:r>
              <w:rPr>
                <w:rFonts w:ascii="Times New Roman" w:hAnsi="Times New Roman" w:cs="Times New Roman"/>
                <w:lang w:val="en-US"/>
              </w:rPr>
              <w:t>W&amp;M (0)</w:t>
            </w:r>
          </w:p>
        </w:tc>
        <w:tc>
          <w:tcPr>
            <w:tcW w:w="2149" w:type="dxa"/>
          </w:tcPr>
          <w:p w14:paraId="664EBACF" w14:textId="426AB951" w:rsidR="00FB281C" w:rsidRDefault="00FB281C" w:rsidP="00FB281C">
            <w:pPr>
              <w:jc w:val="center"/>
              <w:rPr>
                <w:rFonts w:ascii="Times New Roman" w:hAnsi="Times New Roman" w:cs="Times New Roman"/>
                <w:lang w:val="en-US"/>
              </w:rPr>
            </w:pPr>
            <w:r>
              <w:rPr>
                <w:rFonts w:ascii="Times New Roman" w:hAnsi="Times New Roman" w:cs="Times New Roman"/>
                <w:lang w:val="en-US"/>
              </w:rPr>
              <w:t>404</w:t>
            </w:r>
          </w:p>
        </w:tc>
        <w:tc>
          <w:tcPr>
            <w:tcW w:w="2149" w:type="dxa"/>
          </w:tcPr>
          <w:p w14:paraId="75617B9A" w14:textId="136AA355" w:rsidR="00FB281C" w:rsidRDefault="00FB281C" w:rsidP="00FB281C">
            <w:pPr>
              <w:jc w:val="center"/>
              <w:rPr>
                <w:rFonts w:ascii="Times New Roman" w:hAnsi="Times New Roman" w:cs="Times New Roman"/>
                <w:lang w:val="en-US"/>
              </w:rPr>
            </w:pPr>
            <w:r>
              <w:rPr>
                <w:rFonts w:ascii="Times New Roman" w:hAnsi="Times New Roman" w:cs="Times New Roman"/>
                <w:lang w:val="en-US"/>
              </w:rPr>
              <w:t>75.</w:t>
            </w:r>
            <w:r w:rsidR="000621C8">
              <w:rPr>
                <w:rFonts w:ascii="Times New Roman" w:hAnsi="Times New Roman" w:cs="Times New Roman"/>
                <w:lang w:val="en-US"/>
              </w:rPr>
              <w:t>80</w:t>
            </w:r>
            <w:r>
              <w:rPr>
                <w:rFonts w:ascii="Times New Roman" w:hAnsi="Times New Roman" w:cs="Times New Roman"/>
                <w:lang w:val="en-US"/>
              </w:rPr>
              <w:t>%</w:t>
            </w:r>
          </w:p>
        </w:tc>
      </w:tr>
      <w:tr w:rsidR="00FB281C" w14:paraId="516FDF5E" w14:textId="77777777" w:rsidTr="00FB281C">
        <w:tc>
          <w:tcPr>
            <w:tcW w:w="2149" w:type="dxa"/>
          </w:tcPr>
          <w:p w14:paraId="35090263" w14:textId="4ACB8ED6" w:rsidR="00FB281C" w:rsidRDefault="00FB281C" w:rsidP="00FB281C">
            <w:pPr>
              <w:jc w:val="center"/>
              <w:rPr>
                <w:rFonts w:ascii="Times New Roman" w:hAnsi="Times New Roman" w:cs="Times New Roman"/>
                <w:lang w:val="en-US"/>
              </w:rPr>
            </w:pPr>
            <w:r>
              <w:rPr>
                <w:rFonts w:ascii="Times New Roman" w:hAnsi="Times New Roman" w:cs="Times New Roman"/>
                <w:lang w:val="en-US"/>
              </w:rPr>
              <w:t>AGENT</w:t>
            </w:r>
          </w:p>
        </w:tc>
        <w:tc>
          <w:tcPr>
            <w:tcW w:w="2149" w:type="dxa"/>
          </w:tcPr>
          <w:p w14:paraId="35AD4D42" w14:textId="4E2DC178" w:rsidR="00FB281C" w:rsidRDefault="00FB281C" w:rsidP="00FB281C">
            <w:pPr>
              <w:jc w:val="center"/>
              <w:rPr>
                <w:rFonts w:ascii="Times New Roman" w:hAnsi="Times New Roman" w:cs="Times New Roman"/>
                <w:lang w:val="en-US"/>
              </w:rPr>
            </w:pPr>
            <w:r>
              <w:rPr>
                <w:rFonts w:ascii="Times New Roman" w:hAnsi="Times New Roman" w:cs="Times New Roman"/>
                <w:lang w:val="en-US"/>
              </w:rPr>
              <w:t>A&amp;B(1)</w:t>
            </w:r>
          </w:p>
        </w:tc>
        <w:tc>
          <w:tcPr>
            <w:tcW w:w="2149" w:type="dxa"/>
          </w:tcPr>
          <w:p w14:paraId="5479A6C8" w14:textId="5D635BCB" w:rsidR="00FB281C" w:rsidRDefault="00FB281C" w:rsidP="00FB281C">
            <w:pPr>
              <w:jc w:val="center"/>
              <w:rPr>
                <w:rFonts w:ascii="Times New Roman" w:hAnsi="Times New Roman" w:cs="Times New Roman"/>
                <w:lang w:val="en-US"/>
              </w:rPr>
            </w:pPr>
            <w:r>
              <w:rPr>
                <w:rFonts w:ascii="Times New Roman" w:hAnsi="Times New Roman" w:cs="Times New Roman"/>
                <w:lang w:val="en-US"/>
              </w:rPr>
              <w:t>129</w:t>
            </w:r>
          </w:p>
        </w:tc>
        <w:tc>
          <w:tcPr>
            <w:tcW w:w="2149" w:type="dxa"/>
          </w:tcPr>
          <w:p w14:paraId="5A001D46" w14:textId="3036381B" w:rsidR="00FB281C" w:rsidRDefault="00FB281C" w:rsidP="00FB281C">
            <w:pPr>
              <w:jc w:val="center"/>
              <w:rPr>
                <w:rFonts w:ascii="Times New Roman" w:hAnsi="Times New Roman" w:cs="Times New Roman"/>
                <w:lang w:val="en-US"/>
              </w:rPr>
            </w:pPr>
            <w:r>
              <w:rPr>
                <w:rFonts w:ascii="Times New Roman" w:hAnsi="Times New Roman" w:cs="Times New Roman"/>
                <w:lang w:val="en-US"/>
              </w:rPr>
              <w:t>24.20%</w:t>
            </w:r>
          </w:p>
        </w:tc>
      </w:tr>
      <w:tr w:rsidR="00FB281C" w14:paraId="79BC1E01" w14:textId="77777777" w:rsidTr="00FB281C">
        <w:tc>
          <w:tcPr>
            <w:tcW w:w="2149" w:type="dxa"/>
          </w:tcPr>
          <w:p w14:paraId="4BD90A4A" w14:textId="31A0882E" w:rsidR="00FB281C" w:rsidRDefault="00FB281C" w:rsidP="00FB281C">
            <w:pPr>
              <w:jc w:val="center"/>
              <w:rPr>
                <w:rFonts w:ascii="Times New Roman" w:hAnsi="Times New Roman" w:cs="Times New Roman"/>
                <w:lang w:val="en-US"/>
              </w:rPr>
            </w:pPr>
            <w:r>
              <w:rPr>
                <w:rFonts w:ascii="Times New Roman" w:hAnsi="Times New Roman" w:cs="Times New Roman"/>
                <w:lang w:val="en-US"/>
              </w:rPr>
              <w:t>OCEAN</w:t>
            </w:r>
          </w:p>
        </w:tc>
        <w:tc>
          <w:tcPr>
            <w:tcW w:w="2149" w:type="dxa"/>
          </w:tcPr>
          <w:p w14:paraId="606C9D5C" w14:textId="12323D98" w:rsidR="00FB281C" w:rsidRDefault="00FB281C" w:rsidP="00FB281C">
            <w:pPr>
              <w:jc w:val="center"/>
              <w:rPr>
                <w:rFonts w:ascii="Times New Roman" w:hAnsi="Times New Roman" w:cs="Times New Roman"/>
                <w:lang w:val="en-US"/>
              </w:rPr>
            </w:pPr>
            <w:r>
              <w:rPr>
                <w:rFonts w:ascii="Times New Roman" w:hAnsi="Times New Roman" w:cs="Times New Roman"/>
                <w:lang w:val="en-US"/>
              </w:rPr>
              <w:t>No Ocean View(0)</w:t>
            </w:r>
          </w:p>
        </w:tc>
        <w:tc>
          <w:tcPr>
            <w:tcW w:w="2149" w:type="dxa"/>
          </w:tcPr>
          <w:p w14:paraId="41DDC284" w14:textId="262DBFE9" w:rsidR="00FB281C" w:rsidRDefault="00FB281C" w:rsidP="00FB281C">
            <w:pPr>
              <w:jc w:val="center"/>
              <w:rPr>
                <w:rFonts w:ascii="Times New Roman" w:hAnsi="Times New Roman" w:cs="Times New Roman"/>
                <w:lang w:val="en-US"/>
              </w:rPr>
            </w:pPr>
            <w:r>
              <w:rPr>
                <w:rFonts w:ascii="Times New Roman" w:hAnsi="Times New Roman" w:cs="Times New Roman"/>
                <w:lang w:val="en-US"/>
              </w:rPr>
              <w:t>455</w:t>
            </w:r>
          </w:p>
        </w:tc>
        <w:tc>
          <w:tcPr>
            <w:tcW w:w="2149" w:type="dxa"/>
          </w:tcPr>
          <w:p w14:paraId="737C1199" w14:textId="461936AE" w:rsidR="00FB281C" w:rsidRDefault="00FB281C" w:rsidP="00FB281C">
            <w:pPr>
              <w:jc w:val="center"/>
              <w:rPr>
                <w:rFonts w:ascii="Times New Roman" w:hAnsi="Times New Roman" w:cs="Times New Roman"/>
                <w:lang w:val="en-US"/>
              </w:rPr>
            </w:pPr>
            <w:r>
              <w:rPr>
                <w:rFonts w:ascii="Times New Roman" w:hAnsi="Times New Roman" w:cs="Times New Roman"/>
                <w:lang w:val="en-US"/>
              </w:rPr>
              <w:t>85.37%</w:t>
            </w:r>
          </w:p>
        </w:tc>
      </w:tr>
      <w:tr w:rsidR="00FB281C" w14:paraId="1E43EA45" w14:textId="77777777" w:rsidTr="00FB281C">
        <w:tc>
          <w:tcPr>
            <w:tcW w:w="2149" w:type="dxa"/>
          </w:tcPr>
          <w:p w14:paraId="40D7FD21" w14:textId="6B584FC7" w:rsidR="00FB281C" w:rsidRDefault="00FB281C" w:rsidP="00FB281C">
            <w:pPr>
              <w:jc w:val="center"/>
              <w:rPr>
                <w:rFonts w:ascii="Times New Roman" w:hAnsi="Times New Roman" w:cs="Times New Roman"/>
                <w:lang w:val="en-US"/>
              </w:rPr>
            </w:pPr>
            <w:r>
              <w:rPr>
                <w:rFonts w:ascii="Times New Roman" w:hAnsi="Times New Roman" w:cs="Times New Roman"/>
                <w:lang w:val="en-US"/>
              </w:rPr>
              <w:t>OCEAN</w:t>
            </w:r>
          </w:p>
        </w:tc>
        <w:tc>
          <w:tcPr>
            <w:tcW w:w="2149" w:type="dxa"/>
          </w:tcPr>
          <w:p w14:paraId="3916C310" w14:textId="4C3B0E68" w:rsidR="00FB281C" w:rsidRDefault="00FB281C" w:rsidP="00FB281C">
            <w:pPr>
              <w:jc w:val="center"/>
              <w:rPr>
                <w:rFonts w:ascii="Times New Roman" w:hAnsi="Times New Roman" w:cs="Times New Roman"/>
                <w:lang w:val="en-US"/>
              </w:rPr>
            </w:pPr>
            <w:r>
              <w:rPr>
                <w:rFonts w:ascii="Times New Roman" w:hAnsi="Times New Roman" w:cs="Times New Roman"/>
                <w:lang w:val="en-US"/>
              </w:rPr>
              <w:t>Ocean View(1)</w:t>
            </w:r>
          </w:p>
        </w:tc>
        <w:tc>
          <w:tcPr>
            <w:tcW w:w="2149" w:type="dxa"/>
          </w:tcPr>
          <w:p w14:paraId="3946221E" w14:textId="4F1304AC" w:rsidR="00FB281C" w:rsidRDefault="00FB281C" w:rsidP="00FB281C">
            <w:pPr>
              <w:jc w:val="center"/>
              <w:rPr>
                <w:rFonts w:ascii="Times New Roman" w:hAnsi="Times New Roman" w:cs="Times New Roman"/>
                <w:lang w:val="en-US"/>
              </w:rPr>
            </w:pPr>
            <w:r>
              <w:rPr>
                <w:rFonts w:ascii="Times New Roman" w:hAnsi="Times New Roman" w:cs="Times New Roman"/>
                <w:lang w:val="en-US"/>
              </w:rPr>
              <w:t>78</w:t>
            </w:r>
          </w:p>
        </w:tc>
        <w:tc>
          <w:tcPr>
            <w:tcW w:w="2149" w:type="dxa"/>
          </w:tcPr>
          <w:p w14:paraId="5297A28D" w14:textId="07704A84" w:rsidR="00FB281C" w:rsidRDefault="00FB281C" w:rsidP="00FB281C">
            <w:pPr>
              <w:jc w:val="center"/>
              <w:rPr>
                <w:rFonts w:ascii="Times New Roman" w:hAnsi="Times New Roman" w:cs="Times New Roman"/>
                <w:lang w:val="en-US"/>
              </w:rPr>
            </w:pPr>
            <w:r>
              <w:rPr>
                <w:rFonts w:ascii="Times New Roman" w:hAnsi="Times New Roman" w:cs="Times New Roman"/>
                <w:lang w:val="en-US"/>
              </w:rPr>
              <w:t>14.63%</w:t>
            </w:r>
          </w:p>
        </w:tc>
      </w:tr>
      <w:tr w:rsidR="00FB281C" w14:paraId="1C8BEB58" w14:textId="77777777" w:rsidTr="00FB281C">
        <w:tc>
          <w:tcPr>
            <w:tcW w:w="2149" w:type="dxa"/>
          </w:tcPr>
          <w:p w14:paraId="2E7F13E3" w14:textId="13988839" w:rsidR="00FB281C" w:rsidRDefault="00FB281C" w:rsidP="00FB281C">
            <w:pPr>
              <w:jc w:val="center"/>
              <w:rPr>
                <w:rFonts w:ascii="Times New Roman" w:hAnsi="Times New Roman" w:cs="Times New Roman"/>
                <w:lang w:val="en-US"/>
              </w:rPr>
            </w:pPr>
            <w:r>
              <w:rPr>
                <w:rFonts w:ascii="Times New Roman" w:hAnsi="Times New Roman" w:cs="Times New Roman"/>
                <w:lang w:val="en-US"/>
              </w:rPr>
              <w:t>POOL</w:t>
            </w:r>
          </w:p>
        </w:tc>
        <w:tc>
          <w:tcPr>
            <w:tcW w:w="2149" w:type="dxa"/>
          </w:tcPr>
          <w:p w14:paraId="5C2AB57E" w14:textId="1E4691E6" w:rsidR="00FB281C" w:rsidRDefault="00FB281C" w:rsidP="00FB281C">
            <w:pPr>
              <w:jc w:val="center"/>
              <w:rPr>
                <w:rFonts w:ascii="Times New Roman" w:hAnsi="Times New Roman" w:cs="Times New Roman"/>
                <w:lang w:val="en-US"/>
              </w:rPr>
            </w:pPr>
            <w:r>
              <w:rPr>
                <w:rFonts w:ascii="Times New Roman" w:hAnsi="Times New Roman" w:cs="Times New Roman"/>
                <w:lang w:val="en-US"/>
              </w:rPr>
              <w:t>No pool (0)</w:t>
            </w:r>
          </w:p>
        </w:tc>
        <w:tc>
          <w:tcPr>
            <w:tcW w:w="2149" w:type="dxa"/>
          </w:tcPr>
          <w:p w14:paraId="6D818E4B" w14:textId="06F3F78D" w:rsidR="00FB281C" w:rsidRDefault="00FB281C" w:rsidP="00FB281C">
            <w:pPr>
              <w:jc w:val="center"/>
              <w:rPr>
                <w:rFonts w:ascii="Times New Roman" w:hAnsi="Times New Roman" w:cs="Times New Roman"/>
                <w:lang w:val="en-US"/>
              </w:rPr>
            </w:pPr>
            <w:r>
              <w:rPr>
                <w:rFonts w:ascii="Times New Roman" w:hAnsi="Times New Roman" w:cs="Times New Roman"/>
                <w:lang w:val="en-US"/>
              </w:rPr>
              <w:t>460</w:t>
            </w:r>
          </w:p>
        </w:tc>
        <w:tc>
          <w:tcPr>
            <w:tcW w:w="2149" w:type="dxa"/>
          </w:tcPr>
          <w:p w14:paraId="1E3CC630" w14:textId="26290F77" w:rsidR="00FB281C" w:rsidRDefault="00FB281C" w:rsidP="00FB281C">
            <w:pPr>
              <w:jc w:val="center"/>
              <w:rPr>
                <w:rFonts w:ascii="Times New Roman" w:hAnsi="Times New Roman" w:cs="Times New Roman"/>
                <w:lang w:val="en-US"/>
              </w:rPr>
            </w:pPr>
            <w:r>
              <w:rPr>
                <w:rFonts w:ascii="Times New Roman" w:hAnsi="Times New Roman" w:cs="Times New Roman"/>
                <w:lang w:val="en-US"/>
              </w:rPr>
              <w:t>86.30%</w:t>
            </w:r>
          </w:p>
        </w:tc>
      </w:tr>
      <w:tr w:rsidR="00FB281C" w14:paraId="25A84F4F" w14:textId="77777777" w:rsidTr="00FB281C">
        <w:tc>
          <w:tcPr>
            <w:tcW w:w="2149" w:type="dxa"/>
          </w:tcPr>
          <w:p w14:paraId="5A9B81F0" w14:textId="79CB139D" w:rsidR="00FB281C" w:rsidRDefault="00FB281C" w:rsidP="00FB281C">
            <w:pPr>
              <w:jc w:val="center"/>
              <w:rPr>
                <w:rFonts w:ascii="Times New Roman" w:hAnsi="Times New Roman" w:cs="Times New Roman"/>
                <w:lang w:val="en-US"/>
              </w:rPr>
            </w:pPr>
            <w:r>
              <w:rPr>
                <w:rFonts w:ascii="Times New Roman" w:hAnsi="Times New Roman" w:cs="Times New Roman"/>
                <w:lang w:val="en-US"/>
              </w:rPr>
              <w:t>POOL</w:t>
            </w:r>
          </w:p>
        </w:tc>
        <w:tc>
          <w:tcPr>
            <w:tcW w:w="2149" w:type="dxa"/>
          </w:tcPr>
          <w:p w14:paraId="1AD4B5F9" w14:textId="661439AE" w:rsidR="00FB281C" w:rsidRDefault="00FB281C" w:rsidP="00FB281C">
            <w:pPr>
              <w:jc w:val="center"/>
              <w:rPr>
                <w:rFonts w:ascii="Times New Roman" w:hAnsi="Times New Roman" w:cs="Times New Roman"/>
                <w:lang w:val="en-US"/>
              </w:rPr>
            </w:pPr>
            <w:r>
              <w:rPr>
                <w:rFonts w:ascii="Times New Roman" w:hAnsi="Times New Roman" w:cs="Times New Roman"/>
                <w:lang w:val="en-US"/>
              </w:rPr>
              <w:t>Pool (1)</w:t>
            </w:r>
          </w:p>
        </w:tc>
        <w:tc>
          <w:tcPr>
            <w:tcW w:w="2149" w:type="dxa"/>
          </w:tcPr>
          <w:p w14:paraId="6D55C681" w14:textId="594FE67F" w:rsidR="00FB281C" w:rsidRDefault="00FB281C" w:rsidP="00FB281C">
            <w:pPr>
              <w:jc w:val="center"/>
              <w:rPr>
                <w:rFonts w:ascii="Times New Roman" w:hAnsi="Times New Roman" w:cs="Times New Roman"/>
                <w:lang w:val="en-US"/>
              </w:rPr>
            </w:pPr>
            <w:r>
              <w:rPr>
                <w:rFonts w:ascii="Times New Roman" w:hAnsi="Times New Roman" w:cs="Times New Roman"/>
                <w:lang w:val="en-US"/>
              </w:rPr>
              <w:t>73</w:t>
            </w:r>
          </w:p>
        </w:tc>
        <w:tc>
          <w:tcPr>
            <w:tcW w:w="2149" w:type="dxa"/>
          </w:tcPr>
          <w:p w14:paraId="0EAD33C9" w14:textId="3A6E17FD" w:rsidR="00FB281C" w:rsidRDefault="00FB281C" w:rsidP="00FB281C">
            <w:pPr>
              <w:jc w:val="center"/>
              <w:rPr>
                <w:rFonts w:ascii="Times New Roman" w:hAnsi="Times New Roman" w:cs="Times New Roman"/>
                <w:lang w:val="en-US"/>
              </w:rPr>
            </w:pPr>
            <w:r>
              <w:rPr>
                <w:rFonts w:ascii="Times New Roman" w:hAnsi="Times New Roman" w:cs="Times New Roman"/>
                <w:lang w:val="en-US"/>
              </w:rPr>
              <w:t>13.70%</w:t>
            </w:r>
          </w:p>
        </w:tc>
      </w:tr>
      <w:tr w:rsidR="00FB281C" w14:paraId="26AF18CB" w14:textId="77777777" w:rsidTr="00FB281C">
        <w:tc>
          <w:tcPr>
            <w:tcW w:w="2149" w:type="dxa"/>
          </w:tcPr>
          <w:p w14:paraId="78EE884D" w14:textId="798BD83A" w:rsidR="00FB281C" w:rsidRDefault="00FB281C" w:rsidP="00FB281C">
            <w:pPr>
              <w:jc w:val="center"/>
              <w:rPr>
                <w:rFonts w:ascii="Times New Roman" w:hAnsi="Times New Roman" w:cs="Times New Roman"/>
                <w:lang w:val="en-US"/>
              </w:rPr>
            </w:pPr>
            <w:r>
              <w:rPr>
                <w:rFonts w:ascii="Times New Roman" w:hAnsi="Times New Roman" w:cs="Times New Roman"/>
                <w:lang w:val="en-US"/>
              </w:rPr>
              <w:t>TENNIS</w:t>
            </w:r>
          </w:p>
        </w:tc>
        <w:tc>
          <w:tcPr>
            <w:tcW w:w="2149" w:type="dxa"/>
          </w:tcPr>
          <w:p w14:paraId="71EFE0A4" w14:textId="18AB2F24" w:rsidR="00FB281C" w:rsidRDefault="00FB281C" w:rsidP="00FB281C">
            <w:pPr>
              <w:jc w:val="center"/>
              <w:rPr>
                <w:rFonts w:ascii="Times New Roman" w:hAnsi="Times New Roman" w:cs="Times New Roman"/>
                <w:lang w:val="en-US"/>
              </w:rPr>
            </w:pPr>
            <w:r>
              <w:rPr>
                <w:rFonts w:ascii="Times New Roman" w:hAnsi="Times New Roman" w:cs="Times New Roman"/>
                <w:lang w:val="en-US"/>
              </w:rPr>
              <w:t>No Tennis Court (0)</w:t>
            </w:r>
          </w:p>
        </w:tc>
        <w:tc>
          <w:tcPr>
            <w:tcW w:w="2149" w:type="dxa"/>
          </w:tcPr>
          <w:p w14:paraId="1A89D85C" w14:textId="083688EA" w:rsidR="00FB281C" w:rsidRDefault="00FB281C" w:rsidP="00FB281C">
            <w:pPr>
              <w:jc w:val="center"/>
              <w:rPr>
                <w:rFonts w:ascii="Times New Roman" w:hAnsi="Times New Roman" w:cs="Times New Roman"/>
                <w:lang w:val="en-US"/>
              </w:rPr>
            </w:pPr>
            <w:r>
              <w:rPr>
                <w:rFonts w:ascii="Times New Roman" w:hAnsi="Times New Roman" w:cs="Times New Roman"/>
                <w:lang w:val="en-US"/>
              </w:rPr>
              <w:t>461</w:t>
            </w:r>
          </w:p>
        </w:tc>
        <w:tc>
          <w:tcPr>
            <w:tcW w:w="2149" w:type="dxa"/>
          </w:tcPr>
          <w:p w14:paraId="353E00BD" w14:textId="762FF03F" w:rsidR="00FB281C" w:rsidRDefault="00FB281C" w:rsidP="00FB281C">
            <w:pPr>
              <w:jc w:val="center"/>
              <w:rPr>
                <w:rFonts w:ascii="Times New Roman" w:hAnsi="Times New Roman" w:cs="Times New Roman"/>
                <w:lang w:val="en-US"/>
              </w:rPr>
            </w:pPr>
            <w:r>
              <w:rPr>
                <w:rFonts w:ascii="Times New Roman" w:hAnsi="Times New Roman" w:cs="Times New Roman"/>
                <w:lang w:val="en-US"/>
              </w:rPr>
              <w:t>86.49%</w:t>
            </w:r>
          </w:p>
        </w:tc>
      </w:tr>
      <w:tr w:rsidR="00FB281C" w14:paraId="280E5894" w14:textId="77777777" w:rsidTr="00FB281C">
        <w:tc>
          <w:tcPr>
            <w:tcW w:w="2149" w:type="dxa"/>
          </w:tcPr>
          <w:p w14:paraId="367F229F" w14:textId="1346A498" w:rsidR="00FB281C" w:rsidRDefault="00FB281C" w:rsidP="00FB281C">
            <w:pPr>
              <w:jc w:val="center"/>
              <w:rPr>
                <w:rFonts w:ascii="Times New Roman" w:hAnsi="Times New Roman" w:cs="Times New Roman"/>
                <w:lang w:val="en-US"/>
              </w:rPr>
            </w:pPr>
            <w:r>
              <w:rPr>
                <w:rFonts w:ascii="Times New Roman" w:hAnsi="Times New Roman" w:cs="Times New Roman"/>
                <w:lang w:val="en-US"/>
              </w:rPr>
              <w:t>TENNIS</w:t>
            </w:r>
          </w:p>
        </w:tc>
        <w:tc>
          <w:tcPr>
            <w:tcW w:w="2149" w:type="dxa"/>
          </w:tcPr>
          <w:p w14:paraId="46600A26" w14:textId="380DCA75" w:rsidR="00FB281C" w:rsidRDefault="00FB281C" w:rsidP="00FB281C">
            <w:pPr>
              <w:jc w:val="center"/>
              <w:rPr>
                <w:rFonts w:ascii="Times New Roman" w:hAnsi="Times New Roman" w:cs="Times New Roman"/>
                <w:lang w:val="en-US"/>
              </w:rPr>
            </w:pPr>
            <w:r>
              <w:rPr>
                <w:rFonts w:ascii="Times New Roman" w:hAnsi="Times New Roman" w:cs="Times New Roman"/>
                <w:lang w:val="en-US"/>
              </w:rPr>
              <w:t>Tennis Court (1)</w:t>
            </w:r>
          </w:p>
        </w:tc>
        <w:tc>
          <w:tcPr>
            <w:tcW w:w="2149" w:type="dxa"/>
          </w:tcPr>
          <w:p w14:paraId="6D722C38" w14:textId="40F55545" w:rsidR="00FB281C" w:rsidRDefault="00FB281C" w:rsidP="00FB281C">
            <w:pPr>
              <w:jc w:val="center"/>
              <w:rPr>
                <w:rFonts w:ascii="Times New Roman" w:hAnsi="Times New Roman" w:cs="Times New Roman"/>
                <w:lang w:val="en-US"/>
              </w:rPr>
            </w:pPr>
            <w:r>
              <w:rPr>
                <w:rFonts w:ascii="Times New Roman" w:hAnsi="Times New Roman" w:cs="Times New Roman"/>
                <w:lang w:val="en-US"/>
              </w:rPr>
              <w:t>72</w:t>
            </w:r>
          </w:p>
        </w:tc>
        <w:tc>
          <w:tcPr>
            <w:tcW w:w="2149" w:type="dxa"/>
          </w:tcPr>
          <w:p w14:paraId="50174712" w14:textId="16AEC6CF" w:rsidR="00FB281C" w:rsidRDefault="00FB281C" w:rsidP="00FB281C">
            <w:pPr>
              <w:jc w:val="center"/>
              <w:rPr>
                <w:rFonts w:ascii="Times New Roman" w:hAnsi="Times New Roman" w:cs="Times New Roman"/>
                <w:lang w:val="en-US"/>
              </w:rPr>
            </w:pPr>
            <w:r>
              <w:rPr>
                <w:rFonts w:ascii="Times New Roman" w:hAnsi="Times New Roman" w:cs="Times New Roman"/>
                <w:lang w:val="en-US"/>
              </w:rPr>
              <w:t>13.51%</w:t>
            </w:r>
          </w:p>
        </w:tc>
      </w:tr>
    </w:tbl>
    <w:p w14:paraId="531251DC" w14:textId="77777777" w:rsidR="0081177B" w:rsidRDefault="0081177B" w:rsidP="0081177B">
      <w:pPr>
        <w:ind w:left="420"/>
        <w:rPr>
          <w:rFonts w:ascii="Times New Roman" w:hAnsi="Times New Roman" w:cs="Times New Roman"/>
          <w:lang w:val="en-US"/>
        </w:rPr>
      </w:pPr>
    </w:p>
    <w:p w14:paraId="5DA56126" w14:textId="77777777" w:rsidR="00FB281C" w:rsidRDefault="00FB281C" w:rsidP="0081177B">
      <w:pPr>
        <w:ind w:left="420"/>
        <w:rPr>
          <w:rFonts w:ascii="Times New Roman" w:hAnsi="Times New Roman" w:cs="Times New Roman"/>
          <w:lang w:val="en-US"/>
        </w:rPr>
      </w:pPr>
    </w:p>
    <w:p w14:paraId="3C705278" w14:textId="77777777" w:rsidR="00FB281C" w:rsidRDefault="00FB281C" w:rsidP="0081177B">
      <w:pPr>
        <w:ind w:left="420"/>
        <w:rPr>
          <w:rFonts w:ascii="Times New Roman" w:hAnsi="Times New Roman" w:cs="Times New Roman"/>
          <w:lang w:val="en-US"/>
        </w:rPr>
      </w:pPr>
    </w:p>
    <w:p w14:paraId="020FD495" w14:textId="71D4F173" w:rsidR="00FB281C" w:rsidRPr="00FB281C" w:rsidRDefault="00FB281C" w:rsidP="00FB281C">
      <w:pPr>
        <w:pStyle w:val="ListParagraph"/>
        <w:numPr>
          <w:ilvl w:val="1"/>
          <w:numId w:val="5"/>
        </w:numPr>
        <w:rPr>
          <w:rFonts w:ascii="Times New Roman" w:hAnsi="Times New Roman" w:cs="Times New Roman"/>
          <w:b/>
          <w:bCs/>
          <w:sz w:val="28"/>
          <w:szCs w:val="28"/>
          <w:lang w:val="en-US"/>
        </w:rPr>
      </w:pPr>
      <w:r w:rsidRPr="00FB281C">
        <w:rPr>
          <w:rFonts w:ascii="Times New Roman" w:hAnsi="Times New Roman" w:cs="Times New Roman"/>
          <w:b/>
          <w:bCs/>
          <w:sz w:val="28"/>
          <w:szCs w:val="28"/>
          <w:lang w:val="en-US"/>
        </w:rPr>
        <w:lastRenderedPageBreak/>
        <w:t>Graphical Analysis</w:t>
      </w:r>
    </w:p>
    <w:p w14:paraId="02C59AEC" w14:textId="3547D934" w:rsidR="00FB281C" w:rsidRDefault="00256BCB" w:rsidP="00256BCB">
      <w:pPr>
        <w:ind w:left="420"/>
        <w:rPr>
          <w:rFonts w:ascii="Times New Roman" w:hAnsi="Times New Roman" w:cs="Times New Roman"/>
          <w:lang w:val="en-US"/>
        </w:rPr>
      </w:pPr>
      <w:r>
        <w:rPr>
          <w:rFonts w:ascii="Times New Roman" w:hAnsi="Times New Roman" w:cs="Times New Roman"/>
          <w:lang w:val="en-US"/>
        </w:rPr>
        <w:t>Figure 1 Shows the distribution of sale prices is right-skewed with most properties selling between $300,000 and $500,000. The mean sale price of $412,574, exceeds the median of $407,188 consistent with the right skew.</w:t>
      </w:r>
    </w:p>
    <w:p w14:paraId="46269491" w14:textId="09BB55C8" w:rsidR="00256BCB" w:rsidRDefault="00256BCB" w:rsidP="00256BCB">
      <w:pPr>
        <w:ind w:left="420"/>
        <w:rPr>
          <w:rFonts w:ascii="Times New Roman" w:hAnsi="Times New Roman" w:cs="Times New Roman"/>
          <w:b/>
          <w:bCs/>
          <w:i/>
          <w:iCs/>
          <w:sz w:val="18"/>
          <w:szCs w:val="18"/>
          <w:lang w:val="en-US"/>
        </w:rPr>
      </w:pPr>
      <w:r w:rsidRPr="00256BCB">
        <w:rPr>
          <w:rFonts w:ascii="Times New Roman" w:hAnsi="Times New Roman" w:cs="Times New Roman"/>
          <w:b/>
          <w:bCs/>
          <w:i/>
          <w:iCs/>
          <w:sz w:val="18"/>
          <w:szCs w:val="18"/>
          <w:lang w:val="en-US"/>
        </w:rPr>
        <w:t>Figure1: distribution of sale price ($)</w:t>
      </w:r>
    </w:p>
    <w:p w14:paraId="11F438D9" w14:textId="605DE7D1" w:rsidR="00256BCB" w:rsidRDefault="00256BCB" w:rsidP="00256BCB">
      <w:pPr>
        <w:ind w:left="420"/>
        <w:rPr>
          <w:rFonts w:ascii="Times New Roman" w:hAnsi="Times New Roman" w:cs="Times New Roman"/>
          <w:b/>
          <w:bCs/>
          <w:i/>
          <w:iCs/>
          <w:sz w:val="18"/>
          <w:szCs w:val="18"/>
          <w:lang w:val="en-US"/>
        </w:rPr>
      </w:pPr>
      <w:r>
        <w:rPr>
          <w:rFonts w:ascii="Times New Roman" w:hAnsi="Times New Roman" w:cs="Times New Roman"/>
          <w:b/>
          <w:bCs/>
          <w:i/>
          <w:iCs/>
          <w:noProof/>
          <w:sz w:val="18"/>
          <w:szCs w:val="18"/>
          <w:lang w:val="en-US"/>
        </w:rPr>
        <w:drawing>
          <wp:inline distT="0" distB="0" distL="0" distR="0" wp14:anchorId="0D931FE9" wp14:editId="5A7BAAE8">
            <wp:extent cx="4705350" cy="1752600"/>
            <wp:effectExtent l="0" t="0" r="6350" b="0"/>
            <wp:docPr id="1827046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6964" name="Picture 18270469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4454" cy="1793238"/>
                    </a:xfrm>
                    <a:prstGeom prst="rect">
                      <a:avLst/>
                    </a:prstGeom>
                  </pic:spPr>
                </pic:pic>
              </a:graphicData>
            </a:graphic>
          </wp:inline>
        </w:drawing>
      </w:r>
    </w:p>
    <w:p w14:paraId="2B1FCC29" w14:textId="77777777" w:rsidR="00256BCB" w:rsidRDefault="00256BCB" w:rsidP="00256BCB">
      <w:pPr>
        <w:ind w:left="420"/>
        <w:rPr>
          <w:rFonts w:ascii="Times New Roman" w:hAnsi="Times New Roman" w:cs="Times New Roman"/>
          <w:lang w:val="en-US"/>
        </w:rPr>
      </w:pPr>
      <w:r>
        <w:rPr>
          <w:rFonts w:ascii="Times New Roman" w:hAnsi="Times New Roman" w:cs="Times New Roman"/>
          <w:lang w:val="en-US"/>
        </w:rPr>
        <w:t>Figure 2 Shows house Size is approximately normally distributed, centered around 155-166m</w:t>
      </w:r>
      <w:r>
        <w:rPr>
          <w:rFonts w:ascii="Times New Roman" w:hAnsi="Times New Roman" w:cs="Times New Roman"/>
          <w:vertAlign w:val="superscript"/>
          <w:lang w:val="en-US"/>
        </w:rPr>
        <w:t>2</w:t>
      </w:r>
      <w:r>
        <w:rPr>
          <w:rFonts w:ascii="Times New Roman" w:hAnsi="Times New Roman" w:cs="Times New Roman"/>
          <w:lang w:val="en-US"/>
        </w:rPr>
        <w:t>, with a right skew due to a small number of large properties above 265m</w:t>
      </w:r>
      <w:r>
        <w:rPr>
          <w:rFonts w:ascii="Times New Roman" w:hAnsi="Times New Roman" w:cs="Times New Roman"/>
          <w:vertAlign w:val="superscript"/>
          <w:lang w:val="en-US"/>
        </w:rPr>
        <w:t>2</w:t>
      </w:r>
      <w:r>
        <w:rPr>
          <w:rFonts w:ascii="Times New Roman" w:hAnsi="Times New Roman" w:cs="Times New Roman"/>
          <w:lang w:val="en-US"/>
        </w:rPr>
        <w:t>.</w:t>
      </w:r>
    </w:p>
    <w:p w14:paraId="7569B153" w14:textId="77777777" w:rsidR="009A1673" w:rsidRDefault="00256BCB" w:rsidP="009A1673">
      <w:pPr>
        <w:ind w:left="420"/>
        <w:rPr>
          <w:rFonts w:ascii="Times New Roman" w:hAnsi="Times New Roman" w:cs="Times New Roman"/>
          <w:lang w:val="en-US"/>
        </w:rPr>
      </w:pPr>
      <w:r w:rsidRPr="00256BCB">
        <w:rPr>
          <w:rFonts w:ascii="Times New Roman" w:hAnsi="Times New Roman" w:cs="Times New Roman"/>
          <w:b/>
          <w:bCs/>
          <w:i/>
          <w:iCs/>
          <w:sz w:val="18"/>
          <w:szCs w:val="18"/>
          <w:lang w:val="en-US"/>
        </w:rPr>
        <w:t xml:space="preserve">Figure 2: Distribution of house size </w:t>
      </w:r>
      <w:r>
        <w:rPr>
          <w:rFonts w:ascii="Times New Roman" w:hAnsi="Times New Roman" w:cs="Times New Roman"/>
          <w:b/>
          <w:bCs/>
          <w:noProof/>
          <w:sz w:val="18"/>
          <w:szCs w:val="18"/>
          <w:lang w:val="en-US"/>
        </w:rPr>
        <w:drawing>
          <wp:inline distT="0" distB="0" distL="0" distR="0" wp14:anchorId="720A16C7" wp14:editId="3D254959">
            <wp:extent cx="4705350" cy="1924050"/>
            <wp:effectExtent l="0" t="0" r="6350" b="6350"/>
            <wp:docPr id="1224746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46248" name="Picture 1224746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1159" cy="1955049"/>
                    </a:xfrm>
                    <a:prstGeom prst="rect">
                      <a:avLst/>
                    </a:prstGeom>
                  </pic:spPr>
                </pic:pic>
              </a:graphicData>
            </a:graphic>
          </wp:inline>
        </w:drawing>
      </w:r>
      <w:r w:rsidRPr="00256BCB">
        <w:rPr>
          <w:rFonts w:ascii="Times New Roman" w:hAnsi="Times New Roman" w:cs="Times New Roman"/>
          <w:b/>
          <w:bCs/>
          <w:i/>
          <w:iCs/>
          <w:sz w:val="18"/>
          <w:szCs w:val="18"/>
          <w:lang w:val="en-US"/>
        </w:rPr>
        <w:br/>
      </w:r>
      <w:r>
        <w:rPr>
          <w:rFonts w:ascii="Times New Roman" w:hAnsi="Times New Roman" w:cs="Times New Roman"/>
          <w:lang w:val="en-US"/>
        </w:rPr>
        <w:t>Figure 3 shows sales were lowerst in 2020 (n=53) and 2025 (n=48)</w:t>
      </w:r>
      <w:r w:rsidR="009A1673">
        <w:rPr>
          <w:rFonts w:ascii="Times New Roman" w:hAnsi="Times New Roman" w:cs="Times New Roman"/>
          <w:lang w:val="en-US"/>
        </w:rPr>
        <w:t>, likely reflecting partial year coverage at the start and end of the data collection period. Sales remained stable at 111 per year across 2021-2023 before declining slightly to 101 in 2024</w:t>
      </w:r>
    </w:p>
    <w:p w14:paraId="57FF28E3" w14:textId="4D7750F5" w:rsidR="009A1673" w:rsidRDefault="009A1673" w:rsidP="009A1673">
      <w:pPr>
        <w:ind w:left="420"/>
        <w:rPr>
          <w:rFonts w:ascii="Times New Roman" w:hAnsi="Times New Roman" w:cs="Times New Roman"/>
          <w:b/>
          <w:bCs/>
          <w:i/>
          <w:iCs/>
          <w:sz w:val="18"/>
          <w:szCs w:val="18"/>
          <w:lang w:val="en-US"/>
        </w:rPr>
      </w:pPr>
      <w:r>
        <w:rPr>
          <w:rFonts w:ascii="Times New Roman" w:hAnsi="Times New Roman" w:cs="Times New Roman"/>
          <w:b/>
          <w:bCs/>
          <w:i/>
          <w:iCs/>
          <w:sz w:val="18"/>
          <w:szCs w:val="18"/>
          <w:lang w:val="en-US"/>
        </w:rPr>
        <w:t xml:space="preserve">Figure 3: Number of houses sold by year(2020 – 2025) </w:t>
      </w:r>
      <w:r>
        <w:rPr>
          <w:rFonts w:ascii="Times New Roman" w:hAnsi="Times New Roman" w:cs="Times New Roman"/>
          <w:b/>
          <w:bCs/>
          <w:i/>
          <w:iCs/>
          <w:noProof/>
          <w:sz w:val="18"/>
          <w:szCs w:val="18"/>
          <w:lang w:val="en-US"/>
        </w:rPr>
        <w:drawing>
          <wp:inline distT="0" distB="0" distL="0" distR="0" wp14:anchorId="49B8808B" wp14:editId="08519748">
            <wp:extent cx="5076825" cy="2038350"/>
            <wp:effectExtent l="0" t="0" r="3175" b="6350"/>
            <wp:docPr id="1317362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62512" name="Picture 13173625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0546" cy="2164309"/>
                    </a:xfrm>
                    <a:prstGeom prst="rect">
                      <a:avLst/>
                    </a:prstGeom>
                  </pic:spPr>
                </pic:pic>
              </a:graphicData>
            </a:graphic>
          </wp:inline>
        </w:drawing>
      </w:r>
    </w:p>
    <w:p w14:paraId="3A3B7870" w14:textId="0EDABA4A" w:rsidR="009A1673" w:rsidRPr="003312E4" w:rsidRDefault="003312E4" w:rsidP="009A1673">
      <w:pPr>
        <w:ind w:left="420"/>
        <w:rPr>
          <w:rFonts w:ascii="Times New Roman" w:hAnsi="Times New Roman" w:cs="Times New Roman"/>
          <w:b/>
          <w:bCs/>
          <w:i/>
          <w:iCs/>
          <w:sz w:val="18"/>
          <w:szCs w:val="18"/>
          <w:lang w:val="en-US"/>
        </w:rPr>
      </w:pPr>
      <w:r>
        <w:rPr>
          <w:rFonts w:ascii="Times New Roman" w:hAnsi="Times New Roman" w:cs="Times New Roman"/>
          <w:lang w:val="en-US"/>
        </w:rPr>
        <w:lastRenderedPageBreak/>
        <w:t>Figure 4 Shows Claygate properties command higher median prices than Mayfair, with a narrower interquartile range suggesting less price variability. Properties with ocean views sell at a clear premium, with both a higher median and wider spread that non-ocean properties.</w:t>
      </w:r>
      <w:r>
        <w:rPr>
          <w:rFonts w:ascii="Times New Roman" w:hAnsi="Times New Roman" w:cs="Times New Roman"/>
          <w:lang w:val="en-US"/>
        </w:rPr>
        <w:br/>
      </w:r>
      <w:r>
        <w:rPr>
          <w:rFonts w:ascii="Times New Roman" w:hAnsi="Times New Roman" w:cs="Times New Roman"/>
          <w:b/>
          <w:bCs/>
          <w:i/>
          <w:iCs/>
          <w:sz w:val="18"/>
          <w:szCs w:val="18"/>
          <w:lang w:val="en-US"/>
        </w:rPr>
        <w:t>Figure 4: Sale price by suburb and ocean view -</w:t>
      </w:r>
      <w:r>
        <w:rPr>
          <w:rFonts w:ascii="Times New Roman" w:hAnsi="Times New Roman" w:cs="Times New Roman"/>
          <w:b/>
          <w:bCs/>
          <w:i/>
          <w:iCs/>
          <w:sz w:val="18"/>
          <w:szCs w:val="18"/>
          <w:lang w:val="en-US"/>
        </w:rPr>
        <w:br/>
      </w:r>
      <w:r>
        <w:rPr>
          <w:rFonts w:ascii="Times New Roman" w:hAnsi="Times New Roman" w:cs="Times New Roman"/>
          <w:b/>
          <w:bCs/>
          <w:i/>
          <w:iCs/>
          <w:noProof/>
          <w:sz w:val="18"/>
          <w:szCs w:val="18"/>
          <w:lang w:val="en-US"/>
        </w:rPr>
        <w:drawing>
          <wp:inline distT="0" distB="0" distL="0" distR="0" wp14:anchorId="782972C2" wp14:editId="3B1A0246">
            <wp:extent cx="5010150" cy="1800225"/>
            <wp:effectExtent l="0" t="0" r="6350" b="3175"/>
            <wp:docPr id="2658383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8321" name="Picture 2658383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7949" cy="1842552"/>
                    </a:xfrm>
                    <a:prstGeom prst="rect">
                      <a:avLst/>
                    </a:prstGeom>
                  </pic:spPr>
                </pic:pic>
              </a:graphicData>
            </a:graphic>
          </wp:inline>
        </w:drawing>
      </w:r>
    </w:p>
    <w:p w14:paraId="5BFC57B5" w14:textId="77777777" w:rsidR="003312E4" w:rsidRDefault="003312E4" w:rsidP="003312E4">
      <w:pPr>
        <w:ind w:left="420"/>
        <w:rPr>
          <w:rFonts w:ascii="Times New Roman" w:hAnsi="Times New Roman" w:cs="Times New Roman"/>
          <w:b/>
          <w:bCs/>
          <w:i/>
          <w:iCs/>
          <w:sz w:val="18"/>
          <w:szCs w:val="18"/>
          <w:lang w:val="en-US"/>
        </w:rPr>
      </w:pPr>
      <w:r>
        <w:rPr>
          <w:rFonts w:ascii="Times New Roman" w:hAnsi="Times New Roman" w:cs="Times New Roman"/>
          <w:lang w:val="en-US"/>
        </w:rPr>
        <w:t>Figure 5 Shows a strong positive relationship between house size and sale price (r=0.810), confirming size as the most important continuous predictor of sale price in this dataset.</w:t>
      </w:r>
      <w:r>
        <w:rPr>
          <w:rFonts w:ascii="Times New Roman" w:hAnsi="Times New Roman" w:cs="Times New Roman"/>
          <w:lang w:val="en-US"/>
        </w:rPr>
        <w:br/>
      </w:r>
      <w:r>
        <w:rPr>
          <w:rFonts w:ascii="Times New Roman" w:hAnsi="Times New Roman" w:cs="Times New Roman"/>
          <w:b/>
          <w:bCs/>
          <w:i/>
          <w:iCs/>
          <w:sz w:val="18"/>
          <w:szCs w:val="18"/>
          <w:lang w:val="en-US"/>
        </w:rPr>
        <w:t>Figure 5: Sale price vs house size</w:t>
      </w:r>
      <w:r>
        <w:rPr>
          <w:rFonts w:ascii="Times New Roman" w:hAnsi="Times New Roman" w:cs="Times New Roman"/>
          <w:b/>
          <w:bCs/>
          <w:i/>
          <w:iCs/>
          <w:sz w:val="18"/>
          <w:szCs w:val="18"/>
          <w:lang w:val="en-US"/>
        </w:rPr>
        <w:br/>
      </w:r>
      <w:r>
        <w:rPr>
          <w:rFonts w:ascii="Times New Roman" w:hAnsi="Times New Roman" w:cs="Times New Roman"/>
          <w:b/>
          <w:bCs/>
          <w:i/>
          <w:iCs/>
          <w:noProof/>
          <w:sz w:val="18"/>
          <w:szCs w:val="18"/>
          <w:lang w:val="en-US"/>
        </w:rPr>
        <w:drawing>
          <wp:inline distT="0" distB="0" distL="0" distR="0" wp14:anchorId="70D349CA" wp14:editId="2D329381">
            <wp:extent cx="5276850" cy="2085975"/>
            <wp:effectExtent l="0" t="0" r="6350" b="0"/>
            <wp:docPr id="181247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7594" name="Picture 1812475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3411" cy="2120193"/>
                    </a:xfrm>
                    <a:prstGeom prst="rect">
                      <a:avLst/>
                    </a:prstGeom>
                  </pic:spPr>
                </pic:pic>
              </a:graphicData>
            </a:graphic>
          </wp:inline>
        </w:drawing>
      </w:r>
    </w:p>
    <w:p w14:paraId="1F6A4727" w14:textId="06499FAC" w:rsidR="003312E4" w:rsidRPr="003312E4" w:rsidRDefault="003312E4" w:rsidP="003312E4">
      <w:pPr>
        <w:pStyle w:val="ListParagraph"/>
        <w:numPr>
          <w:ilvl w:val="1"/>
          <w:numId w:val="5"/>
        </w:numPr>
        <w:rPr>
          <w:rFonts w:ascii="Times New Roman" w:hAnsi="Times New Roman" w:cs="Times New Roman"/>
          <w:b/>
          <w:bCs/>
          <w:sz w:val="28"/>
          <w:szCs w:val="28"/>
          <w:lang w:val="en-US"/>
        </w:rPr>
      </w:pPr>
      <w:r w:rsidRPr="003312E4">
        <w:rPr>
          <w:rFonts w:ascii="Times New Roman" w:hAnsi="Times New Roman" w:cs="Times New Roman"/>
          <w:b/>
          <w:bCs/>
          <w:sz w:val="28"/>
          <w:szCs w:val="28"/>
          <w:lang w:val="en-US"/>
        </w:rPr>
        <w:t xml:space="preserve">Data </w:t>
      </w:r>
      <w:r>
        <w:rPr>
          <w:rFonts w:ascii="Times New Roman" w:hAnsi="Times New Roman" w:cs="Times New Roman"/>
          <w:b/>
          <w:bCs/>
          <w:sz w:val="28"/>
          <w:szCs w:val="28"/>
          <w:lang w:val="en-US"/>
        </w:rPr>
        <w:t>peculiarities</w:t>
      </w:r>
    </w:p>
    <w:p w14:paraId="40C2D1B5" w14:textId="0CF3D24A" w:rsidR="00183853" w:rsidRDefault="00E83030" w:rsidP="00183853">
      <w:pPr>
        <w:ind w:left="420"/>
        <w:rPr>
          <w:rFonts w:ascii="Times New Roman" w:hAnsi="Times New Roman" w:cs="Times New Roman"/>
          <w:lang w:val="en-US"/>
        </w:rPr>
      </w:pPr>
      <w:r>
        <w:rPr>
          <w:rFonts w:ascii="Times New Roman" w:hAnsi="Times New Roman" w:cs="Times New Roman"/>
          <w:lang w:val="en-US"/>
        </w:rPr>
        <w:t>Three notable data issues were identified during exploratory analysis. First, SHOPS is defined as binary variable(0/1) in the data dictionary but contains four distinct values(0,1, 2 and 3). Values of 2 and 3 account for 154 observations (28.9% of the sample), suggesting SHOPS represents proximity levels rather than a simple binary indicator. Second, CRIME takes only values of 1 and 3 – value 2 is entirely absent from all 533 observations – which may reflect a coding convention where only low(1) and high(3) crime categories exist in Junction. Third, TOWN takes</w:t>
      </w:r>
      <w:r w:rsidR="00183853">
        <w:rPr>
          <w:rFonts w:ascii="Times New Roman" w:hAnsi="Times New Roman" w:cs="Times New Roman"/>
          <w:lang w:val="en-US"/>
        </w:rPr>
        <w:t xml:space="preserve"> values of 30km and 60k, making it effectively binary rather than a true continuous distance measure with 74.48% of properties located 60km from town. A critical structural issue is the perfect collinearity between CRIME and TOWN. All 136 low-crime properties (CRIME=1) are located exactly 30km from town, and all 397 high-crime properties(CRIME=3) are located between 60km from town. The correlation between these two variables is therefore 1.0, meaning they capture identical information.</w:t>
      </w:r>
    </w:p>
    <w:p w14:paraId="27715F61" w14:textId="715412A8" w:rsidR="00183853" w:rsidRDefault="00183853" w:rsidP="00183853">
      <w:pPr>
        <w:pStyle w:val="ListParagraph"/>
        <w:numPr>
          <w:ilvl w:val="0"/>
          <w:numId w:val="5"/>
        </w:num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Task 2 – Regression Model and Predictions for Jenny</w:t>
      </w:r>
    </w:p>
    <w:p w14:paraId="1BF93D71" w14:textId="17520347" w:rsidR="00183853" w:rsidRDefault="00183853" w:rsidP="00183853">
      <w:pPr>
        <w:pStyle w:val="ListParagraph"/>
        <w:numPr>
          <w:ilvl w:val="1"/>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Data preparation</w:t>
      </w:r>
    </w:p>
    <w:p w14:paraId="4DDF5A93" w14:textId="6CE52292" w:rsidR="00183853" w:rsidRDefault="00183853" w:rsidP="00183853">
      <w:pPr>
        <w:pStyle w:val="ListParagraph"/>
        <w:ind w:left="780"/>
        <w:rPr>
          <w:rFonts w:ascii="Times New Roman" w:hAnsi="Times New Roman" w:cs="Times New Roman"/>
          <w:lang w:val="en-US"/>
        </w:rPr>
      </w:pPr>
      <w:r>
        <w:rPr>
          <w:rFonts w:ascii="Times New Roman" w:hAnsi="Times New Roman" w:cs="Times New Roman"/>
          <w:lang w:val="en-US"/>
        </w:rPr>
        <w:t>Prior to modelling, two observations were removed from the dataset. OBS 362 (PRICE = $25000) was removed as this price is implausibly low for a residential property and is almost certainly a data entry error – the most plausible explanation is missing zero, with the true price like being $250000. OBS 400 (PRICE = $3402000) was removed as an extreme high-value outlier that would disproportionately influence regression estimates. After removal, the analysis dataset contains 533 observations. The variable SOLD was excluded from all models as Jenny does not know when her house was last sold, rendering it unsuitable for prediction purposes.</w:t>
      </w:r>
    </w:p>
    <w:p w14:paraId="41671E1F" w14:textId="3FBE40A2" w:rsidR="00183853" w:rsidRPr="00183853" w:rsidRDefault="00183853" w:rsidP="00183853">
      <w:pPr>
        <w:pStyle w:val="ListParagraph"/>
        <w:numPr>
          <w:ilvl w:val="1"/>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183853">
        <w:rPr>
          <w:rFonts w:ascii="Times New Roman" w:hAnsi="Times New Roman" w:cs="Times New Roman"/>
          <w:b/>
          <w:bCs/>
          <w:sz w:val="28"/>
          <w:szCs w:val="28"/>
          <w:lang w:val="en-US"/>
        </w:rPr>
        <w:t>Model Building Approach</w:t>
      </w:r>
    </w:p>
    <w:p w14:paraId="073F53B4" w14:textId="049E15FD" w:rsidR="00183853" w:rsidRDefault="00183853" w:rsidP="00183853">
      <w:pPr>
        <w:pStyle w:val="ListParagraph"/>
        <w:ind w:left="780"/>
        <w:rPr>
          <w:rFonts w:ascii="Times New Roman" w:hAnsi="Times New Roman" w:cs="Times New Roman"/>
          <w:lang w:val="en-US"/>
        </w:rPr>
      </w:pPr>
      <w:r>
        <w:rPr>
          <w:rFonts w:ascii="Times New Roman" w:hAnsi="Times New Roman" w:cs="Times New Roman"/>
          <w:lang w:val="en-US"/>
        </w:rPr>
        <w:t>A log-linear regression model was estimated with ln(PRICE) as the dependent variable. Log transformation of PRICE was applied to address the right-skewed distribution of sale prices and reduce heteroskedasticity. House size was also log-transformed (lnSIZE = ln(SIZE)) to capture the diminishing marginal returns of additional size on price. A full model including all available variable was estimated first (excluding SOLD), then refined by removing statistically insignificant predictors (p&gt;0.05) one at a time. CRIME and TOWN were found to be perfectly collinear – STATA automatically omitted CRIME when both were included. TOWN was retained as the single representative variable as it had direct economic interpretability as distance from town centre. The final model was estimated with heteroskedasticity-robust standard errors to correct for non-constant variance detected in the residuals.</w:t>
      </w:r>
    </w:p>
    <w:p w14:paraId="3D600853" w14:textId="376583F5" w:rsidR="00183853" w:rsidRPr="00183853" w:rsidRDefault="00183853" w:rsidP="00183853">
      <w:pPr>
        <w:pStyle w:val="ListParagraph"/>
        <w:numPr>
          <w:ilvl w:val="1"/>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183853">
        <w:rPr>
          <w:rFonts w:ascii="Times New Roman" w:hAnsi="Times New Roman" w:cs="Times New Roman"/>
          <w:b/>
          <w:bCs/>
          <w:sz w:val="28"/>
          <w:szCs w:val="28"/>
          <w:lang w:val="en-US"/>
        </w:rPr>
        <w:t>Headline Regression Model</w:t>
      </w:r>
    </w:p>
    <w:p w14:paraId="35A41A17" w14:textId="77777777" w:rsidR="00183853" w:rsidRDefault="00183853" w:rsidP="00183853">
      <w:pPr>
        <w:pStyle w:val="ListParagraph"/>
        <w:ind w:left="780"/>
        <w:rPr>
          <w:rFonts w:ascii="Times New Roman" w:hAnsi="Times New Roman" w:cs="Times New Roman"/>
          <w:lang w:val="en-US"/>
        </w:rPr>
      </w:pPr>
      <w:r>
        <w:rPr>
          <w:rFonts w:ascii="Times New Roman" w:hAnsi="Times New Roman" w:cs="Times New Roman"/>
          <w:lang w:val="en-US"/>
        </w:rPr>
        <w:t xml:space="preserve">Table 3 present the </w:t>
      </w:r>
      <w:r>
        <w:rPr>
          <w:rFonts w:ascii="Times New Roman" w:hAnsi="Times New Roman" w:cs="Times New Roman"/>
          <w:b/>
          <w:bCs/>
          <w:lang w:val="en-US"/>
        </w:rPr>
        <w:t xml:space="preserve">Headline Regression Model </w:t>
      </w:r>
      <w:r>
        <w:rPr>
          <w:rFonts w:ascii="Times New Roman" w:hAnsi="Times New Roman" w:cs="Times New Roman"/>
          <w:lang w:val="en-US"/>
        </w:rPr>
        <w:t xml:space="preserve"> - the final regression model estimated with heteroskedasticity-robust standard errors. The model explains 85.7%  of the variation in log scale prices (R</w:t>
      </w:r>
      <w:r>
        <w:rPr>
          <w:rFonts w:ascii="Times New Roman" w:hAnsi="Times New Roman" w:cs="Times New Roman"/>
          <w:vertAlign w:val="superscript"/>
          <w:lang w:val="en-US"/>
        </w:rPr>
        <w:t>2</w:t>
      </w:r>
      <w:r>
        <w:rPr>
          <w:rFonts w:ascii="Times New Roman" w:hAnsi="Times New Roman" w:cs="Times New Roman"/>
          <w:lang w:val="en-US"/>
        </w:rPr>
        <w:t xml:space="preserve"> = 0.857) and all six predictors significant at the 5% significance level.</w:t>
      </w:r>
    </w:p>
    <w:p w14:paraId="05949429" w14:textId="2C51AAEA" w:rsidR="00183853" w:rsidRDefault="00183853" w:rsidP="00183853">
      <w:pPr>
        <w:pStyle w:val="ListParagraph"/>
        <w:ind w:left="780"/>
        <w:rPr>
          <w:rFonts w:ascii="Times New Roman" w:hAnsi="Times New Roman" w:cs="Times New Roman"/>
          <w:b/>
          <w:bCs/>
          <w:i/>
          <w:iCs/>
          <w:sz w:val="18"/>
          <w:szCs w:val="18"/>
          <w:lang w:val="en-US"/>
        </w:rPr>
      </w:pPr>
      <w:r>
        <w:rPr>
          <w:rFonts w:ascii="Times New Roman" w:hAnsi="Times New Roman" w:cs="Times New Roman"/>
          <w:b/>
          <w:bCs/>
          <w:i/>
          <w:iCs/>
          <w:sz w:val="18"/>
          <w:szCs w:val="18"/>
          <w:lang w:val="en-US"/>
        </w:rPr>
        <w:t>Table 3 : Headline Regression Model – Dependent Variable: ln(PRICE), n=533</w:t>
      </w:r>
      <w:r>
        <w:rPr>
          <w:rFonts w:ascii="Times New Roman" w:hAnsi="Times New Roman" w:cs="Times New Roman"/>
          <w:lang w:val="en-US"/>
        </w:rPr>
        <w:br/>
      </w:r>
      <w:r w:rsidRPr="00183853">
        <w:rPr>
          <w:rFonts w:ascii="Times New Roman" w:hAnsi="Times New Roman" w:cs="Times New Roman"/>
          <w:noProof/>
          <w:lang w:val="en-US"/>
        </w:rPr>
        <w:drawing>
          <wp:inline distT="0" distB="0" distL="0" distR="0" wp14:anchorId="4D435700" wp14:editId="7498ACEA">
            <wp:extent cx="4695825" cy="1704975"/>
            <wp:effectExtent l="0" t="0" r="3175" b="0"/>
            <wp:docPr id="136030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02201" name=""/>
                    <pic:cNvPicPr/>
                  </pic:nvPicPr>
                  <pic:blipFill>
                    <a:blip r:embed="rId12"/>
                    <a:stretch>
                      <a:fillRect/>
                    </a:stretch>
                  </pic:blipFill>
                  <pic:spPr>
                    <a:xfrm>
                      <a:off x="0" y="0"/>
                      <a:ext cx="4695825" cy="1704975"/>
                    </a:xfrm>
                    <a:prstGeom prst="rect">
                      <a:avLst/>
                    </a:prstGeom>
                  </pic:spPr>
                </pic:pic>
              </a:graphicData>
            </a:graphic>
          </wp:inline>
        </w:drawing>
      </w:r>
    </w:p>
    <w:p w14:paraId="31298BDA" w14:textId="7D08BA88" w:rsidR="00183853" w:rsidRDefault="00183853" w:rsidP="00183853">
      <w:pPr>
        <w:pStyle w:val="ListParagraph"/>
        <w:ind w:left="780"/>
        <w:rPr>
          <w:rFonts w:ascii="Times New Roman" w:hAnsi="Times New Roman" w:cs="Times New Roman"/>
          <w:lang w:val="en-US"/>
        </w:rPr>
      </w:pPr>
      <w:r>
        <w:rPr>
          <w:rFonts w:ascii="Times New Roman" w:hAnsi="Times New Roman" w:cs="Times New Roman"/>
          <w:lang w:val="en-US"/>
        </w:rPr>
        <w:t>All six variables are statistically significant at the 5% level. The Coefficient on lnSIZE(0.7</w:t>
      </w:r>
      <w:r w:rsidR="000621C8">
        <w:rPr>
          <w:rFonts w:ascii="Times New Roman" w:hAnsi="Times New Roman" w:cs="Times New Roman"/>
          <w:lang w:val="en-US"/>
        </w:rPr>
        <w:t>7</w:t>
      </w:r>
      <w:r>
        <w:rPr>
          <w:rFonts w:ascii="Times New Roman" w:hAnsi="Times New Roman" w:cs="Times New Roman"/>
          <w:lang w:val="en-US"/>
        </w:rPr>
        <w:t xml:space="preserve">22) is the largest in magnitude, indicating that a 1% increase in house size is associated with a 0.77% increase in sale price, confirming size as the dominant predictor. The OCEAN coefficient(0.150) indicates that ocean-view properties sell for approximately 16.2% more than comparable properties without ocean views. TENNIS(0.041) and POOL(0.016) add approximately 4.2% and 1.6% to sale price </w:t>
      </w:r>
      <w:r>
        <w:rPr>
          <w:rFonts w:ascii="Times New Roman" w:hAnsi="Times New Roman" w:cs="Times New Roman"/>
          <w:lang w:val="en-US"/>
        </w:rPr>
        <w:lastRenderedPageBreak/>
        <w:t>effectively. Distance from town (TOWN) has a negative effect (-0.0025), meaning each additional kilometre from town reduces price by approximately 0.25%. Finally, properties sold through agent A&amp;B achieve approximately 2.3% higher price than those sold through W&amp;M, holding all else constant.</w:t>
      </w:r>
    </w:p>
    <w:p w14:paraId="0B7B169F" w14:textId="0A865509" w:rsidR="00183853" w:rsidRDefault="00183853" w:rsidP="00183853">
      <w:pPr>
        <w:pStyle w:val="ListParagraph"/>
        <w:ind w:left="780"/>
        <w:rPr>
          <w:rFonts w:ascii="Times New Roman" w:hAnsi="Times New Roman" w:cs="Times New Roman"/>
          <w:lang w:val="en-US"/>
        </w:rPr>
      </w:pPr>
      <w:r w:rsidRPr="00183853">
        <w:rPr>
          <w:rFonts w:ascii="Times New Roman" w:hAnsi="Times New Roman" w:cs="Times New Roman"/>
          <w:i/>
          <w:iCs/>
          <w:lang w:val="en-US"/>
        </w:rPr>
        <w:t>Note on</w:t>
      </w:r>
      <w:r>
        <w:rPr>
          <w:rFonts w:ascii="Times New Roman" w:hAnsi="Times New Roman" w:cs="Times New Roman"/>
          <w:lang w:val="en-US"/>
        </w:rPr>
        <w:t xml:space="preserve"> R</w:t>
      </w:r>
      <w:r>
        <w:rPr>
          <w:rFonts w:ascii="Times New Roman" w:hAnsi="Times New Roman" w:cs="Times New Roman"/>
          <w:vertAlign w:val="superscript"/>
          <w:lang w:val="en-US"/>
        </w:rPr>
        <w:t>2</w:t>
      </w:r>
      <w:r>
        <w:rPr>
          <w:rFonts w:ascii="Times New Roman" w:hAnsi="Times New Roman" w:cs="Times New Roman"/>
          <w:lang w:val="en-US"/>
        </w:rPr>
        <w:t>: Jenny requested a minimum R</w:t>
      </w:r>
      <w:r>
        <w:rPr>
          <w:rFonts w:ascii="Times New Roman" w:hAnsi="Times New Roman" w:cs="Times New Roman"/>
          <w:vertAlign w:val="superscript"/>
          <w:lang w:val="en-US"/>
        </w:rPr>
        <w:t>2</w:t>
      </w:r>
      <w:r>
        <w:rPr>
          <w:rFonts w:ascii="Times New Roman" w:hAnsi="Times New Roman" w:cs="Times New Roman"/>
          <w:lang w:val="en-US"/>
        </w:rPr>
        <w:t xml:space="preserve"> of 89%. The headline model achieves R</w:t>
      </w:r>
      <w:r>
        <w:rPr>
          <w:rFonts w:ascii="Times New Roman" w:hAnsi="Times New Roman" w:cs="Times New Roman"/>
          <w:vertAlign w:val="superscript"/>
          <w:lang w:val="en-US"/>
        </w:rPr>
        <w:t>2</w:t>
      </w:r>
      <w:r>
        <w:rPr>
          <w:rFonts w:ascii="Times New Roman" w:hAnsi="Times New Roman" w:cs="Times New Roman"/>
          <w:lang w:val="en-US"/>
        </w:rPr>
        <w:t xml:space="preserve"> =0.857.</w:t>
      </w:r>
      <w:r>
        <w:rPr>
          <w:rFonts w:ascii="Times New Roman" w:hAnsi="Times New Roman" w:cs="Times New Roman"/>
          <w:lang w:val="en-US"/>
        </w:rPr>
        <w:br/>
        <w:t>Extensive Attempts to increase R</w:t>
      </w:r>
      <w:r>
        <w:rPr>
          <w:rFonts w:ascii="Times New Roman" w:hAnsi="Times New Roman" w:cs="Times New Roman"/>
          <w:vertAlign w:val="superscript"/>
          <w:lang w:val="en-US"/>
        </w:rPr>
        <w:t xml:space="preserve">2 </w:t>
      </w:r>
      <w:r>
        <w:rPr>
          <w:rFonts w:ascii="Times New Roman" w:hAnsi="Times New Roman" w:cs="Times New Roman"/>
          <w:lang w:val="en-US"/>
        </w:rPr>
        <w:t>through additional variables, interaction terms and polynomial terms either produced statistically insignificant coefficients, caused multicollinearity, or resulted in marginal improvements insufficient to reach 89%. As the assignment brief emphasizes correct methodology over achieving a specific R</w:t>
      </w:r>
      <w:r>
        <w:rPr>
          <w:rFonts w:ascii="Times New Roman" w:hAnsi="Times New Roman" w:cs="Times New Roman"/>
          <w:vertAlign w:val="superscript"/>
          <w:lang w:val="en-US"/>
        </w:rPr>
        <w:t xml:space="preserve">2 </w:t>
      </w:r>
      <w:r>
        <w:rPr>
          <w:rFonts w:ascii="Times New Roman" w:hAnsi="Times New Roman" w:cs="Times New Roman"/>
          <w:lang w:val="en-US"/>
        </w:rPr>
        <w:t>target, this model is considered the most appropriate specification.</w:t>
      </w:r>
    </w:p>
    <w:p w14:paraId="362EE754" w14:textId="6D1C8DA0" w:rsidR="00183853" w:rsidRPr="00183853" w:rsidRDefault="00183853" w:rsidP="00183853">
      <w:pPr>
        <w:pStyle w:val="ListParagraph"/>
        <w:numPr>
          <w:ilvl w:val="1"/>
          <w:numId w:val="6"/>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183853">
        <w:rPr>
          <w:rFonts w:ascii="Times New Roman" w:hAnsi="Times New Roman" w:cs="Times New Roman"/>
          <w:b/>
          <w:bCs/>
          <w:sz w:val="28"/>
          <w:szCs w:val="28"/>
          <w:lang w:val="en-US"/>
        </w:rPr>
        <w:t xml:space="preserve">Predictions for Jenny </w:t>
      </w:r>
    </w:p>
    <w:p w14:paraId="636A65D8" w14:textId="39BDC67D" w:rsidR="00183853" w:rsidRDefault="00183853" w:rsidP="00183853">
      <w:pPr>
        <w:pStyle w:val="ListParagraph"/>
        <w:ind w:left="780"/>
        <w:rPr>
          <w:rFonts w:ascii="Times New Roman" w:hAnsi="Times New Roman" w:cs="Times New Roman"/>
          <w:lang w:val="en-US"/>
        </w:rPr>
      </w:pPr>
      <w:r>
        <w:rPr>
          <w:rFonts w:ascii="Times New Roman" w:hAnsi="Times New Roman" w:cs="Times New Roman"/>
          <w:lang w:val="en-US"/>
        </w:rPr>
        <w:t>Jenny property is located in Claygate with two stories, 164m</w:t>
      </w:r>
      <w:r>
        <w:rPr>
          <w:rFonts w:ascii="Times New Roman" w:hAnsi="Times New Roman" w:cs="Times New Roman"/>
          <w:vertAlign w:val="superscript"/>
          <w:lang w:val="en-US"/>
        </w:rPr>
        <w:t>2</w:t>
      </w:r>
      <w:r>
        <w:rPr>
          <w:rFonts w:ascii="Times New Roman" w:hAnsi="Times New Roman" w:cs="Times New Roman"/>
          <w:lang w:val="en-US"/>
        </w:rPr>
        <w:t xml:space="preserve"> of living space, an ocean view, pool and tennis court, to be sold through agent W&amp;M initially, in a low-crime area. Importantly, Jenny’s property is 10km from town, which falls </w:t>
      </w:r>
      <w:r>
        <w:rPr>
          <w:rFonts w:ascii="Times New Roman" w:hAnsi="Times New Roman" w:cs="Times New Roman"/>
          <w:b/>
          <w:bCs/>
          <w:lang w:val="en-US"/>
        </w:rPr>
        <w:t>outside</w:t>
      </w:r>
      <w:r>
        <w:rPr>
          <w:rFonts w:ascii="Times New Roman" w:hAnsi="Times New Roman" w:cs="Times New Roman"/>
          <w:lang w:val="en-US"/>
        </w:rPr>
        <w:t xml:space="preserve"> the observed range in the dataset(30km and 60km only). As the closest observed value, TOWN = 30 was used to prediction. This involves extrapolation and adds uncertainty to the results, which is reflected in the prediction interval.</w:t>
      </w:r>
    </w:p>
    <w:tbl>
      <w:tblPr>
        <w:tblStyle w:val="TableGrid"/>
        <w:tblW w:w="0" w:type="auto"/>
        <w:tblInd w:w="780" w:type="dxa"/>
        <w:tblLook w:val="04A0" w:firstRow="1" w:lastRow="0" w:firstColumn="1" w:lastColumn="0" w:noHBand="0" w:noVBand="1"/>
      </w:tblPr>
      <w:tblGrid>
        <w:gridCol w:w="2752"/>
        <w:gridCol w:w="2737"/>
        <w:gridCol w:w="2747"/>
      </w:tblGrid>
      <w:tr w:rsidR="00183853" w14:paraId="5213BC13" w14:textId="77777777" w:rsidTr="00183853">
        <w:trPr>
          <w:trHeight w:val="426"/>
        </w:trPr>
        <w:tc>
          <w:tcPr>
            <w:tcW w:w="2752" w:type="dxa"/>
            <w:shd w:val="clear" w:color="auto" w:fill="215E99" w:themeFill="text2" w:themeFillTint="BF"/>
          </w:tcPr>
          <w:p w14:paraId="67AC8180" w14:textId="400B6302" w:rsidR="00183853" w:rsidRPr="00183853" w:rsidRDefault="00183853" w:rsidP="00183853">
            <w:pPr>
              <w:pStyle w:val="ListParagraph"/>
              <w:ind w:left="0"/>
              <w:jc w:val="center"/>
              <w:rPr>
                <w:rFonts w:ascii="Times New Roman" w:hAnsi="Times New Roman" w:cs="Times New Roman"/>
                <w:b/>
                <w:bCs/>
                <w:color w:val="FFFFFF" w:themeColor="background1"/>
                <w:lang w:val="en-US"/>
              </w:rPr>
            </w:pPr>
            <w:r w:rsidRPr="00183853">
              <w:rPr>
                <w:rFonts w:ascii="Times New Roman" w:hAnsi="Times New Roman" w:cs="Times New Roman"/>
                <w:b/>
                <w:bCs/>
                <w:color w:val="FFFFFF" w:themeColor="background1"/>
                <w:lang w:val="en-US"/>
              </w:rPr>
              <w:t>Question</w:t>
            </w:r>
          </w:p>
        </w:tc>
        <w:tc>
          <w:tcPr>
            <w:tcW w:w="2737" w:type="dxa"/>
            <w:shd w:val="clear" w:color="auto" w:fill="215E99" w:themeFill="text2" w:themeFillTint="BF"/>
          </w:tcPr>
          <w:p w14:paraId="5FF0EA35" w14:textId="43055C40" w:rsidR="00183853" w:rsidRPr="00183853" w:rsidRDefault="00183853" w:rsidP="00183853">
            <w:pPr>
              <w:pStyle w:val="ListParagraph"/>
              <w:ind w:left="0"/>
              <w:jc w:val="center"/>
              <w:rPr>
                <w:rFonts w:ascii="Times New Roman" w:hAnsi="Times New Roman" w:cs="Times New Roman"/>
                <w:b/>
                <w:bCs/>
                <w:color w:val="FFFFFF" w:themeColor="background1"/>
                <w:lang w:val="en-US"/>
              </w:rPr>
            </w:pPr>
            <w:r w:rsidRPr="00183853">
              <w:rPr>
                <w:rFonts w:ascii="Times New Roman" w:hAnsi="Times New Roman" w:cs="Times New Roman"/>
                <w:b/>
                <w:bCs/>
                <w:color w:val="FFFFFF" w:themeColor="background1"/>
                <w:lang w:val="en-US"/>
              </w:rPr>
              <w:t>Result</w:t>
            </w:r>
          </w:p>
        </w:tc>
        <w:tc>
          <w:tcPr>
            <w:tcW w:w="2747" w:type="dxa"/>
            <w:shd w:val="clear" w:color="auto" w:fill="215E99" w:themeFill="text2" w:themeFillTint="BF"/>
          </w:tcPr>
          <w:p w14:paraId="3855E3DF" w14:textId="3AE2DAB2" w:rsidR="00183853" w:rsidRPr="00183853" w:rsidRDefault="00183853" w:rsidP="00183853">
            <w:pPr>
              <w:pStyle w:val="ListParagraph"/>
              <w:ind w:left="0"/>
              <w:jc w:val="center"/>
              <w:rPr>
                <w:rFonts w:ascii="Times New Roman" w:hAnsi="Times New Roman" w:cs="Times New Roman"/>
                <w:b/>
                <w:bCs/>
                <w:color w:val="FFFFFF" w:themeColor="background1"/>
                <w:lang w:val="en-US"/>
              </w:rPr>
            </w:pPr>
            <w:r w:rsidRPr="00183853">
              <w:rPr>
                <w:rFonts w:ascii="Times New Roman" w:hAnsi="Times New Roman" w:cs="Times New Roman"/>
                <w:b/>
                <w:bCs/>
                <w:color w:val="FFFFFF" w:themeColor="background1"/>
                <w:lang w:val="en-US"/>
              </w:rPr>
              <w:t>Notes</w:t>
            </w:r>
          </w:p>
        </w:tc>
      </w:tr>
      <w:tr w:rsidR="00183853" w:rsidRPr="00183853" w14:paraId="7F27E7C7" w14:textId="77777777" w:rsidTr="00183853">
        <w:tc>
          <w:tcPr>
            <w:tcW w:w="2752" w:type="dxa"/>
          </w:tcPr>
          <w:p w14:paraId="5A230B7A" w14:textId="2090AFE4" w:rsidR="00183853" w:rsidRPr="00183853" w:rsidRDefault="00183853" w:rsidP="00183853">
            <w:pPr>
              <w:pStyle w:val="ListParagraph"/>
              <w:ind w:left="0"/>
              <w:jc w:val="center"/>
              <w:rPr>
                <w:rFonts w:ascii="Times New Roman" w:hAnsi="Times New Roman" w:cs="Times New Roman"/>
                <w:sz w:val="20"/>
                <w:szCs w:val="20"/>
                <w:lang w:val="en-US"/>
              </w:rPr>
            </w:pPr>
            <w:r w:rsidRPr="00183853">
              <w:rPr>
                <w:rFonts w:ascii="Times New Roman" w:hAnsi="Times New Roman" w:cs="Times New Roman"/>
                <w:sz w:val="20"/>
                <w:szCs w:val="20"/>
                <w:lang w:val="en-US"/>
              </w:rPr>
              <w:t>Q1: Point Prediction</w:t>
            </w:r>
          </w:p>
        </w:tc>
        <w:tc>
          <w:tcPr>
            <w:tcW w:w="2737" w:type="dxa"/>
          </w:tcPr>
          <w:p w14:paraId="0D7C3AB7" w14:textId="26D894E0" w:rsidR="00183853" w:rsidRPr="00183853" w:rsidRDefault="00183853" w:rsidP="00183853">
            <w:pPr>
              <w:pStyle w:val="ListParagraph"/>
              <w:ind w:left="0"/>
              <w:jc w:val="center"/>
              <w:rPr>
                <w:rFonts w:ascii="Times New Roman" w:hAnsi="Times New Roman" w:cs="Times New Roman"/>
                <w:sz w:val="20"/>
                <w:szCs w:val="20"/>
                <w:lang w:val="en-US"/>
              </w:rPr>
            </w:pPr>
            <w:r w:rsidRPr="00183853">
              <w:rPr>
                <w:rFonts w:ascii="Times New Roman" w:hAnsi="Times New Roman" w:cs="Times New Roman"/>
                <w:sz w:val="20"/>
                <w:szCs w:val="20"/>
                <w:lang w:val="en-US"/>
              </w:rPr>
              <w:t>$517,878</w:t>
            </w:r>
          </w:p>
        </w:tc>
        <w:tc>
          <w:tcPr>
            <w:tcW w:w="2747" w:type="dxa"/>
          </w:tcPr>
          <w:p w14:paraId="71E52777" w14:textId="731E6C21" w:rsidR="00183853" w:rsidRPr="00183853" w:rsidRDefault="00183853" w:rsidP="00183853">
            <w:pPr>
              <w:pStyle w:val="ListParagraph"/>
              <w:ind w:left="0"/>
              <w:jc w:val="center"/>
              <w:rPr>
                <w:rFonts w:ascii="Times New Roman" w:hAnsi="Times New Roman" w:cs="Times New Roman"/>
                <w:sz w:val="20"/>
                <w:szCs w:val="20"/>
                <w:lang w:val="en-US"/>
              </w:rPr>
            </w:pPr>
            <w:r w:rsidRPr="00183853">
              <w:rPr>
                <w:rFonts w:ascii="Times New Roman" w:hAnsi="Times New Roman" w:cs="Times New Roman"/>
                <w:sz w:val="20"/>
                <w:szCs w:val="20"/>
                <w:lang w:val="en-US"/>
              </w:rPr>
              <w:t>Expected sale price given property</w:t>
            </w:r>
          </w:p>
        </w:tc>
      </w:tr>
      <w:tr w:rsidR="00183853" w:rsidRPr="00183853" w14:paraId="1F1AF3D0" w14:textId="77777777" w:rsidTr="00183853">
        <w:tc>
          <w:tcPr>
            <w:tcW w:w="2752" w:type="dxa"/>
          </w:tcPr>
          <w:p w14:paraId="38F3BE8C" w14:textId="3423C9EC" w:rsidR="00183853" w:rsidRPr="00183853" w:rsidRDefault="00183853" w:rsidP="00183853">
            <w:pPr>
              <w:pStyle w:val="ListParagraph"/>
              <w:ind w:left="0"/>
              <w:jc w:val="center"/>
              <w:rPr>
                <w:rFonts w:ascii="Times New Roman" w:hAnsi="Times New Roman" w:cs="Times New Roman"/>
                <w:sz w:val="20"/>
                <w:szCs w:val="20"/>
                <w:lang w:val="en-US"/>
              </w:rPr>
            </w:pPr>
            <w:r w:rsidRPr="00183853">
              <w:rPr>
                <w:rFonts w:ascii="Times New Roman" w:hAnsi="Times New Roman" w:cs="Times New Roman"/>
                <w:sz w:val="20"/>
                <w:szCs w:val="20"/>
                <w:lang w:val="en-US"/>
              </w:rPr>
              <w:t>Q2: 95% Prediction Interval</w:t>
            </w:r>
          </w:p>
        </w:tc>
        <w:tc>
          <w:tcPr>
            <w:tcW w:w="2737" w:type="dxa"/>
          </w:tcPr>
          <w:p w14:paraId="79E1C112" w14:textId="08CDB062" w:rsidR="00183853" w:rsidRPr="00183853" w:rsidRDefault="00183853" w:rsidP="00183853">
            <w:pPr>
              <w:pStyle w:val="ListParagraph"/>
              <w:ind w:left="0"/>
              <w:jc w:val="center"/>
              <w:rPr>
                <w:rFonts w:ascii="Times New Roman" w:hAnsi="Times New Roman" w:cs="Times New Roman"/>
                <w:sz w:val="20"/>
                <w:szCs w:val="20"/>
                <w:lang w:val="en-US"/>
              </w:rPr>
            </w:pPr>
            <w:r w:rsidRPr="00183853">
              <w:rPr>
                <w:rFonts w:ascii="Times New Roman" w:hAnsi="Times New Roman" w:cs="Times New Roman"/>
                <w:sz w:val="20"/>
                <w:szCs w:val="20"/>
                <w:lang w:val="en-US"/>
              </w:rPr>
              <w:t>$464,262 - $577,685</w:t>
            </w:r>
          </w:p>
        </w:tc>
        <w:tc>
          <w:tcPr>
            <w:tcW w:w="2747" w:type="dxa"/>
          </w:tcPr>
          <w:p w14:paraId="64B8C2ED" w14:textId="5BB2F4D3" w:rsidR="00183853" w:rsidRPr="00183853" w:rsidRDefault="00183853" w:rsidP="00183853">
            <w:pPr>
              <w:pStyle w:val="ListParagraph"/>
              <w:ind w:left="0"/>
              <w:jc w:val="center"/>
              <w:rPr>
                <w:rFonts w:ascii="Times New Roman" w:hAnsi="Times New Roman" w:cs="Times New Roman"/>
                <w:sz w:val="20"/>
                <w:szCs w:val="20"/>
                <w:lang w:val="en-US"/>
              </w:rPr>
            </w:pPr>
            <w:r w:rsidRPr="00183853">
              <w:rPr>
                <w:rFonts w:ascii="Times New Roman" w:hAnsi="Times New Roman" w:cs="Times New Roman"/>
                <w:sz w:val="20"/>
                <w:szCs w:val="20"/>
                <w:lang w:val="en-US"/>
              </w:rPr>
              <w:t>Interval width ~ $113,000 reflects individual variability</w:t>
            </w:r>
          </w:p>
        </w:tc>
      </w:tr>
      <w:tr w:rsidR="00183853" w:rsidRPr="00183853" w14:paraId="69D91EE6" w14:textId="77777777" w:rsidTr="00183853">
        <w:tc>
          <w:tcPr>
            <w:tcW w:w="2752" w:type="dxa"/>
          </w:tcPr>
          <w:p w14:paraId="680833BF" w14:textId="23B55280" w:rsidR="00183853" w:rsidRPr="00183853" w:rsidRDefault="00183853" w:rsidP="00183853">
            <w:pPr>
              <w:pStyle w:val="ListParagraph"/>
              <w:ind w:left="0"/>
              <w:jc w:val="center"/>
              <w:rPr>
                <w:rFonts w:ascii="Times New Roman" w:hAnsi="Times New Roman" w:cs="Times New Roman"/>
                <w:sz w:val="20"/>
                <w:szCs w:val="20"/>
                <w:vertAlign w:val="superscript"/>
                <w:lang w:val="en-US"/>
              </w:rPr>
            </w:pPr>
            <w:r w:rsidRPr="00183853">
              <w:rPr>
                <w:rFonts w:ascii="Times New Roman" w:hAnsi="Times New Roman" w:cs="Times New Roman"/>
                <w:sz w:val="20"/>
                <w:szCs w:val="20"/>
                <w:lang w:val="en-US"/>
              </w:rPr>
              <w:t>Q3: Marginal Effect on 1m</w:t>
            </w:r>
            <w:r>
              <w:rPr>
                <w:rFonts w:ascii="Times New Roman" w:hAnsi="Times New Roman" w:cs="Times New Roman"/>
                <w:sz w:val="20"/>
                <w:szCs w:val="20"/>
                <w:vertAlign w:val="superscript"/>
                <w:lang w:val="en-US"/>
              </w:rPr>
              <w:t>2</w:t>
            </w:r>
          </w:p>
        </w:tc>
        <w:tc>
          <w:tcPr>
            <w:tcW w:w="2737" w:type="dxa"/>
          </w:tcPr>
          <w:p w14:paraId="1DB627A4" w14:textId="1C8CF635" w:rsidR="00183853" w:rsidRPr="00183853" w:rsidRDefault="00183853" w:rsidP="00183853">
            <w:pPr>
              <w:pStyle w:val="ListParagraph"/>
              <w:ind w:left="0"/>
              <w:jc w:val="center"/>
              <w:rPr>
                <w:rFonts w:ascii="Times New Roman" w:hAnsi="Times New Roman" w:cs="Times New Roman"/>
                <w:sz w:val="20"/>
                <w:szCs w:val="20"/>
                <w:vertAlign w:val="superscript"/>
                <w:lang w:val="en-US"/>
              </w:rPr>
            </w:pPr>
            <w:r>
              <w:rPr>
                <w:rFonts w:ascii="Times New Roman" w:hAnsi="Times New Roman" w:cs="Times New Roman"/>
                <w:sz w:val="20"/>
                <w:szCs w:val="20"/>
                <w:lang w:val="en-US"/>
              </w:rPr>
              <w:t>+$2436 per m</w:t>
            </w:r>
            <w:r>
              <w:rPr>
                <w:rFonts w:ascii="Times New Roman" w:hAnsi="Times New Roman" w:cs="Times New Roman"/>
                <w:sz w:val="20"/>
                <w:szCs w:val="20"/>
                <w:vertAlign w:val="superscript"/>
                <w:lang w:val="en-US"/>
              </w:rPr>
              <w:t>2</w:t>
            </w:r>
          </w:p>
        </w:tc>
        <w:tc>
          <w:tcPr>
            <w:tcW w:w="2747" w:type="dxa"/>
          </w:tcPr>
          <w:p w14:paraId="701B7EB7" w14:textId="713EBFE8" w:rsidR="00183853" w:rsidRPr="00183853" w:rsidRDefault="00183853" w:rsidP="00183853">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=0.7722 x $517,878 </w:t>
            </w:r>
            <w:r w:rsidRPr="00183853">
              <w:rPr>
                <w:rFonts w:ascii="Times New Roman" w:hAnsi="Times New Roman" w:cs="Times New Roman"/>
                <w:sz w:val="20"/>
                <w:szCs w:val="20"/>
                <w:lang w:val="en-US"/>
              </w:rPr>
              <w:t>÷</w:t>
            </w:r>
            <w:r>
              <w:rPr>
                <w:rFonts w:ascii="Times New Roman" w:hAnsi="Times New Roman" w:cs="Times New Roman"/>
                <w:sz w:val="20"/>
                <w:szCs w:val="20"/>
                <w:lang w:val="en-US"/>
              </w:rPr>
              <w:t xml:space="preserve"> 164</w:t>
            </w:r>
          </w:p>
        </w:tc>
      </w:tr>
      <w:tr w:rsidR="00183853" w:rsidRPr="00183853" w14:paraId="7168811E" w14:textId="77777777" w:rsidTr="00183853">
        <w:tc>
          <w:tcPr>
            <w:tcW w:w="2752" w:type="dxa"/>
          </w:tcPr>
          <w:p w14:paraId="08F6F7C8" w14:textId="04B65656" w:rsidR="00183853" w:rsidRPr="00183853" w:rsidRDefault="00183853" w:rsidP="00183853">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Q4: Recommended agent </w:t>
            </w:r>
          </w:p>
        </w:tc>
        <w:tc>
          <w:tcPr>
            <w:tcW w:w="2737" w:type="dxa"/>
          </w:tcPr>
          <w:p w14:paraId="058C705A" w14:textId="3669298D" w:rsidR="00183853" w:rsidRDefault="00183853" w:rsidP="00183853">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A&amp;B(net_+ $8,165)</w:t>
            </w:r>
          </w:p>
        </w:tc>
        <w:tc>
          <w:tcPr>
            <w:tcW w:w="2747" w:type="dxa"/>
          </w:tcPr>
          <w:p w14:paraId="77BEE51D" w14:textId="7AC06FA4" w:rsidR="00183853" w:rsidRDefault="00183853" w:rsidP="00183853">
            <w:pPr>
              <w:pStyle w:val="ListParagraph"/>
              <w:ind w:left="0"/>
              <w:jc w:val="center"/>
              <w:rPr>
                <w:rFonts w:ascii="Times New Roman" w:hAnsi="Times New Roman" w:cs="Times New Roman"/>
                <w:sz w:val="20"/>
                <w:szCs w:val="20"/>
                <w:lang w:val="en-US"/>
              </w:rPr>
            </w:pPr>
            <w:r>
              <w:rPr>
                <w:rFonts w:ascii="Times New Roman" w:hAnsi="Times New Roman" w:cs="Times New Roman"/>
                <w:sz w:val="20"/>
                <w:szCs w:val="20"/>
                <w:lang w:val="en-US"/>
              </w:rPr>
              <w:t>Higher gross price offsets higher commission</w:t>
            </w:r>
          </w:p>
        </w:tc>
      </w:tr>
    </w:tbl>
    <w:p w14:paraId="527CCD2B" w14:textId="77777777" w:rsidR="00183853" w:rsidRDefault="00183853" w:rsidP="00183853">
      <w:pPr>
        <w:pStyle w:val="ListParagraph"/>
        <w:ind w:left="780"/>
        <w:rPr>
          <w:rFonts w:ascii="Times New Roman" w:hAnsi="Times New Roman" w:cs="Times New Roman"/>
          <w:b/>
          <w:bCs/>
          <w:sz w:val="20"/>
          <w:szCs w:val="20"/>
          <w:lang w:val="en-US"/>
        </w:rPr>
      </w:pPr>
    </w:p>
    <w:p w14:paraId="0E8E1203" w14:textId="3AC24349" w:rsidR="00183853" w:rsidRDefault="00183853" w:rsidP="00183853">
      <w:pPr>
        <w:pStyle w:val="ListParagraph"/>
        <w:ind w:left="780"/>
        <w:rPr>
          <w:rFonts w:ascii="Times New Roman" w:hAnsi="Times New Roman" w:cs="Times New Roman"/>
          <w:bCs/>
          <w:lang w:val="en-US"/>
        </w:rPr>
      </w:pPr>
      <w:r>
        <w:rPr>
          <w:rFonts w:ascii="Times New Roman" w:hAnsi="Times New Roman" w:cs="Times New Roman"/>
          <w:b/>
          <w:bCs/>
          <w:lang w:val="en-US"/>
        </w:rPr>
        <w:t xml:space="preserve">Q1 – Point Prediction: </w:t>
      </w:r>
      <w:r>
        <w:rPr>
          <w:rFonts w:ascii="Times New Roman" w:hAnsi="Times New Roman" w:cs="Times New Roman"/>
          <w:lang w:val="en-US"/>
        </w:rPr>
        <w:t>The model predicts Jenny’s house will sell for $517,878. This represents the expected sale price given the property’s characteristics and market conditions observed in the dataset.</w:t>
      </w:r>
      <w:r>
        <w:rPr>
          <w:rFonts w:ascii="Times New Roman" w:hAnsi="Times New Roman" w:cs="Times New Roman"/>
          <w:lang w:val="en-US"/>
        </w:rPr>
        <w:br/>
      </w:r>
      <w:r>
        <w:rPr>
          <w:rFonts w:ascii="Times New Roman" w:hAnsi="Times New Roman" w:cs="Times New Roman"/>
          <w:b/>
          <w:lang w:val="en-US"/>
        </w:rPr>
        <w:t xml:space="preserve">Q2 – 95% Prediction interval: </w:t>
      </w:r>
      <w:r>
        <w:rPr>
          <w:rFonts w:ascii="Times New Roman" w:hAnsi="Times New Roman" w:cs="Times New Roman"/>
          <w:bCs/>
          <w:lang w:val="en-US"/>
        </w:rPr>
        <w:t xml:space="preserve">We are 95% confident the actual sale price will fall between </w:t>
      </w:r>
      <w:r>
        <w:rPr>
          <w:rFonts w:ascii="Times New Roman" w:hAnsi="Times New Roman" w:cs="Times New Roman"/>
          <w:b/>
          <w:lang w:val="en-US"/>
        </w:rPr>
        <w:t xml:space="preserve">$464,262 and $577,685. </w:t>
      </w:r>
      <w:r>
        <w:rPr>
          <w:rFonts w:ascii="Times New Roman" w:hAnsi="Times New Roman" w:cs="Times New Roman"/>
          <w:bCs/>
          <w:lang w:val="en-US"/>
        </w:rPr>
        <w:t>The interval width of approximately $113,000 reflects inherent variability in individual property sales that the model cannot fully explain. Note that TOWN = 10km required extrapolation, which adds further uncertainty beyond this interval.</w:t>
      </w:r>
      <w:r>
        <w:rPr>
          <w:rFonts w:ascii="Times New Roman" w:hAnsi="Times New Roman" w:cs="Times New Roman"/>
          <w:bCs/>
          <w:lang w:val="en-US"/>
        </w:rPr>
        <w:br/>
      </w:r>
      <w:r>
        <w:rPr>
          <w:rFonts w:ascii="Times New Roman" w:hAnsi="Times New Roman" w:cs="Times New Roman"/>
          <w:b/>
          <w:lang w:val="en-US"/>
        </w:rPr>
        <w:t xml:space="preserve">Q3 – Marginal effect of size: </w:t>
      </w:r>
      <w:r>
        <w:rPr>
          <w:rFonts w:ascii="Times New Roman" w:hAnsi="Times New Roman" w:cs="Times New Roman"/>
          <w:bCs/>
          <w:lang w:val="en-US"/>
        </w:rPr>
        <w:t xml:space="preserve">The coefficient on lnSIZE implies that each additional square metre increases the predicted sale price by approximately </w:t>
      </w:r>
      <w:r>
        <w:rPr>
          <w:rFonts w:ascii="Times New Roman" w:hAnsi="Times New Roman" w:cs="Times New Roman"/>
          <w:b/>
          <w:lang w:val="en-US"/>
        </w:rPr>
        <w:t xml:space="preserve">$2,436 </w:t>
      </w:r>
      <w:r>
        <w:rPr>
          <w:rFonts w:ascii="Times New Roman" w:hAnsi="Times New Roman" w:cs="Times New Roman"/>
          <w:bCs/>
          <w:lang w:val="en-US"/>
        </w:rPr>
        <w:t xml:space="preserve">for Jenny’s house. This is calculated as: 0.7722 x $517,878 </w:t>
      </w:r>
      <w:r w:rsidRPr="00183853">
        <w:rPr>
          <w:rFonts w:ascii="Times New Roman" w:hAnsi="Times New Roman" w:cs="Times New Roman"/>
          <w:bCs/>
          <w:lang w:val="en-US"/>
        </w:rPr>
        <w:t>÷</w:t>
      </w:r>
      <w:r>
        <w:rPr>
          <w:rFonts w:ascii="Times New Roman" w:hAnsi="Times New Roman" w:cs="Times New Roman"/>
          <w:bCs/>
          <w:lang w:val="en-US"/>
        </w:rPr>
        <w:t>164 = $2,436. Equivalently, a 1% increase in size (approximately 1.64m</w:t>
      </w:r>
      <w:r>
        <w:rPr>
          <w:rFonts w:ascii="Times New Roman" w:hAnsi="Times New Roman" w:cs="Times New Roman"/>
          <w:bCs/>
          <w:vertAlign w:val="superscript"/>
          <w:lang w:val="en-US"/>
        </w:rPr>
        <w:t>2</w:t>
      </w:r>
      <w:r>
        <w:rPr>
          <w:rFonts w:ascii="Times New Roman" w:hAnsi="Times New Roman" w:cs="Times New Roman"/>
          <w:bCs/>
          <w:lang w:val="en-US"/>
        </w:rPr>
        <w:t>) adds approximately $3,995 to the predicted price.</w:t>
      </w:r>
      <w:r>
        <w:rPr>
          <w:rFonts w:ascii="Times New Roman" w:hAnsi="Times New Roman" w:cs="Times New Roman"/>
          <w:bCs/>
          <w:lang w:val="en-US"/>
        </w:rPr>
        <w:br/>
      </w:r>
      <w:r>
        <w:rPr>
          <w:rFonts w:ascii="Times New Roman" w:hAnsi="Times New Roman" w:cs="Times New Roman"/>
          <w:b/>
          <w:lang w:val="en-US"/>
        </w:rPr>
        <w:t xml:space="preserve">Q4 – Agent recommendation: </w:t>
      </w:r>
      <w:r>
        <w:rPr>
          <w:rFonts w:ascii="Times New Roman" w:hAnsi="Times New Roman" w:cs="Times New Roman"/>
          <w:bCs/>
          <w:lang w:val="en-US"/>
        </w:rPr>
        <w:t xml:space="preserve">Although W&amp;M charges a lower commission (2.8% vs 3.5%), agent A&amp;B achieves a higher gross sale price of $530,095 compared to $517,878 through W&amp;M.  After deducting commissions, Jenny’s net proceeds would be </w:t>
      </w:r>
      <w:r w:rsidRPr="00183853">
        <w:rPr>
          <w:rFonts w:ascii="Times New Roman" w:hAnsi="Times New Roman" w:cs="Times New Roman"/>
          <w:b/>
          <w:lang w:val="en-US"/>
        </w:rPr>
        <w:t>$511,542 with A&amp;B versus $503,377 with W&amp;M</w:t>
      </w:r>
      <w:r>
        <w:rPr>
          <w:rFonts w:ascii="Times New Roman" w:hAnsi="Times New Roman" w:cs="Times New Roman"/>
          <w:b/>
          <w:lang w:val="en-US"/>
        </w:rPr>
        <w:t xml:space="preserve"> </w:t>
      </w:r>
      <w:r>
        <w:rPr>
          <w:rFonts w:ascii="Times New Roman" w:hAnsi="Times New Roman" w:cs="Times New Roman"/>
          <w:bCs/>
          <w:lang w:val="en-US"/>
        </w:rPr>
        <w:t xml:space="preserve">– a difference of $8,165. We therefore </w:t>
      </w:r>
      <w:r>
        <w:rPr>
          <w:rFonts w:ascii="Times New Roman" w:hAnsi="Times New Roman" w:cs="Times New Roman"/>
          <w:b/>
          <w:lang w:val="en-US"/>
        </w:rPr>
        <w:t xml:space="preserve">recommend Jenny use agent A&amp;B </w:t>
      </w:r>
      <w:r>
        <w:rPr>
          <w:rFonts w:ascii="Times New Roman" w:hAnsi="Times New Roman" w:cs="Times New Roman"/>
          <w:bCs/>
          <w:lang w:val="en-US"/>
        </w:rPr>
        <w:t>to sell her property.</w:t>
      </w:r>
    </w:p>
    <w:p w14:paraId="3F5DDEFD" w14:textId="3CB45CA8" w:rsidR="00183853" w:rsidRDefault="00183853" w:rsidP="00183853">
      <w:pPr>
        <w:pStyle w:val="ListParagraph"/>
        <w:numPr>
          <w:ilvl w:val="0"/>
          <w:numId w:val="5"/>
        </w:num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Task 3 – Regression Model Evaluation</w:t>
      </w:r>
    </w:p>
    <w:p w14:paraId="12568798" w14:textId="640D725A" w:rsidR="00183853" w:rsidRPr="00183853" w:rsidRDefault="00183853" w:rsidP="00183853">
      <w:pPr>
        <w:pStyle w:val="ListParagraph"/>
        <w:numPr>
          <w:ilvl w:val="1"/>
          <w:numId w:val="8"/>
        </w:numPr>
        <w:rPr>
          <w:rFonts w:ascii="Times New Roman" w:hAnsi="Times New Roman" w:cs="Times New Roman"/>
          <w:b/>
          <w:sz w:val="28"/>
          <w:szCs w:val="28"/>
          <w:lang w:val="en-US"/>
        </w:rPr>
      </w:pPr>
      <w:r>
        <w:rPr>
          <w:rFonts w:ascii="Times New Roman" w:hAnsi="Times New Roman" w:cs="Times New Roman"/>
          <w:b/>
          <w:sz w:val="28"/>
          <w:szCs w:val="28"/>
          <w:lang w:val="en-US"/>
        </w:rPr>
        <w:t xml:space="preserve"> Misspecification – RESET Test</w:t>
      </w:r>
      <w:r>
        <w:rPr>
          <w:rFonts w:ascii="Times New Roman" w:hAnsi="Times New Roman" w:cs="Times New Roman"/>
          <w:b/>
          <w:sz w:val="28"/>
          <w:szCs w:val="28"/>
          <w:lang w:val="en-US"/>
        </w:rPr>
        <w:br/>
      </w:r>
      <w:r w:rsidRPr="00183853">
        <w:rPr>
          <w:rFonts w:ascii="Times New Roman" w:hAnsi="Times New Roman" w:cs="Times New Roman"/>
          <w:bCs/>
          <w:lang w:val="en-US"/>
        </w:rPr>
        <w:t>The Ramse</w:t>
      </w:r>
      <w:r w:rsidR="000621C8">
        <w:rPr>
          <w:rFonts w:ascii="Times New Roman" w:hAnsi="Times New Roman" w:cs="Times New Roman"/>
          <w:bCs/>
          <w:lang w:val="en-US"/>
        </w:rPr>
        <w:t>y</w:t>
      </w:r>
      <w:r w:rsidRPr="00183853">
        <w:rPr>
          <w:rFonts w:ascii="Times New Roman" w:hAnsi="Times New Roman" w:cs="Times New Roman"/>
          <w:bCs/>
          <w:lang w:val="en-US"/>
        </w:rPr>
        <w:t xml:space="preserve"> RESET test was applied to assess whether the model suffers from functional form misspecification due to omitted non-linear terms or interaction effects. The test result (F(3,523) = 1.26, p = 0.2871) failed to reject null hypothesis of no omitted variables at the 5% significance level. This indicates our headline regression model is correctly specified and there is no evidence of important non-linear relationships or interaction being omitted from the model</w:t>
      </w:r>
      <w:r w:rsidRPr="00183853">
        <w:rPr>
          <w:rFonts w:ascii="Times New Roman" w:hAnsi="Times New Roman" w:cs="Times New Roman"/>
          <w:bCs/>
          <w:sz w:val="28"/>
          <w:szCs w:val="28"/>
          <w:lang w:val="en-US"/>
        </w:rPr>
        <w:t>.</w:t>
      </w:r>
    </w:p>
    <w:p w14:paraId="21BA1B26" w14:textId="0D91BECE" w:rsidR="00183853" w:rsidRPr="00183853" w:rsidRDefault="00183853" w:rsidP="00183853">
      <w:pPr>
        <w:pStyle w:val="ListParagraph"/>
        <w:numPr>
          <w:ilvl w:val="1"/>
          <w:numId w:val="8"/>
        </w:numPr>
        <w:rPr>
          <w:rFonts w:ascii="Times New Roman" w:hAnsi="Times New Roman" w:cs="Times New Roman"/>
          <w:b/>
          <w:sz w:val="28"/>
          <w:szCs w:val="28"/>
          <w:lang w:val="en-US"/>
        </w:rPr>
      </w:pPr>
      <w:r>
        <w:rPr>
          <w:rFonts w:ascii="Times New Roman" w:hAnsi="Times New Roman" w:cs="Times New Roman"/>
          <w:b/>
          <w:sz w:val="28"/>
          <w:szCs w:val="28"/>
          <w:lang w:val="en-US"/>
        </w:rPr>
        <w:t xml:space="preserve"> Heteroskedasticity Correction</w:t>
      </w:r>
      <w:r>
        <w:rPr>
          <w:rFonts w:ascii="Times New Roman" w:hAnsi="Times New Roman" w:cs="Times New Roman"/>
          <w:b/>
          <w:sz w:val="28"/>
          <w:szCs w:val="28"/>
          <w:lang w:val="en-US"/>
        </w:rPr>
        <w:br/>
      </w:r>
      <w:r>
        <w:rPr>
          <w:rFonts w:ascii="Times New Roman" w:hAnsi="Times New Roman" w:cs="Times New Roman"/>
          <w:bCs/>
          <w:lang w:val="en-US"/>
        </w:rPr>
        <w:t>While the RESET Test confirmed correct specification, heteroskedasticity was detected in the residuals. The Breusch-Pagan test (chi</w:t>
      </w:r>
      <w:r>
        <w:rPr>
          <w:rFonts w:ascii="Times New Roman" w:hAnsi="Times New Roman" w:cs="Times New Roman"/>
          <w:bCs/>
          <w:vertAlign w:val="superscript"/>
          <w:lang w:val="en-US"/>
        </w:rPr>
        <w:t>2</w:t>
      </w:r>
      <w:r>
        <w:rPr>
          <w:rFonts w:ascii="Times New Roman" w:hAnsi="Times New Roman" w:cs="Times New Roman"/>
          <w:bCs/>
          <w:lang w:val="en-US"/>
        </w:rPr>
        <w:t>(1) = 8.13, p = 0.0043) and White’s test (chi</w:t>
      </w:r>
      <w:r>
        <w:rPr>
          <w:rFonts w:ascii="Times New Roman" w:hAnsi="Times New Roman" w:cs="Times New Roman"/>
          <w:bCs/>
          <w:vertAlign w:val="superscript"/>
          <w:lang w:val="en-US"/>
        </w:rPr>
        <w:t>2</w:t>
      </w:r>
      <w:r>
        <w:rPr>
          <w:rFonts w:ascii="Times New Roman" w:hAnsi="Times New Roman" w:cs="Times New Roman"/>
          <w:bCs/>
          <w:lang w:val="en-US"/>
        </w:rPr>
        <w:t>(22) = 83.86, p = 0.0000) both rejected the null hypothesis of constant variance, indicating the presence of heteroskedastic residuals.</w:t>
      </w:r>
      <w:r>
        <w:rPr>
          <w:rFonts w:ascii="Times New Roman" w:hAnsi="Times New Roman" w:cs="Times New Roman"/>
          <w:bCs/>
          <w:lang w:val="en-US"/>
        </w:rPr>
        <w:br/>
        <w:t xml:space="preserve">This was corrected by re-estimating the model with </w:t>
      </w:r>
      <w:r>
        <w:rPr>
          <w:rFonts w:ascii="Times New Roman" w:hAnsi="Times New Roman" w:cs="Times New Roman"/>
          <w:b/>
          <w:lang w:val="en-US"/>
        </w:rPr>
        <w:t xml:space="preserve">heteroskedasticity-robust standard errors </w:t>
      </w:r>
      <w:r>
        <w:rPr>
          <w:rFonts w:ascii="Times New Roman" w:hAnsi="Times New Roman" w:cs="Times New Roman"/>
          <w:bCs/>
          <w:lang w:val="en-US"/>
        </w:rPr>
        <w:t>(vce(robust) in STATA), which produces valid standard errors and confidence intervals without altering the coefficient estimates themselves. The log transformation of PRICE also substantially reduced heteroskedasticity compared to a model estimated in levels, as log transformations compress the variance of large values.</w:t>
      </w:r>
      <w:r>
        <w:rPr>
          <w:rFonts w:ascii="Times New Roman" w:hAnsi="Times New Roman" w:cs="Times New Roman"/>
          <w:bCs/>
          <w:lang w:val="en-US"/>
        </w:rPr>
        <w:br/>
      </w:r>
      <w:r>
        <w:rPr>
          <w:rFonts w:ascii="Times New Roman" w:hAnsi="Times New Roman" w:cs="Times New Roman"/>
          <w:bCs/>
          <w:noProof/>
          <w:lang w:val="en-US"/>
        </w:rPr>
        <w:drawing>
          <wp:inline distT="0" distB="0" distL="0" distR="0" wp14:anchorId="2B519D42" wp14:editId="7DEBCF00">
            <wp:extent cx="5086350" cy="3047012"/>
            <wp:effectExtent l="0" t="0" r="0" b="1270"/>
            <wp:docPr id="347398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98203" name="Picture 347398203"/>
                    <pic:cNvPicPr/>
                  </pic:nvPicPr>
                  <pic:blipFill>
                    <a:blip r:embed="rId13">
                      <a:extLst>
                        <a:ext uri="{28A0092B-C50C-407E-A947-70E740481C1C}">
                          <a14:useLocalDpi xmlns:a14="http://schemas.microsoft.com/office/drawing/2010/main" val="0"/>
                        </a:ext>
                      </a:extLst>
                    </a:blip>
                    <a:stretch>
                      <a:fillRect/>
                    </a:stretch>
                  </pic:blipFill>
                  <pic:spPr>
                    <a:xfrm>
                      <a:off x="0" y="0"/>
                      <a:ext cx="5145766" cy="3082605"/>
                    </a:xfrm>
                    <a:prstGeom prst="rect">
                      <a:avLst/>
                    </a:prstGeom>
                  </pic:spPr>
                </pic:pic>
              </a:graphicData>
            </a:graphic>
          </wp:inline>
        </w:drawing>
      </w:r>
      <w:r>
        <w:rPr>
          <w:rFonts w:ascii="Times New Roman" w:hAnsi="Times New Roman" w:cs="Times New Roman"/>
          <w:bCs/>
          <w:lang w:val="en-US"/>
        </w:rPr>
        <w:t xml:space="preserve"> </w:t>
      </w:r>
    </w:p>
    <w:p w14:paraId="427B926F" w14:textId="5C0B0042" w:rsidR="00183853" w:rsidRDefault="00183853" w:rsidP="00183853">
      <w:pPr>
        <w:pStyle w:val="ListParagraph"/>
        <w:ind w:left="780"/>
        <w:rPr>
          <w:rFonts w:ascii="Times New Roman" w:hAnsi="Times New Roman" w:cs="Times New Roman"/>
          <w:bCs/>
          <w:lang w:val="en-US"/>
        </w:rPr>
      </w:pPr>
      <w:r>
        <w:rPr>
          <w:rFonts w:ascii="Times New Roman" w:hAnsi="Times New Roman" w:cs="Times New Roman"/>
          <w:bCs/>
          <w:lang w:val="en-US"/>
        </w:rPr>
        <w:t>Figure above shows the residual versus fitted values plot. The scatter appears broadly random around zero, though a slightly fan shape is visible at higher fitted values, consistent with the heteroskedasticity detected by formal tests. The robust standard correct for this issue, ensuring valid inference.</w:t>
      </w:r>
    </w:p>
    <w:p w14:paraId="0C2415F2" w14:textId="77777777" w:rsidR="00183853" w:rsidRDefault="00183853" w:rsidP="00183853">
      <w:pPr>
        <w:pStyle w:val="ListParagraph"/>
        <w:ind w:left="780"/>
        <w:rPr>
          <w:rFonts w:ascii="Times New Roman" w:hAnsi="Times New Roman" w:cs="Times New Roman"/>
          <w:bCs/>
          <w:lang w:val="en-US"/>
        </w:rPr>
      </w:pPr>
    </w:p>
    <w:p w14:paraId="1679509C" w14:textId="77777777" w:rsidR="00183853" w:rsidRDefault="00183853" w:rsidP="00183853">
      <w:pPr>
        <w:pStyle w:val="ListParagraph"/>
        <w:ind w:left="780"/>
        <w:rPr>
          <w:rFonts w:ascii="Times New Roman" w:hAnsi="Times New Roman" w:cs="Times New Roman"/>
          <w:bCs/>
          <w:lang w:val="en-US"/>
        </w:rPr>
      </w:pPr>
    </w:p>
    <w:p w14:paraId="364AA4ED" w14:textId="77777777" w:rsidR="00183853" w:rsidRDefault="00183853" w:rsidP="00183853">
      <w:pPr>
        <w:pStyle w:val="ListParagraph"/>
        <w:ind w:left="780"/>
        <w:rPr>
          <w:rFonts w:ascii="Times New Roman" w:hAnsi="Times New Roman" w:cs="Times New Roman"/>
          <w:bCs/>
          <w:lang w:val="en-US"/>
        </w:rPr>
      </w:pPr>
    </w:p>
    <w:p w14:paraId="422B0B41" w14:textId="77777777" w:rsidR="00183853" w:rsidRDefault="00183853" w:rsidP="00183853">
      <w:pPr>
        <w:pStyle w:val="ListParagraph"/>
        <w:ind w:left="780"/>
        <w:rPr>
          <w:rFonts w:ascii="Times New Roman" w:hAnsi="Times New Roman" w:cs="Times New Roman"/>
          <w:bCs/>
          <w:lang w:val="en-US"/>
        </w:rPr>
      </w:pPr>
    </w:p>
    <w:p w14:paraId="7C315D27" w14:textId="6323124B" w:rsidR="00183853" w:rsidRDefault="00183853" w:rsidP="00183853">
      <w:pPr>
        <w:pStyle w:val="ListParagraph"/>
        <w:numPr>
          <w:ilvl w:val="1"/>
          <w:numId w:val="8"/>
        </w:num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 </w:t>
      </w:r>
      <w:r w:rsidRPr="00183853">
        <w:rPr>
          <w:rFonts w:ascii="Times New Roman" w:hAnsi="Times New Roman" w:cs="Times New Roman"/>
          <w:b/>
          <w:sz w:val="28"/>
          <w:szCs w:val="28"/>
          <w:lang w:val="en-US"/>
        </w:rPr>
        <w:t>Other Oddities</w:t>
      </w:r>
    </w:p>
    <w:p w14:paraId="2FAE936C" w14:textId="03DA5E3E" w:rsidR="00183853" w:rsidRDefault="00183853" w:rsidP="00183853">
      <w:pPr>
        <w:ind w:left="780"/>
        <w:rPr>
          <w:rFonts w:ascii="Times New Roman" w:hAnsi="Times New Roman" w:cs="Times New Roman"/>
          <w:bCs/>
          <w:lang w:val="en-US"/>
        </w:rPr>
      </w:pPr>
      <w:r>
        <w:rPr>
          <w:rFonts w:ascii="Times New Roman" w:hAnsi="Times New Roman" w:cs="Times New Roman"/>
          <w:bCs/>
          <w:lang w:val="en-US"/>
        </w:rPr>
        <w:t>Multicollinearity was assessed using Variance Inflation Factors (VIF). The table below presents the results.</w:t>
      </w:r>
    </w:p>
    <w:tbl>
      <w:tblPr>
        <w:tblStyle w:val="TableGrid"/>
        <w:tblW w:w="0" w:type="auto"/>
        <w:tblInd w:w="780" w:type="dxa"/>
        <w:tblLook w:val="04A0" w:firstRow="1" w:lastRow="0" w:firstColumn="1" w:lastColumn="0" w:noHBand="0" w:noVBand="1"/>
      </w:tblPr>
      <w:tblGrid>
        <w:gridCol w:w="2775"/>
        <w:gridCol w:w="2719"/>
        <w:gridCol w:w="2742"/>
      </w:tblGrid>
      <w:tr w:rsidR="00183853" w14:paraId="3A310430" w14:textId="77777777" w:rsidTr="00183853">
        <w:trPr>
          <w:trHeight w:val="363"/>
        </w:trPr>
        <w:tc>
          <w:tcPr>
            <w:tcW w:w="3005" w:type="dxa"/>
            <w:shd w:val="clear" w:color="auto" w:fill="215E99" w:themeFill="text2" w:themeFillTint="BF"/>
          </w:tcPr>
          <w:p w14:paraId="4C3695AB" w14:textId="707F8FE3" w:rsidR="00183853" w:rsidRPr="00183853" w:rsidRDefault="00183853" w:rsidP="00183853">
            <w:pPr>
              <w:jc w:val="center"/>
              <w:rPr>
                <w:rFonts w:ascii="Times New Roman" w:hAnsi="Times New Roman" w:cs="Times New Roman"/>
                <w:b/>
                <w:color w:val="FFFFFF" w:themeColor="background1"/>
                <w:lang w:val="en-US"/>
              </w:rPr>
            </w:pPr>
            <w:r w:rsidRPr="00183853">
              <w:rPr>
                <w:rFonts w:ascii="Times New Roman" w:hAnsi="Times New Roman" w:cs="Times New Roman"/>
                <w:b/>
                <w:color w:val="FFFFFF" w:themeColor="background1"/>
                <w:lang w:val="en-US"/>
              </w:rPr>
              <w:t>Variable</w:t>
            </w:r>
          </w:p>
        </w:tc>
        <w:tc>
          <w:tcPr>
            <w:tcW w:w="3005" w:type="dxa"/>
            <w:shd w:val="clear" w:color="auto" w:fill="215E99" w:themeFill="text2" w:themeFillTint="BF"/>
          </w:tcPr>
          <w:p w14:paraId="6518A257" w14:textId="67293F03" w:rsidR="00183853" w:rsidRPr="00183853" w:rsidRDefault="00183853" w:rsidP="00183853">
            <w:pPr>
              <w:jc w:val="center"/>
              <w:rPr>
                <w:rFonts w:ascii="Times New Roman" w:hAnsi="Times New Roman" w:cs="Times New Roman"/>
                <w:b/>
                <w:color w:val="FFFFFF" w:themeColor="background1"/>
                <w:lang w:val="en-US"/>
              </w:rPr>
            </w:pPr>
            <w:r w:rsidRPr="00183853">
              <w:rPr>
                <w:rFonts w:ascii="Times New Roman" w:hAnsi="Times New Roman" w:cs="Times New Roman"/>
                <w:b/>
                <w:color w:val="FFFFFF" w:themeColor="background1"/>
                <w:lang w:val="en-US"/>
              </w:rPr>
              <w:t>VIF</w:t>
            </w:r>
          </w:p>
        </w:tc>
        <w:tc>
          <w:tcPr>
            <w:tcW w:w="3006" w:type="dxa"/>
            <w:shd w:val="clear" w:color="auto" w:fill="215E99" w:themeFill="text2" w:themeFillTint="BF"/>
          </w:tcPr>
          <w:p w14:paraId="7D18C456" w14:textId="18AB32FE" w:rsidR="00183853" w:rsidRPr="00183853" w:rsidRDefault="00183853" w:rsidP="00183853">
            <w:pPr>
              <w:jc w:val="center"/>
              <w:rPr>
                <w:rFonts w:ascii="Times New Roman" w:hAnsi="Times New Roman" w:cs="Times New Roman"/>
                <w:b/>
                <w:color w:val="FFFFFF" w:themeColor="background1"/>
                <w:lang w:val="en-US"/>
              </w:rPr>
            </w:pPr>
            <w:r w:rsidRPr="00183853">
              <w:rPr>
                <w:rFonts w:ascii="Times New Roman" w:hAnsi="Times New Roman" w:cs="Times New Roman"/>
                <w:b/>
                <w:color w:val="FFFFFF" w:themeColor="background1"/>
                <w:lang w:val="en-US"/>
              </w:rPr>
              <w:t>1/VIF</w:t>
            </w:r>
          </w:p>
        </w:tc>
      </w:tr>
      <w:tr w:rsidR="00183853" w14:paraId="129F1AF0" w14:textId="77777777" w:rsidTr="00183853">
        <w:tc>
          <w:tcPr>
            <w:tcW w:w="3005" w:type="dxa"/>
          </w:tcPr>
          <w:p w14:paraId="057A8354" w14:textId="7A7DA157"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OCEAN</w:t>
            </w:r>
          </w:p>
        </w:tc>
        <w:tc>
          <w:tcPr>
            <w:tcW w:w="3005" w:type="dxa"/>
          </w:tcPr>
          <w:p w14:paraId="480CD17B" w14:textId="2CA486E2"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1.03</w:t>
            </w:r>
          </w:p>
        </w:tc>
        <w:tc>
          <w:tcPr>
            <w:tcW w:w="3006" w:type="dxa"/>
          </w:tcPr>
          <w:p w14:paraId="2ECD3CB8" w14:textId="38D115E9"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0.970</w:t>
            </w:r>
          </w:p>
        </w:tc>
      </w:tr>
      <w:tr w:rsidR="00183853" w14:paraId="72120113" w14:textId="77777777" w:rsidTr="00183853">
        <w:tc>
          <w:tcPr>
            <w:tcW w:w="3005" w:type="dxa"/>
          </w:tcPr>
          <w:p w14:paraId="7CD93696" w14:textId="2198F5B6"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lnSIZE</w:t>
            </w:r>
          </w:p>
        </w:tc>
        <w:tc>
          <w:tcPr>
            <w:tcW w:w="3005" w:type="dxa"/>
          </w:tcPr>
          <w:p w14:paraId="34100AAF" w14:textId="611A9CD8"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1.03</w:t>
            </w:r>
          </w:p>
        </w:tc>
        <w:tc>
          <w:tcPr>
            <w:tcW w:w="3006" w:type="dxa"/>
          </w:tcPr>
          <w:p w14:paraId="6676AE85" w14:textId="44DE2667"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0.975</w:t>
            </w:r>
          </w:p>
        </w:tc>
      </w:tr>
      <w:tr w:rsidR="00183853" w14:paraId="080E1EA4" w14:textId="77777777" w:rsidTr="00183853">
        <w:tc>
          <w:tcPr>
            <w:tcW w:w="3005" w:type="dxa"/>
          </w:tcPr>
          <w:p w14:paraId="37C03129" w14:textId="075B87AD"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AGENT</w:t>
            </w:r>
          </w:p>
        </w:tc>
        <w:tc>
          <w:tcPr>
            <w:tcW w:w="3005" w:type="dxa"/>
          </w:tcPr>
          <w:p w14:paraId="632AC417" w14:textId="18380CF2"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1.02</w:t>
            </w:r>
          </w:p>
        </w:tc>
        <w:tc>
          <w:tcPr>
            <w:tcW w:w="3006" w:type="dxa"/>
          </w:tcPr>
          <w:p w14:paraId="7AB18A28" w14:textId="35C82F4D"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0.984</w:t>
            </w:r>
          </w:p>
        </w:tc>
      </w:tr>
      <w:tr w:rsidR="00183853" w14:paraId="423D6E0E" w14:textId="77777777" w:rsidTr="00183853">
        <w:tc>
          <w:tcPr>
            <w:tcW w:w="3005" w:type="dxa"/>
          </w:tcPr>
          <w:p w14:paraId="20BA21AB" w14:textId="6D1FEDB5"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TENNIS</w:t>
            </w:r>
          </w:p>
        </w:tc>
        <w:tc>
          <w:tcPr>
            <w:tcW w:w="3005" w:type="dxa"/>
          </w:tcPr>
          <w:p w14:paraId="1FAA576B" w14:textId="0DF6BC93"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1.01</w:t>
            </w:r>
          </w:p>
        </w:tc>
        <w:tc>
          <w:tcPr>
            <w:tcW w:w="3006" w:type="dxa"/>
          </w:tcPr>
          <w:p w14:paraId="64E8637C" w14:textId="2AC4FF7D"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0.987</w:t>
            </w:r>
          </w:p>
        </w:tc>
      </w:tr>
      <w:tr w:rsidR="00183853" w14:paraId="30CE853E" w14:textId="77777777" w:rsidTr="00183853">
        <w:tc>
          <w:tcPr>
            <w:tcW w:w="3005" w:type="dxa"/>
          </w:tcPr>
          <w:p w14:paraId="49B3D90A" w14:textId="2F500552"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POOL</w:t>
            </w:r>
          </w:p>
        </w:tc>
        <w:tc>
          <w:tcPr>
            <w:tcW w:w="3005" w:type="dxa"/>
          </w:tcPr>
          <w:p w14:paraId="139A3931" w14:textId="42823D89"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1.01</w:t>
            </w:r>
          </w:p>
        </w:tc>
        <w:tc>
          <w:tcPr>
            <w:tcW w:w="3006" w:type="dxa"/>
          </w:tcPr>
          <w:p w14:paraId="1E90B723" w14:textId="4E18AF0B"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0.992</w:t>
            </w:r>
          </w:p>
        </w:tc>
      </w:tr>
      <w:tr w:rsidR="00183853" w14:paraId="2D183827" w14:textId="77777777" w:rsidTr="00183853">
        <w:tc>
          <w:tcPr>
            <w:tcW w:w="3005" w:type="dxa"/>
          </w:tcPr>
          <w:p w14:paraId="7DDA78F5" w14:textId="13E6AF22"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TOWN</w:t>
            </w:r>
          </w:p>
        </w:tc>
        <w:tc>
          <w:tcPr>
            <w:tcW w:w="3005" w:type="dxa"/>
          </w:tcPr>
          <w:p w14:paraId="415F3C40" w14:textId="44B1E4DE"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1.00</w:t>
            </w:r>
          </w:p>
        </w:tc>
        <w:tc>
          <w:tcPr>
            <w:tcW w:w="3006" w:type="dxa"/>
          </w:tcPr>
          <w:p w14:paraId="7D9736A4" w14:textId="6CF3FF67"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0.997</w:t>
            </w:r>
          </w:p>
        </w:tc>
      </w:tr>
      <w:tr w:rsidR="00183853" w14:paraId="3D83ED58" w14:textId="77777777" w:rsidTr="00183853">
        <w:tc>
          <w:tcPr>
            <w:tcW w:w="3005" w:type="dxa"/>
          </w:tcPr>
          <w:p w14:paraId="152EEC57" w14:textId="2A812E58"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Mean VIF</w:t>
            </w:r>
          </w:p>
        </w:tc>
        <w:tc>
          <w:tcPr>
            <w:tcW w:w="3005" w:type="dxa"/>
          </w:tcPr>
          <w:p w14:paraId="442D739D" w14:textId="6F1575F0" w:rsidR="00183853" w:rsidRPr="00183853" w:rsidRDefault="00183853" w:rsidP="00183853">
            <w:pPr>
              <w:jc w:val="center"/>
              <w:rPr>
                <w:rFonts w:ascii="Times New Roman" w:hAnsi="Times New Roman" w:cs="Times New Roman"/>
                <w:bCs/>
                <w:sz w:val="20"/>
                <w:szCs w:val="20"/>
                <w:lang w:val="en-US"/>
              </w:rPr>
            </w:pPr>
            <w:r>
              <w:rPr>
                <w:rFonts w:ascii="Times New Roman" w:hAnsi="Times New Roman" w:cs="Times New Roman"/>
                <w:bCs/>
                <w:sz w:val="20"/>
                <w:szCs w:val="20"/>
                <w:lang w:val="en-US"/>
              </w:rPr>
              <w:t>1.02</w:t>
            </w:r>
          </w:p>
        </w:tc>
        <w:tc>
          <w:tcPr>
            <w:tcW w:w="3006" w:type="dxa"/>
          </w:tcPr>
          <w:p w14:paraId="1EB915BE" w14:textId="77777777" w:rsidR="00183853" w:rsidRPr="00183853" w:rsidRDefault="00183853" w:rsidP="00183853">
            <w:pPr>
              <w:jc w:val="center"/>
              <w:rPr>
                <w:rFonts w:ascii="Times New Roman" w:hAnsi="Times New Roman" w:cs="Times New Roman"/>
                <w:bCs/>
                <w:sz w:val="20"/>
                <w:szCs w:val="20"/>
                <w:lang w:val="en-US"/>
              </w:rPr>
            </w:pPr>
          </w:p>
        </w:tc>
      </w:tr>
    </w:tbl>
    <w:p w14:paraId="3DB025EA" w14:textId="03203542" w:rsidR="00183853" w:rsidRDefault="00183853" w:rsidP="00183853">
      <w:pPr>
        <w:ind w:left="780"/>
        <w:rPr>
          <w:rFonts w:ascii="Times New Roman" w:hAnsi="Times New Roman" w:cs="Times New Roman"/>
          <w:bCs/>
          <w:lang w:val="en-US"/>
        </w:rPr>
      </w:pPr>
    </w:p>
    <w:p w14:paraId="654DC718" w14:textId="77777777" w:rsidR="00183853" w:rsidRDefault="00183853" w:rsidP="00183853">
      <w:pPr>
        <w:ind w:left="780"/>
        <w:rPr>
          <w:rFonts w:ascii="Times New Roman" w:hAnsi="Times New Roman" w:cs="Times New Roman"/>
          <w:bCs/>
          <w:lang w:val="en-US"/>
        </w:rPr>
      </w:pPr>
      <w:r>
        <w:rPr>
          <w:rFonts w:ascii="Times New Roman" w:hAnsi="Times New Roman" w:cs="Times New Roman"/>
          <w:bCs/>
          <w:lang w:val="en-US"/>
        </w:rPr>
        <w:t xml:space="preserve">All VIF values are extremely close to 1.0 (mean VIF =1.02), indicating </w:t>
      </w:r>
      <w:r>
        <w:rPr>
          <w:rFonts w:ascii="Times New Roman" w:hAnsi="Times New Roman" w:cs="Times New Roman"/>
          <w:b/>
          <w:lang w:val="en-US"/>
        </w:rPr>
        <w:t xml:space="preserve">no multicollinearity </w:t>
      </w:r>
      <w:r>
        <w:rPr>
          <w:rFonts w:ascii="Times New Roman" w:hAnsi="Times New Roman" w:cs="Times New Roman"/>
          <w:bCs/>
          <w:lang w:val="en-US"/>
        </w:rPr>
        <w:t>among the included predictors. This is notable given the perfect collinearity between CRIME and TOWN in the full dataset – by including only TOWN, this issue was fully resolved.</w:t>
      </w:r>
    </w:p>
    <w:p w14:paraId="6F9AB8D8" w14:textId="4AD42154" w:rsidR="00183853" w:rsidRDefault="00183853" w:rsidP="00183853">
      <w:pPr>
        <w:ind w:left="780"/>
        <w:rPr>
          <w:rFonts w:ascii="Times New Roman" w:hAnsi="Times New Roman" w:cs="Times New Roman"/>
          <w:bCs/>
          <w:lang w:val="en-US"/>
        </w:rPr>
      </w:pPr>
      <w:r>
        <w:rPr>
          <w:rFonts w:ascii="Times New Roman" w:hAnsi="Times New Roman" w:cs="Times New Roman"/>
          <w:bCs/>
          <w:lang w:val="en-US"/>
        </w:rPr>
        <w:t>Cook’s Distance and leverage diagnostics identified several influential observations. OBS 20 (PRICE = $240,305, SIZE = 89m</w:t>
      </w:r>
      <w:r>
        <w:rPr>
          <w:rFonts w:ascii="Times New Roman" w:hAnsi="Times New Roman" w:cs="Times New Roman"/>
          <w:bCs/>
          <w:vertAlign w:val="superscript"/>
          <w:lang w:val="en-US"/>
        </w:rPr>
        <w:t>2</w:t>
      </w:r>
      <w:r>
        <w:rPr>
          <w:rFonts w:ascii="Times New Roman" w:hAnsi="Times New Roman" w:cs="Times New Roman"/>
          <w:bCs/>
          <w:lang w:val="en-US"/>
        </w:rPr>
        <w:t xml:space="preserve"> ) appeared in both Cook’s distance and leverage lists, suggesting it is an unusually small property. These observations were retained as there is no evidence of data entry errors – they represent genuine unusual properties in the Junction market. Sensitivity analysis confirmed that removing these observations did not materially after coefficient estimates.</w:t>
      </w:r>
      <w:r>
        <w:rPr>
          <w:rFonts w:ascii="Times New Roman" w:hAnsi="Times New Roman" w:cs="Times New Roman"/>
          <w:bCs/>
          <w:lang w:val="en-US"/>
        </w:rPr>
        <w:br/>
        <w:t>A key data peculiarity identified during Task 1 was the perfect collinearity between CRIME and TOWN (r = 1.0). This meant both variables could not be included simultaneously – STATA automatically omitted CRIME when both were entered. TOWN was retained as the single representative variable. This structural feature of the data limits the ability to separately estimate the effects of crime rate and distance from town.</w:t>
      </w:r>
    </w:p>
    <w:p w14:paraId="4E776212" w14:textId="77777777" w:rsidR="00183853" w:rsidRDefault="00183853" w:rsidP="00183853">
      <w:pPr>
        <w:ind w:left="780"/>
        <w:rPr>
          <w:rFonts w:ascii="Times New Roman" w:hAnsi="Times New Roman" w:cs="Times New Roman"/>
          <w:bCs/>
          <w:lang w:val="en-US"/>
        </w:rPr>
      </w:pPr>
    </w:p>
    <w:p w14:paraId="199F7FEF" w14:textId="77777777" w:rsidR="00183853" w:rsidRDefault="00183853" w:rsidP="00183853">
      <w:pPr>
        <w:ind w:left="780"/>
        <w:rPr>
          <w:rFonts w:ascii="Times New Roman" w:hAnsi="Times New Roman" w:cs="Times New Roman"/>
          <w:bCs/>
          <w:lang w:val="en-US"/>
        </w:rPr>
      </w:pPr>
    </w:p>
    <w:p w14:paraId="4FEEFF67" w14:textId="77777777" w:rsidR="00183853" w:rsidRDefault="00183853" w:rsidP="00183853">
      <w:pPr>
        <w:ind w:left="780"/>
        <w:rPr>
          <w:rFonts w:ascii="Times New Roman" w:hAnsi="Times New Roman" w:cs="Times New Roman"/>
          <w:bCs/>
          <w:lang w:val="en-US"/>
        </w:rPr>
      </w:pPr>
    </w:p>
    <w:p w14:paraId="1CF43376" w14:textId="77777777" w:rsidR="00183853" w:rsidRDefault="00183853" w:rsidP="00183853">
      <w:pPr>
        <w:ind w:left="780"/>
        <w:rPr>
          <w:rFonts w:ascii="Times New Roman" w:hAnsi="Times New Roman" w:cs="Times New Roman"/>
          <w:bCs/>
          <w:lang w:val="en-US"/>
        </w:rPr>
      </w:pPr>
    </w:p>
    <w:p w14:paraId="0CE7060E" w14:textId="77777777" w:rsidR="00183853" w:rsidRDefault="00183853" w:rsidP="00183853">
      <w:pPr>
        <w:ind w:left="780"/>
        <w:rPr>
          <w:rFonts w:ascii="Times New Roman" w:hAnsi="Times New Roman" w:cs="Times New Roman"/>
          <w:bCs/>
          <w:lang w:val="en-US"/>
        </w:rPr>
      </w:pPr>
    </w:p>
    <w:p w14:paraId="4C237D6A" w14:textId="77777777" w:rsidR="00183853" w:rsidRDefault="00183853" w:rsidP="00183853">
      <w:pPr>
        <w:ind w:left="780"/>
        <w:rPr>
          <w:rFonts w:ascii="Times New Roman" w:hAnsi="Times New Roman" w:cs="Times New Roman"/>
          <w:bCs/>
          <w:lang w:val="en-US"/>
        </w:rPr>
      </w:pPr>
    </w:p>
    <w:p w14:paraId="797877E5" w14:textId="77777777" w:rsidR="00183853" w:rsidRDefault="00183853" w:rsidP="00183853">
      <w:pPr>
        <w:ind w:left="780"/>
        <w:rPr>
          <w:rFonts w:ascii="Times New Roman" w:hAnsi="Times New Roman" w:cs="Times New Roman"/>
          <w:bCs/>
          <w:lang w:val="en-US"/>
        </w:rPr>
      </w:pPr>
    </w:p>
    <w:p w14:paraId="16D1B253" w14:textId="77777777" w:rsidR="00183853" w:rsidRDefault="00183853" w:rsidP="00183853">
      <w:pPr>
        <w:ind w:left="780"/>
        <w:rPr>
          <w:rFonts w:ascii="Times New Roman" w:hAnsi="Times New Roman" w:cs="Times New Roman"/>
          <w:bCs/>
          <w:lang w:val="en-US"/>
        </w:rPr>
      </w:pPr>
    </w:p>
    <w:p w14:paraId="39563657" w14:textId="77777777" w:rsidR="00183853" w:rsidRDefault="00183853" w:rsidP="00183853">
      <w:pPr>
        <w:ind w:left="780"/>
        <w:rPr>
          <w:rFonts w:ascii="Times New Roman" w:hAnsi="Times New Roman" w:cs="Times New Roman"/>
          <w:bCs/>
          <w:lang w:val="en-US"/>
        </w:rPr>
      </w:pPr>
    </w:p>
    <w:p w14:paraId="3E027864" w14:textId="77777777" w:rsidR="00183853" w:rsidRDefault="00183853" w:rsidP="00183853">
      <w:pPr>
        <w:ind w:left="780"/>
        <w:rPr>
          <w:rFonts w:ascii="Times New Roman" w:hAnsi="Times New Roman" w:cs="Times New Roman"/>
          <w:bCs/>
          <w:lang w:val="en-US"/>
        </w:rPr>
      </w:pPr>
    </w:p>
    <w:p w14:paraId="72A209E1" w14:textId="3477B125" w:rsidR="00183853" w:rsidRDefault="00183853" w:rsidP="00183853">
      <w:pPr>
        <w:pStyle w:val="ListParagraph"/>
        <w:numPr>
          <w:ilvl w:val="1"/>
          <w:numId w:val="8"/>
        </w:numPr>
        <w:rPr>
          <w:rFonts w:ascii="Times New Roman" w:hAnsi="Times New Roman" w:cs="Times New Roman"/>
          <w:b/>
          <w:sz w:val="28"/>
          <w:szCs w:val="28"/>
          <w:lang w:val="en-US"/>
        </w:rPr>
      </w:pPr>
      <w:r w:rsidRPr="00183853">
        <w:rPr>
          <w:rFonts w:ascii="Times New Roman" w:hAnsi="Times New Roman" w:cs="Times New Roman"/>
          <w:b/>
          <w:sz w:val="28"/>
          <w:szCs w:val="28"/>
          <w:lang w:val="en-US"/>
        </w:rPr>
        <w:lastRenderedPageBreak/>
        <w:t>Additional Observations</w:t>
      </w:r>
    </w:p>
    <w:p w14:paraId="2DAA8190" w14:textId="77777777" w:rsidR="00183853" w:rsidRPr="00183853" w:rsidRDefault="00183853" w:rsidP="00183853">
      <w:pPr>
        <w:ind w:left="420"/>
        <w:rPr>
          <w:rFonts w:ascii="Times New Roman" w:hAnsi="Times New Roman" w:cs="Times New Roman"/>
          <w:b/>
          <w:sz w:val="28"/>
          <w:szCs w:val="28"/>
          <w:lang w:val="en-US"/>
        </w:rPr>
      </w:pPr>
    </w:p>
    <w:p w14:paraId="5DFC55E2" w14:textId="7472AFC4" w:rsidR="00183853" w:rsidRPr="00183853" w:rsidRDefault="00183853" w:rsidP="00183853">
      <w:pPr>
        <w:pStyle w:val="ListParagraph"/>
        <w:ind w:left="780"/>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6ECDDD33" wp14:editId="26273943">
            <wp:extent cx="3714750" cy="2227089"/>
            <wp:effectExtent l="0" t="0" r="0" b="0"/>
            <wp:docPr id="123056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6004" name="Picture 123056004"/>
                    <pic:cNvPicPr/>
                  </pic:nvPicPr>
                  <pic:blipFill>
                    <a:blip r:embed="rId14">
                      <a:extLst>
                        <a:ext uri="{28A0092B-C50C-407E-A947-70E740481C1C}">
                          <a14:useLocalDpi xmlns:a14="http://schemas.microsoft.com/office/drawing/2010/main" val="0"/>
                        </a:ext>
                      </a:extLst>
                    </a:blip>
                    <a:stretch>
                      <a:fillRect/>
                    </a:stretch>
                  </pic:blipFill>
                  <pic:spPr>
                    <a:xfrm>
                      <a:off x="0" y="0"/>
                      <a:ext cx="3773819" cy="2262502"/>
                    </a:xfrm>
                    <a:prstGeom prst="rect">
                      <a:avLst/>
                    </a:prstGeom>
                  </pic:spPr>
                </pic:pic>
              </a:graphicData>
            </a:graphic>
          </wp:inline>
        </w:drawing>
      </w:r>
    </w:p>
    <w:p w14:paraId="1510CBC1" w14:textId="52E65F47" w:rsidR="00183853" w:rsidRPr="00183853" w:rsidRDefault="00183853" w:rsidP="00183853">
      <w:pPr>
        <w:ind w:left="780"/>
        <w:rPr>
          <w:rFonts w:ascii="Times New Roman" w:hAnsi="Times New Roman" w:cs="Times New Roman"/>
          <w:bCs/>
          <w:lang w:val="en-US"/>
        </w:rPr>
      </w:pPr>
      <w:r>
        <w:rPr>
          <w:rFonts w:ascii="Times New Roman" w:hAnsi="Times New Roman" w:cs="Times New Roman"/>
          <w:bCs/>
          <w:noProof/>
          <w:lang w:val="en-US"/>
        </w:rPr>
        <w:drawing>
          <wp:inline distT="0" distB="0" distL="0" distR="0" wp14:anchorId="6AE1FCA9" wp14:editId="6AE65ED9">
            <wp:extent cx="3819525" cy="2212914"/>
            <wp:effectExtent l="0" t="0" r="3175" b="0"/>
            <wp:docPr id="34867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7274" name="Picture 34867274"/>
                    <pic:cNvPicPr/>
                  </pic:nvPicPr>
                  <pic:blipFill>
                    <a:blip r:embed="rId15">
                      <a:extLst>
                        <a:ext uri="{28A0092B-C50C-407E-A947-70E740481C1C}">
                          <a14:useLocalDpi xmlns:a14="http://schemas.microsoft.com/office/drawing/2010/main" val="0"/>
                        </a:ext>
                      </a:extLst>
                    </a:blip>
                    <a:stretch>
                      <a:fillRect/>
                    </a:stretch>
                  </pic:blipFill>
                  <pic:spPr>
                    <a:xfrm>
                      <a:off x="0" y="0"/>
                      <a:ext cx="3868249" cy="2241143"/>
                    </a:xfrm>
                    <a:prstGeom prst="rect">
                      <a:avLst/>
                    </a:prstGeom>
                  </pic:spPr>
                </pic:pic>
              </a:graphicData>
            </a:graphic>
          </wp:inline>
        </w:drawing>
      </w:r>
    </w:p>
    <w:p w14:paraId="3B3B1AAB" w14:textId="77777777" w:rsidR="00183853" w:rsidRDefault="00183853" w:rsidP="00183853">
      <w:pPr>
        <w:pStyle w:val="ListParagraph"/>
        <w:ind w:left="780"/>
        <w:rPr>
          <w:rFonts w:ascii="Times New Roman" w:hAnsi="Times New Roman" w:cs="Times New Roman"/>
          <w:bCs/>
          <w:lang w:val="en-US"/>
        </w:rPr>
      </w:pPr>
      <w:r>
        <w:rPr>
          <w:rFonts w:ascii="Times New Roman" w:hAnsi="Times New Roman" w:cs="Times New Roman"/>
          <w:bCs/>
          <w:lang w:val="en-US"/>
        </w:rPr>
        <w:t xml:space="preserve">The Shapiro-Wilk normality test(W = 0.996, p = 0.265) </w:t>
      </w:r>
      <w:r>
        <w:rPr>
          <w:rFonts w:ascii="Times New Roman" w:hAnsi="Times New Roman" w:cs="Times New Roman"/>
          <w:b/>
          <w:lang w:val="en-US"/>
        </w:rPr>
        <w:t xml:space="preserve">Failed to reject </w:t>
      </w:r>
      <w:r>
        <w:rPr>
          <w:rFonts w:ascii="Times New Roman" w:hAnsi="Times New Roman" w:cs="Times New Roman"/>
          <w:bCs/>
          <w:lang w:val="en-US"/>
        </w:rPr>
        <w:t>the null hypothesis of normally distributed residuals. Both the histogram above and Q-Q plot above visually confirm that residuals are approximately normally distributed with no systematic departures.</w:t>
      </w:r>
      <w:r>
        <w:rPr>
          <w:rFonts w:ascii="Times New Roman" w:hAnsi="Times New Roman" w:cs="Times New Roman"/>
          <w:bCs/>
          <w:lang w:val="en-US"/>
        </w:rPr>
        <w:br/>
        <w:t>This supports the validity of the prediction intervals reported in TASK 2.</w:t>
      </w:r>
      <w:r>
        <w:rPr>
          <w:rFonts w:ascii="Times New Roman" w:hAnsi="Times New Roman" w:cs="Times New Roman"/>
          <w:bCs/>
          <w:lang w:val="en-US"/>
        </w:rPr>
        <w:br/>
        <w:t xml:space="preserve">Two further limitations warrant mention. First, Jenny’s TOWN value of 10km falls </w:t>
      </w:r>
      <w:r w:rsidRPr="00183853">
        <w:rPr>
          <w:rFonts w:ascii="Times New Roman" w:hAnsi="Times New Roman" w:cs="Times New Roman"/>
          <w:b/>
          <w:lang w:val="en-US"/>
        </w:rPr>
        <w:t>outside</w:t>
      </w:r>
      <w:r>
        <w:rPr>
          <w:rFonts w:ascii="Times New Roman" w:hAnsi="Times New Roman" w:cs="Times New Roman"/>
          <w:bCs/>
          <w:lang w:val="en-US"/>
        </w:rPr>
        <w:t xml:space="preserve"> the observed dataset range of 30-60km. Using TOWN = 30 as the closest observed value introduced extrapolation uncertainty beyond what is captured in the reported prediction interval. Jenny should treat the predicted price range as indicative rather than definitive. Second, the dataset covers 2020-2025, a period that includes COVID-19 related market disruptions. The lower sales count in 2020 (n=53) may reflect pandemic-related market slowdowns, and the model’s coefficients may be partially influenced by these atypical conditions, affecting generalizability to current market conditions.</w:t>
      </w:r>
    </w:p>
    <w:p w14:paraId="463E1E3B" w14:textId="2E34D0CD" w:rsidR="00183853" w:rsidRPr="00183853" w:rsidRDefault="00183853" w:rsidP="00183853">
      <w:pPr>
        <w:pStyle w:val="ListParagraph"/>
        <w:ind w:left="780"/>
        <w:rPr>
          <w:rFonts w:ascii="Times New Roman" w:hAnsi="Times New Roman" w:cs="Times New Roman"/>
          <w:bCs/>
          <w:lang w:val="en-US"/>
        </w:rPr>
      </w:pPr>
      <w:r>
        <w:rPr>
          <w:rFonts w:ascii="Times New Roman" w:hAnsi="Times New Roman" w:cs="Times New Roman"/>
          <w:bCs/>
          <w:lang w:val="en-US"/>
        </w:rPr>
        <w:t xml:space="preserve">  </w:t>
      </w:r>
    </w:p>
    <w:p w14:paraId="05D9D42D" w14:textId="5A24B9FC" w:rsidR="00183853" w:rsidRPr="00183853" w:rsidRDefault="00183853" w:rsidP="00183853">
      <w:pPr>
        <w:rPr>
          <w:rFonts w:ascii="Times New Roman" w:hAnsi="Times New Roman" w:cs="Times New Roman"/>
          <w:b/>
          <w:sz w:val="28"/>
          <w:szCs w:val="28"/>
          <w:vertAlign w:val="superscript"/>
          <w:lang w:val="en-US"/>
        </w:rPr>
      </w:pPr>
    </w:p>
    <w:sectPr w:rsidR="00183853" w:rsidRPr="001838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CCEFC0" w14:textId="77777777" w:rsidR="00F8473F" w:rsidRDefault="00F8473F" w:rsidP="009A1673">
      <w:pPr>
        <w:spacing w:after="0" w:line="240" w:lineRule="auto"/>
      </w:pPr>
      <w:r>
        <w:separator/>
      </w:r>
    </w:p>
  </w:endnote>
  <w:endnote w:type="continuationSeparator" w:id="0">
    <w:p w14:paraId="101AA05B" w14:textId="77777777" w:rsidR="00F8473F" w:rsidRDefault="00F8473F" w:rsidP="009A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0457E5" w14:textId="77777777" w:rsidR="00F8473F" w:rsidRDefault="00F8473F" w:rsidP="009A1673">
      <w:pPr>
        <w:spacing w:after="0" w:line="240" w:lineRule="auto"/>
      </w:pPr>
      <w:r>
        <w:separator/>
      </w:r>
    </w:p>
  </w:footnote>
  <w:footnote w:type="continuationSeparator" w:id="0">
    <w:p w14:paraId="23DBD187" w14:textId="77777777" w:rsidR="00F8473F" w:rsidRDefault="00F8473F" w:rsidP="009A1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87CB2"/>
    <w:multiLevelType w:val="multilevel"/>
    <w:tmpl w:val="11C02EA6"/>
    <w:lvl w:ilvl="0">
      <w:start w:val="3"/>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 w15:restartNumberingAfterBreak="0">
    <w:nsid w:val="1776477E"/>
    <w:multiLevelType w:val="multilevel"/>
    <w:tmpl w:val="BD5060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AC539DF"/>
    <w:multiLevelType w:val="hybridMultilevel"/>
    <w:tmpl w:val="8C96FEA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88695D"/>
    <w:multiLevelType w:val="multilevel"/>
    <w:tmpl w:val="DA265D6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AB94933"/>
    <w:multiLevelType w:val="multilevel"/>
    <w:tmpl w:val="6B6C94B2"/>
    <w:lvl w:ilvl="0">
      <w:start w:val="1"/>
      <w:numFmt w:val="decimal"/>
      <w:lvlText w:val="%1."/>
      <w:lvlJc w:val="left"/>
      <w:pPr>
        <w:ind w:left="360" w:hanging="360"/>
      </w:pPr>
      <w:rPr>
        <w:rFonts w:hint="default"/>
        <w:b/>
        <w:bCs w:val="0"/>
      </w:rPr>
    </w:lvl>
    <w:lvl w:ilvl="1">
      <w:start w:val="3"/>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abstractNum w:abstractNumId="5" w15:restartNumberingAfterBreak="0">
    <w:nsid w:val="3B444E70"/>
    <w:multiLevelType w:val="multilevel"/>
    <w:tmpl w:val="075A52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8A3686F"/>
    <w:multiLevelType w:val="multilevel"/>
    <w:tmpl w:val="866089BA"/>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7" w15:restartNumberingAfterBreak="0">
    <w:nsid w:val="647C2265"/>
    <w:multiLevelType w:val="multilevel"/>
    <w:tmpl w:val="7F02CE08"/>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065370026">
    <w:abstractNumId w:val="5"/>
  </w:num>
  <w:num w:numId="2" w16cid:durableId="2041977322">
    <w:abstractNumId w:val="7"/>
  </w:num>
  <w:num w:numId="3" w16cid:durableId="1757819254">
    <w:abstractNumId w:val="3"/>
  </w:num>
  <w:num w:numId="4" w16cid:durableId="433594743">
    <w:abstractNumId w:val="1"/>
  </w:num>
  <w:num w:numId="5" w16cid:durableId="1895505296">
    <w:abstractNumId w:val="4"/>
  </w:num>
  <w:num w:numId="6" w16cid:durableId="315299647">
    <w:abstractNumId w:val="0"/>
  </w:num>
  <w:num w:numId="7" w16cid:durableId="639847417">
    <w:abstractNumId w:val="2"/>
  </w:num>
  <w:num w:numId="8" w16cid:durableId="46643339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B9"/>
    <w:rsid w:val="000621C8"/>
    <w:rsid w:val="00077C75"/>
    <w:rsid w:val="000C23C6"/>
    <w:rsid w:val="000E5484"/>
    <w:rsid w:val="00154858"/>
    <w:rsid w:val="00183853"/>
    <w:rsid w:val="00256BCB"/>
    <w:rsid w:val="003312E4"/>
    <w:rsid w:val="003600E6"/>
    <w:rsid w:val="003736B9"/>
    <w:rsid w:val="003D0A37"/>
    <w:rsid w:val="0040517C"/>
    <w:rsid w:val="00504B87"/>
    <w:rsid w:val="00520974"/>
    <w:rsid w:val="005F5B53"/>
    <w:rsid w:val="00656C36"/>
    <w:rsid w:val="006E1952"/>
    <w:rsid w:val="0081177B"/>
    <w:rsid w:val="009A1673"/>
    <w:rsid w:val="00B0192C"/>
    <w:rsid w:val="00D26F27"/>
    <w:rsid w:val="00E83030"/>
    <w:rsid w:val="00EB0EC8"/>
    <w:rsid w:val="00F8473F"/>
    <w:rsid w:val="00F94BDD"/>
    <w:rsid w:val="00FB281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F9FDC"/>
  <w15:chartTrackingRefBased/>
  <w15:docId w15:val="{96F60CDC-C01D-3446-86AD-FB2A9291C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6B9"/>
    <w:rPr>
      <w:rFonts w:eastAsiaTheme="majorEastAsia" w:cstheme="majorBidi"/>
      <w:color w:val="272727" w:themeColor="text1" w:themeTint="D8"/>
    </w:rPr>
  </w:style>
  <w:style w:type="paragraph" w:styleId="Title">
    <w:name w:val="Title"/>
    <w:basedOn w:val="Normal"/>
    <w:next w:val="Normal"/>
    <w:link w:val="TitleChar"/>
    <w:uiPriority w:val="10"/>
    <w:qFormat/>
    <w:rsid w:val="00373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6B9"/>
    <w:pPr>
      <w:spacing w:before="160"/>
      <w:jc w:val="center"/>
    </w:pPr>
    <w:rPr>
      <w:i/>
      <w:iCs/>
      <w:color w:val="404040" w:themeColor="text1" w:themeTint="BF"/>
    </w:rPr>
  </w:style>
  <w:style w:type="character" w:customStyle="1" w:styleId="QuoteChar">
    <w:name w:val="Quote Char"/>
    <w:basedOn w:val="DefaultParagraphFont"/>
    <w:link w:val="Quote"/>
    <w:uiPriority w:val="29"/>
    <w:rsid w:val="003736B9"/>
    <w:rPr>
      <w:i/>
      <w:iCs/>
      <w:color w:val="404040" w:themeColor="text1" w:themeTint="BF"/>
    </w:rPr>
  </w:style>
  <w:style w:type="paragraph" w:styleId="ListParagraph">
    <w:name w:val="List Paragraph"/>
    <w:basedOn w:val="Normal"/>
    <w:uiPriority w:val="34"/>
    <w:qFormat/>
    <w:rsid w:val="003736B9"/>
    <w:pPr>
      <w:ind w:left="720"/>
      <w:contextualSpacing/>
    </w:pPr>
  </w:style>
  <w:style w:type="character" w:styleId="IntenseEmphasis">
    <w:name w:val="Intense Emphasis"/>
    <w:basedOn w:val="DefaultParagraphFont"/>
    <w:uiPriority w:val="21"/>
    <w:qFormat/>
    <w:rsid w:val="003736B9"/>
    <w:rPr>
      <w:i/>
      <w:iCs/>
      <w:color w:val="0F4761" w:themeColor="accent1" w:themeShade="BF"/>
    </w:rPr>
  </w:style>
  <w:style w:type="paragraph" w:styleId="IntenseQuote">
    <w:name w:val="Intense Quote"/>
    <w:basedOn w:val="Normal"/>
    <w:next w:val="Normal"/>
    <w:link w:val="IntenseQuoteChar"/>
    <w:uiPriority w:val="30"/>
    <w:qFormat/>
    <w:rsid w:val="00373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6B9"/>
    <w:rPr>
      <w:i/>
      <w:iCs/>
      <w:color w:val="0F4761" w:themeColor="accent1" w:themeShade="BF"/>
    </w:rPr>
  </w:style>
  <w:style w:type="character" w:styleId="IntenseReference">
    <w:name w:val="Intense Reference"/>
    <w:basedOn w:val="DefaultParagraphFont"/>
    <w:uiPriority w:val="32"/>
    <w:qFormat/>
    <w:rsid w:val="003736B9"/>
    <w:rPr>
      <w:b/>
      <w:bCs/>
      <w:smallCaps/>
      <w:color w:val="0F4761" w:themeColor="accent1" w:themeShade="BF"/>
      <w:spacing w:val="5"/>
    </w:rPr>
  </w:style>
  <w:style w:type="table" w:styleId="TableGrid">
    <w:name w:val="Table Grid"/>
    <w:basedOn w:val="TableNormal"/>
    <w:uiPriority w:val="39"/>
    <w:rsid w:val="00520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16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1673"/>
  </w:style>
  <w:style w:type="paragraph" w:styleId="Footer">
    <w:name w:val="footer"/>
    <w:basedOn w:val="Normal"/>
    <w:link w:val="FooterChar"/>
    <w:uiPriority w:val="99"/>
    <w:unhideWhenUsed/>
    <w:rsid w:val="009A16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1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9</Pages>
  <Words>2303</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Mervyn Regeo Varghese (Student)</dc:creator>
  <cp:keywords/>
  <dc:description/>
  <cp:lastModifiedBy>Mervyn Regeo Varghese (Student)</cp:lastModifiedBy>
  <cp:revision>4</cp:revision>
  <dcterms:created xsi:type="dcterms:W3CDTF">2026-05-28T08:12:00Z</dcterms:created>
  <dcterms:modified xsi:type="dcterms:W3CDTF">2026-10-30T05:39:00Z</dcterms:modified>
</cp:coreProperties>
</file>