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0" w:after="240"/>
        <w:jc w:val="center"/>
      </w:pPr>
      <w:r>
        <w:rPr>
          <w:rFonts w:ascii="Arial" w:cs="Arial" w:eastAsia="Arial" w:hAnsi="Arial"/>
          <w:b/>
          <w:bCs/>
          <w:color w:val="1F4E79"/>
          <w:sz w:val="56"/>
          <w:szCs w:val="56"/>
        </w:rPr>
        <w:t xml:space="preserve">Reliable UDP Telemetry Protocol</w:t>
      </w:r>
    </w:p>
    <w:p>
      <w:pPr>
        <w:pBdr>
          <w:bottom w:val="single" w:color="2E75B6" w:sz="6" w:space="1"/>
        </w:pBdr>
      </w:pPr>
      <w:r>
        <w:t xml:space="preserve"/>
      </w:r>
    </w:p>
    <w:p>
      <w:pPr>
        <w:spacing w:before="200" w:after="120"/>
        <w:jc w:val="center"/>
      </w:pPr>
      <w:r>
        <w:rPr>
          <w:rFonts w:ascii="Arial" w:cs="Arial" w:eastAsia="Arial" w:hAnsi="Arial"/>
          <w:color w:val="555555"/>
          <w:sz w:val="30"/>
          <w:szCs w:val="30"/>
        </w:rPr>
        <w:t xml:space="preserve">Design and Implementation Report</w:t>
      </w:r>
    </w:p>
    <w:p>
      <w:pPr>
        <w:spacing w:before="80" w:after="80"/>
        <w:jc w:val="center"/>
      </w:pPr>
      <w:r>
        <w:rPr>
          <w:rFonts w:ascii="Arial" w:cs="Arial" w:eastAsia="Arial" w:hAnsi="Arial"/>
          <w:i/>
          <w:iCs/>
          <w:color w:val="777777"/>
          <w:sz w:val="26"/>
          <w:szCs w:val="26"/>
        </w:rPr>
        <w:t xml:space="preserve">Application-Layer Reliability over UDP</w:t>
      </w:r>
    </w:p>
    <w:p>
      <w:r>
        <w:t xml:space="preserve"/>
      </w:r>
    </w:p>
    <w:p>
      <w:r>
        <w:t xml:space="preserve"/>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468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sz w:val="20"/>
                <w:szCs w:val="20"/>
              </w:rPr>
              <w:t xml:space="preserve">Platform</w:t>
            </w:r>
          </w:p>
        </w:tc>
        <w:tc>
          <w:tcPr>
            <w:tcW w:type="dxa" w:w="468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val="false"/>
                <w:bCs w:val="false"/>
                <w:sz w:val="20"/>
                <w:szCs w:val="20"/>
              </w:rPr>
              <w:t xml:space="preserve">Ubuntu Linux / Raspberry Pi</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bCs/>
                <w:sz w:val="20"/>
                <w:szCs w:val="20"/>
              </w:rPr>
              <w:t xml:space="preserve">Language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Python 3 (Socket Programming)</w:t>
            </w:r>
          </w:p>
        </w:tc>
      </w:tr>
      <w:tr>
        <w:tc>
          <w:tcPr>
            <w:tcW w:type="dxa" w:w="468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sz w:val="20"/>
                <w:szCs w:val="20"/>
              </w:rPr>
              <w:t xml:space="preserve">Transport</w:t>
            </w:r>
          </w:p>
        </w:tc>
        <w:tc>
          <w:tcPr>
            <w:tcW w:type="dxa" w:w="468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val="false"/>
                <w:bCs w:val="false"/>
                <w:sz w:val="20"/>
                <w:szCs w:val="20"/>
              </w:rPr>
              <w:t xml:space="preserve">UDP (User Datagram Protocol)</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bCs/>
                <w:sz w:val="20"/>
                <w:szCs w:val="20"/>
              </w:rPr>
              <w:t xml:space="preserve">Tools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Wireshark, tc netem, Python</w:t>
            </w:r>
          </w:p>
        </w:tc>
      </w:tr>
    </w:tbl>
    <w:p>
      <w:r>
        <w:t xml:space="preserve"/>
      </w:r>
    </w:p>
    <w:p>
      <w:r>
        <w:t xml:space="preserve"/>
      </w:r>
    </w:p>
    <w:p>
      <w:pPr>
        <w:jc w:val="center"/>
      </w:pPr>
      <w:r>
        <w:rPr>
          <w:rFonts w:ascii="Arial" w:cs="Arial" w:eastAsia="Arial" w:hAnsi="Arial"/>
          <w:color w:val="888888"/>
          <w:sz w:val="22"/>
          <w:szCs w:val="22"/>
        </w:rPr>
        <w:t xml:space="preserve">Computer Networks Project</w:t>
      </w:r>
    </w:p>
    <w:p>
      <w:pPr>
        <w:jc w:val="center"/>
      </w:pPr>
      <w:r>
        <w:rPr>
          <w:rFonts w:ascii="Arial" w:cs="Arial" w:eastAsia="Arial" w:hAnsi="Arial"/>
          <w:color w:val="888888"/>
          <w:sz w:val="22"/>
          <w:szCs w:val="22"/>
        </w:rPr>
        <w:t xml:space="preserve">March 2026</w:t>
      </w:r>
    </w:p>
    <w:p>
      <w:r>
        <w:br w:type="page"/>
      </w:r>
    </w:p>
    <w:p>
      <w:pPr>
        <w:pStyle w:val="Heading1"/>
        <w:spacing w:before="320" w:after="160"/>
      </w:pPr>
      <w:r>
        <w:rPr>
          <w:rFonts w:ascii="Arial" w:cs="Arial" w:eastAsia="Arial" w:hAnsi="Arial"/>
          <w:b/>
          <w:bCs/>
          <w:color w:val="1F4E79"/>
          <w:sz w:val="32"/>
          <w:szCs w:val="32"/>
        </w:rPr>
        <w:t xml:space="preserve">1. Introduction</w:t>
      </w:r>
    </w:p>
    <w:p>
      <w:pPr>
        <w:spacing w:before="80" w:after="80"/>
      </w:pPr>
      <w:r>
        <w:rPr>
          <w:rFonts w:ascii="Arial" w:cs="Arial" w:eastAsia="Arial" w:hAnsi="Arial"/>
          <w:sz w:val="22"/>
          <w:szCs w:val="22"/>
        </w:rPr>
        <w:t xml:space="preserve">Modern IoT systems transmit continuous streams of sensor data — temperature, voltage, GPS coordinates — often over unreliable wireless links. The standard approach of using TCP introduces significant overhead: connection state, three-way handshake, congestion control, and head-of-line blocking. For telemetry workloads, where data is small, frequent, and tolerates bounded latency better than unbounded retries, a lighter reliability mechanism built directly on top of UDP is more appropriate.</w:t>
      </w:r>
    </w:p>
    <w:p>
      <w:r>
        <w:t xml:space="preserve"/>
      </w:r>
    </w:p>
    <w:p>
      <w:pPr>
        <w:spacing w:before="80" w:after="80"/>
      </w:pPr>
      <w:r>
        <w:rPr>
          <w:rFonts w:ascii="Arial" w:cs="Arial" w:eastAsia="Arial" w:hAnsi="Arial"/>
          <w:sz w:val="22"/>
          <w:szCs w:val="22"/>
        </w:rPr>
        <w:t xml:space="preserve">This project designs, implements, and evaluates the Reliable UDP Telemetry Protocol (RUTP). RUTP provides exactly the reliability guarantees that telemetry requires — acknowledgment, ordered delivery, and retransmission — while retaining UDP's low overhead, connectionless simplicity, and compatibility with real-time data streams.</w:t>
      </w:r>
    </w:p>
    <w:p>
      <w:r>
        <w:t xml:space="preserve"/>
      </w:r>
    </w:p>
    <w:p>
      <w:pPr>
        <w:pStyle w:val="Heading2"/>
        <w:spacing w:before="240" w:after="120"/>
      </w:pPr>
      <w:r>
        <w:rPr>
          <w:rFonts w:ascii="Arial" w:cs="Arial" w:eastAsia="Arial" w:hAnsi="Arial"/>
          <w:b/>
          <w:bCs/>
          <w:color w:val="2E75B6"/>
          <w:sz w:val="26"/>
          <w:szCs w:val="26"/>
        </w:rPr>
        <w:t xml:space="preserve">1.1 Objectives</w:t>
      </w:r>
    </w:p>
    <w:p>
      <w:pPr>
        <w:pStyle w:val="ListParagraph"/>
        <w:numPr>
          <w:ilvl w:val="0"/>
          <w:numId w:val="2"/>
        </w:numPr>
        <w:spacing w:before="60" w:after="60"/>
      </w:pPr>
      <w:r>
        <w:rPr>
          <w:rFonts w:ascii="Arial" w:cs="Arial" w:eastAsia="Arial" w:hAnsi="Arial"/>
          <w:sz w:val="22"/>
          <w:szCs w:val="22"/>
        </w:rPr>
        <w:t xml:space="preserve">Design a compact binary packet format suitable for embedded/IoT devices</w:t>
      </w:r>
    </w:p>
    <w:p>
      <w:pPr>
        <w:pStyle w:val="ListParagraph"/>
        <w:numPr>
          <w:ilvl w:val="0"/>
          <w:numId w:val="2"/>
        </w:numPr>
        <w:spacing w:before="60" w:after="60"/>
      </w:pPr>
      <w:r>
        <w:rPr>
          <w:rFonts w:ascii="Arial" w:cs="Arial" w:eastAsia="Arial" w:hAnsi="Arial"/>
          <w:sz w:val="22"/>
          <w:szCs w:val="22"/>
        </w:rPr>
        <w:t xml:space="preserve">Implement a sliding-window reliability layer in pure Python using raw UDP sockets</w:t>
      </w:r>
    </w:p>
    <w:p>
      <w:pPr>
        <w:pStyle w:val="ListParagraph"/>
        <w:numPr>
          <w:ilvl w:val="0"/>
          <w:numId w:val="2"/>
        </w:numPr>
        <w:spacing w:before="60" w:after="60"/>
      </w:pPr>
      <w:r>
        <w:rPr>
          <w:rFonts w:ascii="Arial" w:cs="Arial" w:eastAsia="Arial" w:hAnsi="Arial"/>
          <w:sz w:val="22"/>
          <w:szCs w:val="22"/>
        </w:rPr>
        <w:t xml:space="preserve">Evaluate protocol behavior under simulated packet loss (5%–40%) and added latency</w:t>
      </w:r>
    </w:p>
    <w:p>
      <w:pPr>
        <w:pStyle w:val="ListParagraph"/>
        <w:numPr>
          <w:ilvl w:val="0"/>
          <w:numId w:val="2"/>
        </w:numPr>
        <w:spacing w:before="60" w:after="60"/>
      </w:pPr>
      <w:r>
        <w:rPr>
          <w:rFonts w:ascii="Arial" w:cs="Arial" w:eastAsia="Arial" w:hAnsi="Arial"/>
          <w:sz w:val="22"/>
          <w:szCs w:val="22"/>
        </w:rPr>
        <w:t xml:space="preserve">Demonstrate correct operation with Wireshark packet capture</w:t>
      </w:r>
    </w:p>
    <w:p>
      <w:pPr>
        <w:pStyle w:val="ListParagraph"/>
        <w:numPr>
          <w:ilvl w:val="0"/>
          <w:numId w:val="2"/>
        </w:numPr>
        <w:spacing w:before="60" w:after="60"/>
      </w:pPr>
      <w:r>
        <w:rPr>
          <w:rFonts w:ascii="Arial" w:cs="Arial" w:eastAsia="Arial" w:hAnsi="Arial"/>
          <w:sz w:val="22"/>
          <w:szCs w:val="22"/>
        </w:rPr>
        <w:t xml:space="preserve">Compare observed delivery rates against theoretical expectations</w:t>
      </w:r>
    </w:p>
    <w:p>
      <w:r>
        <w:t xml:space="preserve"/>
      </w:r>
    </w:p>
    <w:p>
      <w:pPr>
        <w:pStyle w:val="Heading2"/>
        <w:spacing w:before="240" w:after="120"/>
      </w:pPr>
      <w:r>
        <w:rPr>
          <w:rFonts w:ascii="Arial" w:cs="Arial" w:eastAsia="Arial" w:hAnsi="Arial"/>
          <w:b/>
          <w:bCs/>
          <w:color w:val="2E75B6"/>
          <w:sz w:val="26"/>
          <w:szCs w:val="26"/>
        </w:rPr>
        <w:t xml:space="preserve">1.2 System Architecture</w:t>
      </w:r>
    </w:p>
    <w:p>
      <w:pPr>
        <w:spacing w:before="80" w:after="80"/>
      </w:pPr>
      <w:r>
        <w:rPr>
          <w:rFonts w:ascii="Arial" w:cs="Arial" w:eastAsia="Arial" w:hAnsi="Arial"/>
          <w:sz w:val="22"/>
          <w:szCs w:val="22"/>
        </w:rPr>
        <w:t xml:space="preserve">The system uses a Client-Server architecture. The client (IoT device) reads sensor values, encodes them as JSON, and sends them as RUTP DATA packets. The server (Ubuntu Linux / Raspberry Pi) receives packets, processes them in-order, and sends ACK or NACK responses. All reliability logic lives at the application layer — the UDP socket is used purely as a best-effort datagram channel.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Layer</w:t>
            </w:r>
          </w:p>
        </w:tc>
        <w:tc>
          <w:tcPr>
            <w:tcW w:type="dxa" w:w="624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Component</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sz w:val="20"/>
                <w:szCs w:val="20"/>
              </w:rPr>
              <w:t xml:space="preserve">Application Layer</w:t>
            </w:r>
          </w:p>
        </w:tc>
        <w:tc>
          <w:tcPr>
            <w:tcW w:type="dxa" w:w="624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sz w:val="20"/>
                <w:szCs w:val="20"/>
              </w:rPr>
              <w:t xml:space="preserve">RUTP — Reliability (ACK, Seq, Retx, Window)</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bCs/>
                <w:sz w:val="20"/>
                <w:szCs w:val="20"/>
              </w:rPr>
              <w:t xml:space="preserve">Transport Layer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UDP (User Datagram Protocol)</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b/>
                <w:bCs/>
                <w:sz w:val="20"/>
                <w:szCs w:val="20"/>
              </w:rPr>
              <w:t xml:space="preserve">Internet Layer</w:t>
            </w:r>
          </w:p>
        </w:tc>
        <w:tc>
          <w:tcPr>
            <w:tcW w:type="dxa" w:w="6240"/>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r>
              <w:rPr>
                <w:rFonts w:ascii="Arial" w:cs="Arial" w:eastAsia="Arial" w:hAnsi="Arial"/>
                <w:sz w:val="20"/>
                <w:szCs w:val="20"/>
              </w:rPr>
              <w:t xml:space="preserve">IP (Internet Protocol)</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bCs/>
                <w:sz w:val="20"/>
                <w:szCs w:val="20"/>
              </w:rPr>
              <w:t xml:space="preserve">Link Layer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Ethernet / WiFi</w:t>
            </w:r>
          </w:p>
        </w:tc>
      </w:tr>
    </w:tbl>
    <w:p>
      <w:r>
        <w:br w:type="page"/>
      </w:r>
    </w:p>
    <w:p>
      <w:pPr>
        <w:pStyle w:val="Heading1"/>
        <w:spacing w:before="320" w:after="160"/>
      </w:pPr>
      <w:r>
        <w:rPr>
          <w:rFonts w:ascii="Arial" w:cs="Arial" w:eastAsia="Arial" w:hAnsi="Arial"/>
          <w:b/>
          <w:bCs/>
          <w:color w:val="1F4E79"/>
          <w:sz w:val="32"/>
          <w:szCs w:val="32"/>
        </w:rPr>
        <w:t xml:space="preserve">2. Protocol Design</w:t>
      </w:r>
    </w:p>
    <w:p>
      <w:pPr>
        <w:pStyle w:val="Heading2"/>
        <w:spacing w:before="240" w:after="120"/>
      </w:pPr>
      <w:r>
        <w:rPr>
          <w:rFonts w:ascii="Arial" w:cs="Arial" w:eastAsia="Arial" w:hAnsi="Arial"/>
          <w:b/>
          <w:bCs/>
          <w:color w:val="2E75B6"/>
          <w:sz w:val="26"/>
          <w:szCs w:val="26"/>
        </w:rPr>
        <w:t xml:space="preserve">2.1 Packet Format</w:t>
      </w:r>
    </w:p>
    <w:p>
      <w:pPr>
        <w:spacing w:before="80" w:after="80"/>
      </w:pPr>
      <w:r>
        <w:rPr>
          <w:rFonts w:ascii="Arial" w:cs="Arial" w:eastAsia="Arial" w:hAnsi="Arial"/>
          <w:sz w:val="22"/>
          <w:szCs w:val="22"/>
        </w:rPr>
        <w:t xml:space="preserve">Every RUTP packet begins with a fixed 16-byte header followed by a variable-length JSON payload (maximum 512 bytes). Using a fixed-width header allows O(1) parsing without a state machine.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780"/>
        <w:gridCol w:w="780"/>
        <w:gridCol w:w="1560"/>
        <w:gridCol w:w="1560"/>
        <w:gridCol w:w="1560"/>
      </w:tblGrid>
      <w:tr>
        <w:tc>
          <w:tcPr>
            <w:tcW w:type="dxa" w:w="156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Magic (4B)</w:t>
            </w:r>
          </w:p>
        </w:tc>
        <w:tc>
          <w:tcPr>
            <w:tcW w:type="dxa" w:w="156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MsgID (4B)</w:t>
            </w:r>
          </w:p>
        </w:tc>
        <w:tc>
          <w:tcPr>
            <w:tcW w:type="dxa" w:w="156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Type (1B)</w:t>
            </w:r>
          </w:p>
        </w:tc>
        <w:tc>
          <w:tcPr>
            <w:tcW w:type="dxa" w:w="156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Flags (1B)</w:t>
            </w:r>
          </w:p>
        </w:tc>
        <w:tc>
          <w:tcPr>
            <w:tcW w:type="dxa" w:w="156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Seq (2B)</w:t>
            </w:r>
          </w:p>
        </w:tc>
        <w:tc>
          <w:tcPr>
            <w:tcW w:type="dxa" w:w="156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Len (2B)</w:t>
            </w:r>
          </w:p>
        </w:tc>
        <w:tc>
          <w:tcPr>
            <w:tcW w:type="dxa" w:w="156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CRC (2B)</w:t>
            </w:r>
          </w:p>
        </w:tc>
      </w:tr>
      <w:tr>
        <w:tc>
          <w:tcPr>
            <w:tcW w:type="dxa" w:w="1560"/>
            <w:tcBorders>
              <w:top w:val="single" w:color="AAAAAA" w:sz="1"/>
              <w:left w:val="single" w:color="AAAAAA" w:sz="1"/>
              <w:bottom w:val="single" w:color="AAAAAA" w:sz="1"/>
              <w:right w:val="single" w:color="AAAAAA" w:sz="1"/>
            </w:tcBorders>
            <w:shd w:fill="D6E4F0" w:val="clear"/>
            <w:tcMar>
              <w:top w:type="dxa" w:w="80"/>
              <w:left w:type="dxa" w:w="80"/>
              <w:bottom w:type="dxa" w:w="80"/>
              <w:right w:type="dxa" w:w="80"/>
            </w:tcMar>
          </w:tcPr>
          <w:p>
            <w:pPr>
              <w:jc w:val="center"/>
            </w:pPr>
            <w:r>
              <w:rPr>
                <w:rFonts w:ascii="Courier New" w:cs="Courier New" w:eastAsia="Courier New" w:hAnsi="Courier New"/>
                <w:sz w:val="18"/>
                <w:szCs w:val="18"/>
              </w:rPr>
              <w:t xml:space="preserve">"RUTP"</w:t>
            </w:r>
          </w:p>
        </w:tc>
        <w:tc>
          <w:tcPr>
            <w:tcW w:type="dxa" w:w="156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Courier New" w:cs="Courier New" w:eastAsia="Courier New" w:hAnsi="Courier New"/>
                <w:sz w:val="18"/>
                <w:szCs w:val="18"/>
              </w:rPr>
              <w:t xml:space="preserve">Session ID</w:t>
            </w:r>
          </w:p>
        </w:tc>
        <w:tc>
          <w:tcPr>
            <w:tcW w:type="dxa" w:w="1560"/>
            <w:tcBorders>
              <w:top w:val="single" w:color="AAAAAA" w:sz="1"/>
              <w:left w:val="single" w:color="AAAAAA" w:sz="1"/>
              <w:bottom w:val="single" w:color="AAAAAA" w:sz="1"/>
              <w:right w:val="single" w:color="AAAAAA" w:sz="1"/>
            </w:tcBorders>
            <w:shd w:fill="D6E4F0" w:val="clear"/>
            <w:tcMar>
              <w:top w:type="dxa" w:w="80"/>
              <w:left w:type="dxa" w:w="80"/>
              <w:bottom w:type="dxa" w:w="80"/>
              <w:right w:type="dxa" w:w="80"/>
            </w:tcMar>
          </w:tcPr>
          <w:p>
            <w:pPr>
              <w:jc w:val="center"/>
            </w:pPr>
            <w:r>
              <w:rPr>
                <w:rFonts w:ascii="Courier New" w:cs="Courier New" w:eastAsia="Courier New" w:hAnsi="Courier New"/>
                <w:sz w:val="18"/>
                <w:szCs w:val="18"/>
              </w:rPr>
              <w:t xml:space="preserve">0x01–0x05</w:t>
            </w:r>
          </w:p>
        </w:tc>
        <w:tc>
          <w:tcPr>
            <w:tcW w:type="dxa" w:w="156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Courier New" w:cs="Courier New" w:eastAsia="Courier New" w:hAnsi="Courier New"/>
                <w:sz w:val="18"/>
                <w:szCs w:val="18"/>
              </w:rPr>
              <w:t xml:space="preserve">RETX/LAST</w:t>
            </w:r>
          </w:p>
        </w:tc>
        <w:tc>
          <w:tcPr>
            <w:tcW w:type="dxa" w:w="1560"/>
            <w:tcBorders>
              <w:top w:val="single" w:color="AAAAAA" w:sz="1"/>
              <w:left w:val="single" w:color="AAAAAA" w:sz="1"/>
              <w:bottom w:val="single" w:color="AAAAAA" w:sz="1"/>
              <w:right w:val="single" w:color="AAAAAA" w:sz="1"/>
            </w:tcBorders>
            <w:shd w:fill="D6E4F0" w:val="clear"/>
            <w:tcMar>
              <w:top w:type="dxa" w:w="80"/>
              <w:left w:type="dxa" w:w="80"/>
              <w:bottom w:type="dxa" w:w="80"/>
              <w:right w:type="dxa" w:w="80"/>
            </w:tcMar>
          </w:tcPr>
          <w:p>
            <w:pPr>
              <w:jc w:val="center"/>
            </w:pPr>
            <w:r>
              <w:rPr>
                <w:rFonts w:ascii="Courier New" w:cs="Courier New" w:eastAsia="Courier New" w:hAnsi="Courier New"/>
                <w:sz w:val="18"/>
                <w:szCs w:val="18"/>
              </w:rPr>
              <w:t xml:space="preserve">0–65535</w:t>
            </w:r>
          </w:p>
        </w:tc>
        <w:tc>
          <w:tcPr>
            <w:tcW w:type="dxa" w:w="156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Courier New" w:cs="Courier New" w:eastAsia="Courier New" w:hAnsi="Courier New"/>
                <w:sz w:val="18"/>
                <w:szCs w:val="18"/>
              </w:rPr>
              <w:t xml:space="preserve">0–512</w:t>
            </w:r>
          </w:p>
        </w:tc>
        <w:tc>
          <w:tcPr>
            <w:tcW w:type="dxa" w:w="1560"/>
            <w:tcBorders>
              <w:top w:val="single" w:color="AAAAAA" w:sz="1"/>
              <w:left w:val="single" w:color="AAAAAA" w:sz="1"/>
              <w:bottom w:val="single" w:color="AAAAAA" w:sz="1"/>
              <w:right w:val="single" w:color="AAAAAA" w:sz="1"/>
            </w:tcBorders>
            <w:shd w:fill="D6E4F0" w:val="clear"/>
            <w:tcMar>
              <w:top w:type="dxa" w:w="80"/>
              <w:left w:type="dxa" w:w="80"/>
              <w:bottom w:type="dxa" w:w="80"/>
              <w:right w:type="dxa" w:w="80"/>
            </w:tcMar>
          </w:tcPr>
          <w:p>
            <w:pPr>
              <w:jc w:val="center"/>
            </w:pPr>
            <w:r>
              <w:rPr>
                <w:rFonts w:ascii="Courier New" w:cs="Courier New" w:eastAsia="Courier New" w:hAnsi="Courier New"/>
                <w:sz w:val="18"/>
                <w:szCs w:val="18"/>
              </w:rPr>
              <w:t xml:space="preserve">CRC-32[15:0]</w:t>
            </w:r>
          </w:p>
        </w:tc>
      </w:tr>
    </w:tbl>
    <w:p>
      <w:r>
        <w:t xml:space="preserve"/>
      </w:r>
    </w:p>
    <w:p>
      <w:pPr>
        <w:pStyle w:val="Heading2"/>
        <w:spacing w:before="240" w:after="120"/>
      </w:pPr>
      <w:r>
        <w:rPr>
          <w:rFonts w:ascii="Arial" w:cs="Arial" w:eastAsia="Arial" w:hAnsi="Arial"/>
          <w:b/>
          <w:bCs/>
          <w:color w:val="2E75B6"/>
          <w:sz w:val="26"/>
          <w:szCs w:val="26"/>
        </w:rPr>
        <w:t xml:space="preserve">2.2 Packet Types</w:t>
      </w:r>
    </w:p>
    <w:p>
      <w:pPr>
        <w:spacing w:before="80" w:after="80"/>
      </w:pPr>
      <w:r>
        <w:rPr>
          <w:rFonts w:ascii="Arial" w:cs="Arial" w:eastAsia="Arial" w:hAnsi="Arial"/>
          <w:sz w:val="22"/>
          <w:szCs w:val="22"/>
        </w:rPr>
        <w:t xml:space="preserve">Five packet types cover the full session lifecycle: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40"/>
        <w:gridCol w:w="6760"/>
      </w:tblGrid>
      <w:tr>
        <w:tc>
          <w:tcPr>
            <w:tcW w:type="dxa" w:w="104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104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Code</w:t>
            </w:r>
          </w:p>
        </w:tc>
        <w:tc>
          <w:tcPr>
            <w:tcW w:type="dxa" w:w="104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PKT_DATA</w:t>
            </w:r>
          </w:p>
        </w:tc>
        <w:tc>
          <w:tcPr>
            <w:tcW w:type="dxa" w:w="10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Courier New" w:cs="Courier New" w:eastAsia="Courier New" w:hAnsi="Courier New"/>
                <w:sz w:val="20"/>
                <w:szCs w:val="20"/>
              </w:rPr>
              <w:t xml:space="preserve">0x01</w:t>
            </w:r>
          </w:p>
        </w:tc>
        <w:tc>
          <w:tcPr>
            <w:tcW w:type="dxa" w:w="67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Telemetry payload from client to server</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PKT_ACK</w:t>
            </w:r>
          </w:p>
        </w:tc>
        <w:tc>
          <w:tcPr>
            <w:tcW w:type="dxa" w:w="104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Courier New" w:cs="Courier New" w:eastAsia="Courier New" w:hAnsi="Courier New"/>
                <w:sz w:val="20"/>
                <w:szCs w:val="20"/>
              </w:rPr>
              <w:t xml:space="preserve">0x02</w:t>
            </w:r>
          </w:p>
        </w:tc>
        <w:tc>
          <w:tcPr>
            <w:tcW w:type="dxa" w:w="67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Positive acknowledgment from server — packet delivered in-order</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PKT_NACK</w:t>
            </w:r>
          </w:p>
        </w:tc>
        <w:tc>
          <w:tcPr>
            <w:tcW w:type="dxa" w:w="10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Courier New" w:cs="Courier New" w:eastAsia="Courier New" w:hAnsi="Courier New"/>
                <w:sz w:val="20"/>
                <w:szCs w:val="20"/>
              </w:rPr>
              <w:t xml:space="preserve">0x03</w:t>
            </w:r>
          </w:p>
        </w:tc>
        <w:tc>
          <w:tcPr>
            <w:tcW w:type="dxa" w:w="67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Negative acknowledgment — server requests immediate retransmission</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PKT_HELLO</w:t>
            </w:r>
          </w:p>
        </w:tc>
        <w:tc>
          <w:tcPr>
            <w:tcW w:type="dxa" w:w="104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Courier New" w:cs="Courier New" w:eastAsia="Courier New" w:hAnsi="Courier New"/>
                <w:sz w:val="20"/>
                <w:szCs w:val="20"/>
              </w:rPr>
              <w:t xml:space="preserve">0x04</w:t>
            </w:r>
          </w:p>
        </w:tc>
        <w:tc>
          <w:tcPr>
            <w:tcW w:type="dxa" w:w="67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Session initiation — resets server sequence state</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PKT_BYE</w:t>
            </w:r>
          </w:p>
        </w:tc>
        <w:tc>
          <w:tcPr>
            <w:tcW w:type="dxa" w:w="10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Courier New" w:cs="Courier New" w:eastAsia="Courier New" w:hAnsi="Courier New"/>
                <w:sz w:val="20"/>
                <w:szCs w:val="20"/>
              </w:rPr>
              <w:t xml:space="preserve">0x05</w:t>
            </w:r>
          </w:p>
        </w:tc>
        <w:tc>
          <w:tcPr>
            <w:tcW w:type="dxa" w:w="67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Clean session teardown — server logs final statistics</w:t>
            </w:r>
          </w:p>
        </w:tc>
      </w:tr>
    </w:tbl>
    <w:p>
      <w:r>
        <w:t xml:space="preserve"/>
      </w:r>
    </w:p>
    <w:p>
      <w:pPr>
        <w:pStyle w:val="Heading2"/>
        <w:spacing w:before="240" w:after="120"/>
      </w:pPr>
      <w:r>
        <w:rPr>
          <w:rFonts w:ascii="Arial" w:cs="Arial" w:eastAsia="Arial" w:hAnsi="Arial"/>
          <w:b/>
          <w:bCs/>
          <w:color w:val="2E75B6"/>
          <w:sz w:val="26"/>
          <w:szCs w:val="26"/>
        </w:rPr>
        <w:t xml:space="preserve">2.3 Reliability Mechanisms</w:t>
      </w:r>
    </w:p>
    <w:p>
      <w:pPr>
        <w:spacing w:before="180" w:after="80"/>
      </w:pPr>
      <w:r>
        <w:rPr>
          <w:rFonts w:ascii="Arial" w:cs="Arial" w:eastAsia="Arial" w:hAnsi="Arial"/>
          <w:b/>
          <w:bCs/>
          <w:color w:val="404040"/>
          <w:sz w:val="22"/>
          <w:szCs w:val="22"/>
        </w:rPr>
        <w:t xml:space="preserve">Sequence Numbers</w:t>
      </w:r>
    </w:p>
    <w:p>
      <w:pPr>
        <w:spacing w:before="80" w:after="80"/>
      </w:pPr>
      <w:r>
        <w:rPr>
          <w:rFonts w:ascii="Arial" w:cs="Arial" w:eastAsia="Arial" w:hAnsi="Arial"/>
          <w:sz w:val="22"/>
          <w:szCs w:val="22"/>
        </w:rPr>
        <w:t xml:space="preserve">Each DATA packet carries a 16-bit sequence number that increments per packet within a session. The server tracks the next expected sequence number. Any packet with seq &lt; expected is a duplicate and is silently ACKed (to stop client retransmission) but not re-delivered. Any packet with seq &gt; expected is out-of-order and is buffered pending gap resolution.</w:t>
      </w:r>
    </w:p>
    <w:p>
      <w:pPr>
        <w:spacing w:before="180" w:after="80"/>
      </w:pPr>
      <w:r>
        <w:rPr>
          <w:rFonts w:ascii="Arial" w:cs="Arial" w:eastAsia="Arial" w:hAnsi="Arial"/>
          <w:b/>
          <w:bCs/>
          <w:color w:val="404040"/>
          <w:sz w:val="22"/>
          <w:szCs w:val="22"/>
        </w:rPr>
        <w:t xml:space="preserve">Acknowledgment (ACK)</w:t>
      </w:r>
    </w:p>
    <w:p>
      <w:pPr>
        <w:spacing w:before="80" w:after="80"/>
      </w:pPr>
      <w:r>
        <w:rPr>
          <w:rFonts w:ascii="Arial" w:cs="Arial" w:eastAsia="Arial" w:hAnsi="Arial"/>
          <w:sz w:val="22"/>
          <w:szCs w:val="22"/>
        </w:rPr>
        <w:t xml:space="preserve">The server sends a PKT_ACK matching the seq of each successfully delivered in-order packet. The client maintains a table of unacknowledged pending packets. A packet is considered delivered when its ACK is received.</w:t>
      </w:r>
    </w:p>
    <w:p>
      <w:pPr>
        <w:spacing w:before="180" w:after="80"/>
      </w:pPr>
      <w:r>
        <w:rPr>
          <w:rFonts w:ascii="Arial" w:cs="Arial" w:eastAsia="Arial" w:hAnsi="Arial"/>
          <w:b/>
          <w:bCs/>
          <w:color w:val="404040"/>
          <w:sz w:val="22"/>
          <w:szCs w:val="22"/>
        </w:rPr>
        <w:t xml:space="preserve">Negative Acknowledgment (NACK)</w:t>
      </w:r>
    </w:p>
    <w:p>
      <w:pPr>
        <w:spacing w:before="80" w:after="80"/>
      </w:pPr>
      <w:r>
        <w:rPr>
          <w:rFonts w:ascii="Arial" w:cs="Arial" w:eastAsia="Arial" w:hAnsi="Arial"/>
          <w:sz w:val="22"/>
          <w:szCs w:val="22"/>
        </w:rPr>
        <w:t xml:space="preserve">When the server detects a gap (seq &gt; expected), it immediately sends a PKT_NACK with the missing sequence number. This triggers an early retransmission on the client side without waiting for a timeout, reducing recovery latency significantly.</w:t>
      </w:r>
    </w:p>
    <w:p>
      <w:pPr>
        <w:spacing w:before="180" w:after="80"/>
      </w:pPr>
      <w:r>
        <w:rPr>
          <w:rFonts w:ascii="Arial" w:cs="Arial" w:eastAsia="Arial" w:hAnsi="Arial"/>
          <w:b/>
          <w:bCs/>
          <w:color w:val="404040"/>
          <w:sz w:val="22"/>
          <w:szCs w:val="22"/>
        </w:rPr>
        <w:t xml:space="preserve">Timeout and Retransmission</w:t>
      </w:r>
    </w:p>
    <w:p>
      <w:pPr>
        <w:spacing w:before="80" w:after="80"/>
      </w:pPr>
      <w:r>
        <w:rPr>
          <w:rFonts w:ascii="Arial" w:cs="Arial" w:eastAsia="Arial" w:hAnsi="Arial"/>
          <w:sz w:val="22"/>
          <w:szCs w:val="22"/>
        </w:rPr>
        <w:t xml:space="preserve">A background watchdog thread on the client scans the pending-packet table every 50ms. Any packet that has not been ACKed within the configured timeout (default: 1.0 s) is retransmitted. After MAX_RETRANSMITS (default: 5) failed attempts, the packet is marked permanently lost and counted as dropped.</w:t>
      </w:r>
    </w:p>
    <w:p>
      <w:pPr>
        <w:spacing w:before="180" w:after="80"/>
      </w:pPr>
      <w:r>
        <w:rPr>
          <w:rFonts w:ascii="Arial" w:cs="Arial" w:eastAsia="Arial" w:hAnsi="Arial"/>
          <w:b/>
          <w:bCs/>
          <w:color w:val="404040"/>
          <w:sz w:val="22"/>
          <w:szCs w:val="22"/>
        </w:rPr>
        <w:t xml:space="preserve">Sliding Window Flow Control</w:t>
      </w:r>
    </w:p>
    <w:p>
      <w:pPr>
        <w:spacing w:before="80" w:after="80"/>
      </w:pPr>
      <w:r>
        <w:rPr>
          <w:rFonts w:ascii="Arial" w:cs="Arial" w:eastAsia="Arial" w:hAnsi="Arial"/>
          <w:sz w:val="22"/>
          <w:szCs w:val="22"/>
        </w:rPr>
        <w:t xml:space="preserve">The client limits the number of in-flight unacknowledged packets to WINDOW_SIZE (default: 8). If the window is full, the sender blocks until an ACK is received. This prevents overwhelming the server and acts as implicit back-pressure.</w:t>
      </w:r>
    </w:p>
    <w:p>
      <w:pPr>
        <w:spacing w:before="180" w:after="80"/>
      </w:pPr>
      <w:r>
        <w:rPr>
          <w:rFonts w:ascii="Arial" w:cs="Arial" w:eastAsia="Arial" w:hAnsi="Arial"/>
          <w:b/>
          <w:bCs/>
          <w:color w:val="404040"/>
          <w:sz w:val="22"/>
          <w:szCs w:val="22"/>
        </w:rPr>
        <w:t xml:space="preserve">CRC Integrity</w:t>
      </w:r>
    </w:p>
    <w:p>
      <w:pPr>
        <w:spacing w:before="80" w:after="80"/>
      </w:pPr>
      <w:r>
        <w:rPr>
          <w:rFonts w:ascii="Arial" w:cs="Arial" w:eastAsia="Arial" w:hAnsi="Arial"/>
          <w:sz w:val="22"/>
          <w:szCs w:val="22"/>
        </w:rPr>
        <w:t xml:space="preserve">A 16-bit CRC (lower 16 bits of CRC-32) is computed over the entire header and payload before transmission. The receiver recomputes and compares; mismatches cause the packet to be silently discarded, triggering a client retransmit via timeout.</w:t>
      </w:r>
    </w:p>
    <w:p>
      <w:r>
        <w:br w:type="page"/>
      </w:r>
    </w:p>
    <w:p>
      <w:pPr>
        <w:pStyle w:val="Heading1"/>
        <w:spacing w:before="320" w:after="160"/>
      </w:pPr>
      <w:r>
        <w:rPr>
          <w:rFonts w:ascii="Arial" w:cs="Arial" w:eastAsia="Arial" w:hAnsi="Arial"/>
          <w:b/>
          <w:bCs/>
          <w:color w:val="1F4E79"/>
          <w:sz w:val="32"/>
          <w:szCs w:val="32"/>
        </w:rPr>
        <w:t xml:space="preserve">3. Implementation</w:t>
      </w:r>
    </w:p>
    <w:p>
      <w:pPr>
        <w:pStyle w:val="Heading2"/>
        <w:spacing w:before="240" w:after="120"/>
      </w:pPr>
      <w:r>
        <w:rPr>
          <w:rFonts w:ascii="Arial" w:cs="Arial" w:eastAsia="Arial" w:hAnsi="Arial"/>
          <w:b/>
          <w:bCs/>
          <w:color w:val="2E75B6"/>
          <w:sz w:val="26"/>
          <w:szCs w:val="26"/>
        </w:rPr>
        <w:t xml:space="preserve">3.1 File Structure</w:t>
      </w:r>
    </w:p>
    <w:p>
      <w:pPr>
        <w:spacing w:before="80" w:after="80"/>
      </w:pPr>
      <w:r>
        <w:rPr>
          <w:rFonts w:ascii="Arial" w:cs="Arial" w:eastAsia="Arial" w:hAnsi="Arial"/>
          <w:sz w:val="22"/>
          <w:szCs w:val="22"/>
        </w:rPr>
        <w:t xml:space="preserve">The implementation consists of four Python modules: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File</w:t>
            </w:r>
          </w:p>
        </w:tc>
        <w:tc>
          <w:tcPr>
            <w:tcW w:type="dxa" w:w="2600"/>
            <w:tcBorders>
              <w:top w:val="single" w:color="2E75B6" w:sz="1"/>
              <w:left w:val="single" w:color="2E75B6" w:sz="1"/>
              <w:bottom w:val="single" w:color="2E75B6" w:sz="1"/>
              <w:right w:val="single" w:color="2E75B6"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Responsibility</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Courier New" w:cs="Courier New" w:eastAsia="Courier New" w:hAnsi="Courier New"/>
                <w:sz w:val="20"/>
                <w:szCs w:val="20"/>
              </w:rPr>
              <w:t xml:space="preserve">protocol.py</w:t>
            </w:r>
          </w:p>
        </w:tc>
        <w:tc>
          <w:tcPr>
            <w:tcW w:type="dxa" w:w="67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Packet format constants, build_packet(), parse_packet(), CRC</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Courier New" w:cs="Courier New" w:eastAsia="Courier New" w:hAnsi="Courier New"/>
                <w:sz w:val="20"/>
                <w:szCs w:val="20"/>
              </w:rPr>
              <w:t xml:space="preserve">server.py</w:t>
            </w:r>
          </w:p>
        </w:tc>
        <w:tc>
          <w:tcPr>
            <w:tcW w:type="dxa" w:w="67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UDP socket, session state, in-order delivery, ACK/NACK dispatch</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Courier New" w:cs="Courier New" w:eastAsia="Courier New" w:hAnsi="Courier New"/>
                <w:sz w:val="20"/>
                <w:szCs w:val="20"/>
              </w:rPr>
              <w:t xml:space="preserve">client.py</w:t>
            </w:r>
          </w:p>
        </w:tc>
        <w:tc>
          <w:tcPr>
            <w:tcW w:type="dxa" w:w="67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Send window, ACK receiver thread, timeout watchdog, stats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Courier New" w:cs="Courier New" w:eastAsia="Courier New" w:hAnsi="Courier New"/>
                <w:sz w:val="20"/>
                <w:szCs w:val="20"/>
              </w:rPr>
              <w:t xml:space="preserve">simulate_network.py</w:t>
            </w:r>
          </w:p>
        </w:tc>
        <w:tc>
          <w:tcPr>
            <w:tcW w:type="dxa" w:w="67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tc netem wrapper with 6 pre-defined network scenarios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Courier New" w:cs="Courier New" w:eastAsia="Courier New" w:hAnsi="Courier New"/>
                <w:sz w:val="20"/>
                <w:szCs w:val="20"/>
              </w:rPr>
              <w:t xml:space="preserve">run_tests.py</w:t>
            </w:r>
          </w:p>
        </w:tc>
        <w:tc>
          <w:tcPr>
            <w:tcW w:type="dxa" w:w="67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r>
              <w:rPr>
                <w:rFonts w:ascii="Arial" w:cs="Arial" w:eastAsia="Arial" w:hAnsi="Arial"/>
                <w:sz w:val="20"/>
                <w:szCs w:val="20"/>
              </w:rPr>
              <w:t xml:space="preserve">Automated multi-scenario test runner with summary table</w:t>
            </w:r>
          </w:p>
        </w:tc>
      </w:tr>
    </w:tbl>
    <w:p>
      <w:r>
        <w:t xml:space="preserve"/>
      </w:r>
    </w:p>
    <w:p>
      <w:pPr>
        <w:pStyle w:val="Heading2"/>
        <w:spacing w:before="240" w:after="120"/>
      </w:pPr>
      <w:r>
        <w:rPr>
          <w:rFonts w:ascii="Arial" w:cs="Arial" w:eastAsia="Arial" w:hAnsi="Arial"/>
          <w:b/>
          <w:bCs/>
          <w:color w:val="2E75B6"/>
          <w:sz w:val="26"/>
          <w:szCs w:val="26"/>
        </w:rPr>
        <w:t xml:space="preserve">3.2 Client Architecture</w:t>
      </w:r>
    </w:p>
    <w:p>
      <w:pPr>
        <w:spacing w:before="80" w:after="80"/>
      </w:pPr>
      <w:r>
        <w:rPr>
          <w:rFonts w:ascii="Arial" w:cs="Arial" w:eastAsia="Arial" w:hAnsi="Arial"/>
          <w:sz w:val="22"/>
          <w:szCs w:val="22"/>
        </w:rPr>
        <w:t xml:space="preserve">The client uses three concurrent components running in the same process:</w:t>
      </w:r>
    </w:p>
    <w:p>
      <w:pPr>
        <w:pStyle w:val="ListParagraph"/>
        <w:numPr>
          <w:ilvl w:val="0"/>
          <w:numId w:val="2"/>
        </w:numPr>
        <w:spacing w:before="60" w:after="60"/>
      </w:pPr>
      <w:r>
        <w:rPr>
          <w:rFonts w:ascii="Arial" w:cs="Arial" w:eastAsia="Arial" w:hAnsi="Arial"/>
          <w:sz w:val="22"/>
          <w:szCs w:val="22"/>
        </w:rPr>
        <w:t xml:space="preserve">Main thread: generates telemetry data, calls send_telemetry(), manages the send window</w:t>
      </w:r>
    </w:p>
    <w:p>
      <w:pPr>
        <w:pStyle w:val="ListParagraph"/>
        <w:numPr>
          <w:ilvl w:val="0"/>
          <w:numId w:val="2"/>
        </w:numPr>
        <w:spacing w:before="60" w:after="60"/>
      </w:pPr>
      <w:r>
        <w:rPr>
          <w:rFonts w:ascii="Arial" w:cs="Arial" w:eastAsia="Arial" w:hAnsi="Arial"/>
          <w:sz w:val="22"/>
          <w:szCs w:val="22"/>
        </w:rPr>
        <w:t xml:space="preserve">ACK receiver thread: reads incoming UDP datagrams, marks pending packets as acknowledged</w:t>
      </w:r>
    </w:p>
    <w:p>
      <w:pPr>
        <w:pStyle w:val="ListParagraph"/>
        <w:numPr>
          <w:ilvl w:val="0"/>
          <w:numId w:val="2"/>
        </w:numPr>
        <w:spacing w:before="60" w:after="60"/>
      </w:pPr>
      <w:r>
        <w:rPr>
          <w:rFonts w:ascii="Arial" w:cs="Arial" w:eastAsia="Arial" w:hAnsi="Arial"/>
          <w:sz w:val="22"/>
          <w:szCs w:val="22"/>
        </w:rPr>
        <w:t xml:space="preserve">Timeout watchdog thread: scans the pending table every 50ms, retransmits expired packets</w:t>
      </w:r>
    </w:p>
    <w:p>
      <w:r>
        <w:t xml:space="preserve"/>
      </w:r>
    </w:p>
    <w:p>
      <w:pPr>
        <w:spacing w:before="80" w:after="80"/>
      </w:pPr>
      <w:r>
        <w:rPr>
          <w:rFonts w:ascii="Arial" w:cs="Arial" w:eastAsia="Arial" w:hAnsi="Arial"/>
          <w:sz w:val="22"/>
          <w:szCs w:val="22"/>
        </w:rPr>
        <w:t xml:space="preserve">This architecture decouples sending speed from acknowledgment processing, allowing the client to continue sending new packets while waiting for ACKs on previous ones — enabling full use of the sliding window.</w:t>
      </w:r>
    </w:p>
    <w:p>
      <w:r>
        <w:t xml:space="preserve"/>
      </w:r>
    </w:p>
    <w:p>
      <w:pPr>
        <w:pStyle w:val="Heading2"/>
        <w:spacing w:before="240" w:after="120"/>
      </w:pPr>
      <w:r>
        <w:rPr>
          <w:rFonts w:ascii="Arial" w:cs="Arial" w:eastAsia="Arial" w:hAnsi="Arial"/>
          <w:b/>
          <w:bCs/>
          <w:color w:val="2E75B6"/>
          <w:sz w:val="26"/>
          <w:szCs w:val="26"/>
        </w:rPr>
        <w:t xml:space="preserve">3.3 Server Architecture</w:t>
      </w:r>
    </w:p>
    <w:p>
      <w:pPr>
        <w:spacing w:before="80" w:after="80"/>
      </w:pPr>
      <w:r>
        <w:rPr>
          <w:rFonts w:ascii="Arial" w:cs="Arial" w:eastAsia="Arial" w:hAnsi="Arial"/>
          <w:sz w:val="22"/>
          <w:szCs w:val="22"/>
        </w:rPr>
        <w:t xml:space="preserve">The server is single-threaded and event-driven, processing one packet per recvfrom() call. It maintains a per-client session dictionary keyed on (IP, port) containing:</w:t>
      </w:r>
    </w:p>
    <w:p>
      <w:pPr>
        <w:pStyle w:val="ListParagraph"/>
        <w:numPr>
          <w:ilvl w:val="0"/>
          <w:numId w:val="2"/>
        </w:numPr>
        <w:spacing w:before="60" w:after="60"/>
      </w:pPr>
      <w:r>
        <w:rPr>
          <w:rFonts w:ascii="Arial" w:cs="Arial" w:eastAsia="Arial" w:hAnsi="Arial"/>
          <w:sz w:val="22"/>
          <w:szCs w:val="22"/>
        </w:rPr>
        <w:t xml:space="preserve">expected_seq: the next sequence number to deliver in-order</w:t>
      </w:r>
    </w:p>
    <w:p>
      <w:pPr>
        <w:pStyle w:val="ListParagraph"/>
        <w:numPr>
          <w:ilvl w:val="0"/>
          <w:numId w:val="2"/>
        </w:numPr>
        <w:spacing w:before="60" w:after="60"/>
      </w:pPr>
      <w:r>
        <w:rPr>
          <w:rFonts w:ascii="Arial" w:cs="Arial" w:eastAsia="Arial" w:hAnsi="Arial"/>
          <w:sz w:val="22"/>
          <w:szCs w:val="22"/>
        </w:rPr>
        <w:t xml:space="preserve">buffer: a dictionary of out-of-order packets waiting for their predecessors</w:t>
      </w:r>
    </w:p>
    <w:p>
      <w:pPr>
        <w:pStyle w:val="ListParagraph"/>
        <w:numPr>
          <w:ilvl w:val="0"/>
          <w:numId w:val="2"/>
        </w:numPr>
        <w:spacing w:before="60" w:after="60"/>
      </w:pPr>
      <w:r>
        <w:rPr>
          <w:rFonts w:ascii="Arial" w:cs="Arial" w:eastAsia="Arial" w:hAnsi="Arial"/>
          <w:sz w:val="22"/>
          <w:szCs w:val="22"/>
        </w:rPr>
        <w:t xml:space="preserve">Statistics: received count, duplicate count, out-of-order count</w:t>
      </w:r>
    </w:p>
    <w:p>
      <w:r>
        <w:t xml:space="preserve"/>
      </w:r>
    </w:p>
    <w:p>
      <w:pPr>
        <w:pStyle w:val="Heading2"/>
        <w:spacing w:before="240" w:after="120"/>
      </w:pPr>
      <w:r>
        <w:rPr>
          <w:rFonts w:ascii="Arial" w:cs="Arial" w:eastAsia="Arial" w:hAnsi="Arial"/>
          <w:b/>
          <w:bCs/>
          <w:color w:val="2E75B6"/>
          <w:sz w:val="26"/>
          <w:szCs w:val="26"/>
        </w:rPr>
        <w:t xml:space="preserve">3.4 Telemetry Payload</w:t>
      </w:r>
    </w:p>
    <w:p>
      <w:pPr>
        <w:spacing w:before="80" w:after="80"/>
      </w:pPr>
      <w:r>
        <w:rPr>
          <w:rFonts w:ascii="Arial" w:cs="Arial" w:eastAsia="Arial" w:hAnsi="Arial"/>
          <w:sz w:val="22"/>
          <w:szCs w:val="22"/>
        </w:rPr>
        <w:t xml:space="preserve">Each DATA packet carries a JSON-encoded sensor reading. An example payload:</w:t>
      </w:r>
    </w:p>
    <w:p>
      <w:r>
        <w:t xml:space="preserve"/>
      </w:r>
    </w:p>
    <w:p>
      <w:pPr>
        <w:spacing w:before="60" w:after="60"/>
        <w:ind w:left="720"/>
      </w:pPr>
      <w:r>
        <w:rPr>
          <w:rFonts w:ascii="Courier New" w:cs="Courier New" w:eastAsia="Courier New" w:hAnsi="Courier New"/>
          <w:color w:val="1A1A1A"/>
          <w:sz w:val="18"/>
          <w:szCs w:val="18"/>
        </w:rPr>
        <w:t xml:space="preserve">{"sensor_id": "NODE-01", "index": 5, "timestamp": 1741521600.123,</w:t>
      </w:r>
    </w:p>
    <w:p>
      <w:pPr>
        <w:spacing w:before="60" w:after="60"/>
        <w:ind w:left="720"/>
      </w:pPr>
      <w:r>
        <w:rPr>
          <w:rFonts w:ascii="Courier New" w:cs="Courier New" w:eastAsia="Courier New" w:hAnsi="Courier New"/>
          <w:color w:val="1A1A1A"/>
          <w:sz w:val="18"/>
          <w:szCs w:val="18"/>
        </w:rPr>
        <w:t xml:space="preserve"> "temperature": 23.4, "humidity": 61.2, "voltage": 3.298}</w:t>
      </w:r>
    </w:p>
    <w:p>
      <w:r>
        <w:t xml:space="preserve"/>
      </w:r>
    </w:p>
    <w:p>
      <w:pPr>
        <w:spacing w:before="80" w:after="80"/>
      </w:pPr>
      <w:r>
        <w:rPr>
          <w:rFonts w:ascii="Arial" w:cs="Arial" w:eastAsia="Arial" w:hAnsi="Arial"/>
          <w:sz w:val="22"/>
          <w:szCs w:val="22"/>
        </w:rPr>
        <w:t xml:space="preserve">JSON was chosen for readability and flexibility. On resource-constrained hardware (e.g., ESP32), the payload could be replaced with a binary struct to reduce size further.</w:t>
      </w:r>
    </w:p>
    <w:p>
      <w:r>
        <w:br w:type="page"/>
      </w:r>
    </w:p>
    <w:p>
      <w:pPr>
        <w:pStyle w:val="Heading1"/>
        <w:spacing w:before="320" w:after="160"/>
      </w:pPr>
      <w:r>
        <w:rPr>
          <w:rFonts w:ascii="Arial" w:cs="Arial" w:eastAsia="Arial" w:hAnsi="Arial"/>
          <w:b/>
          <w:bCs/>
          <w:color w:val="1F4E79"/>
          <w:sz w:val="32"/>
          <w:szCs w:val="32"/>
        </w:rPr>
        <w:t xml:space="preserve">4. Network Simulation</w:t>
      </w:r>
    </w:p>
    <w:p>
      <w:pPr>
        <w:pStyle w:val="Heading2"/>
        <w:spacing w:before="240" w:after="120"/>
      </w:pPr>
      <w:r>
        <w:rPr>
          <w:rFonts w:ascii="Arial" w:cs="Arial" w:eastAsia="Arial" w:hAnsi="Arial"/>
          <w:b/>
          <w:bCs/>
          <w:color w:val="2E75B6"/>
          <w:sz w:val="26"/>
          <w:szCs w:val="26"/>
        </w:rPr>
        <w:t xml:space="preserve">4.1 tc netem Overview</w:t>
      </w:r>
    </w:p>
    <w:p>
      <w:pPr>
        <w:spacing w:before="80" w:after="80"/>
      </w:pPr>
      <w:r>
        <w:rPr>
          <w:rFonts w:ascii="Arial" w:cs="Arial" w:eastAsia="Arial" w:hAnsi="Arial"/>
          <w:sz w:val="22"/>
          <w:szCs w:val="22"/>
        </w:rPr>
        <w:t xml:space="preserve">Linux Traffic Control (tc) with the Network Emulator (netem) discipline is used to simulate adverse network conditions on the loopback interface. This allows repeatable, controlled experiments without requiring physical network degradation.</w:t>
      </w:r>
    </w:p>
    <w:p>
      <w:r>
        <w:t xml:space="preserve"/>
      </w:r>
    </w:p>
    <w:p>
      <w:pPr>
        <w:spacing w:before="80" w:after="80"/>
      </w:pPr>
      <w:r>
        <w:rPr>
          <w:rFonts w:ascii="Arial" w:cs="Arial" w:eastAsia="Arial" w:hAnsi="Arial"/>
          <w:sz w:val="22"/>
          <w:szCs w:val="22"/>
        </w:rPr>
        <w:t xml:space="preserve">The simulate_network.py script wraps tc commands into an easy-to-use interface. Core tc command used:</w:t>
      </w:r>
    </w:p>
    <w:p>
      <w:r>
        <w:t xml:space="preserve"/>
      </w:r>
    </w:p>
    <w:p>
      <w:pPr>
        <w:spacing w:before="60" w:after="60"/>
        <w:ind w:left="720"/>
      </w:pPr>
      <w:r>
        <w:rPr>
          <w:rFonts w:ascii="Courier New" w:cs="Courier New" w:eastAsia="Courier New" w:hAnsi="Courier New"/>
          <w:color w:val="1A1A1A"/>
          <w:sz w:val="18"/>
          <w:szCs w:val="18"/>
        </w:rPr>
        <w:t xml:space="preserve">sudo tc qdisc add dev lo root netem \</w:t>
      </w:r>
    </w:p>
    <w:p>
      <w:pPr>
        <w:spacing w:before="60" w:after="60"/>
        <w:ind w:left="720"/>
      </w:pPr>
      <w:r>
        <w:rPr>
          <w:rFonts w:ascii="Courier New" w:cs="Courier New" w:eastAsia="Courier New" w:hAnsi="Courier New"/>
          <w:color w:val="1A1A1A"/>
          <w:sz w:val="18"/>
          <w:szCs w:val="18"/>
        </w:rPr>
        <w:t xml:space="preserve">    delay 50ms 10ms distribution normal \</w:t>
      </w:r>
    </w:p>
    <w:p>
      <w:pPr>
        <w:spacing w:before="60" w:after="60"/>
        <w:ind w:left="720"/>
      </w:pPr>
      <w:r>
        <w:rPr>
          <w:rFonts w:ascii="Courier New" w:cs="Courier New" w:eastAsia="Courier New" w:hAnsi="Courier New"/>
          <w:color w:val="1A1A1A"/>
          <w:sz w:val="18"/>
          <w:szCs w:val="18"/>
        </w:rPr>
        <w:t xml:space="preserve">    loss 15% corrupt 0% reorder 5%</w:t>
      </w:r>
    </w:p>
    <w:p>
      <w:r>
        <w:t xml:space="preserve"/>
      </w:r>
    </w:p>
    <w:p>
      <w:pPr>
        <w:pStyle w:val="Heading2"/>
        <w:spacing w:before="240" w:after="120"/>
      </w:pPr>
      <w:r>
        <w:rPr>
          <w:rFonts w:ascii="Arial" w:cs="Arial" w:eastAsia="Arial" w:hAnsi="Arial"/>
          <w:b/>
          <w:bCs/>
          <w:color w:val="2E75B6"/>
          <w:sz w:val="26"/>
          <w:szCs w:val="26"/>
        </w:rPr>
        <w:t xml:space="preserve">4.2 Test Scenarios</w:t>
      </w:r>
    </w:p>
    <w:p>
      <w:pPr>
        <w:spacing w:before="80" w:after="80"/>
      </w:pPr>
      <w:r>
        <w:rPr>
          <w:rFonts w:ascii="Arial" w:cs="Arial" w:eastAsia="Arial" w:hAnsi="Arial"/>
          <w:sz w:val="22"/>
          <w:szCs w:val="22"/>
        </w:rPr>
        <w:t xml:space="preserve">Six scenarios were defined to exercise the protocol across a range of conditions from ideal to severely degraded: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560"/>
        <w:gridCol w:w="1560"/>
        <w:gridCol w:w="1560"/>
        <w:gridCol w:w="3820"/>
      </w:tblGrid>
      <w:tr>
        <w:tc>
          <w:tcPr>
            <w:tcW w:type="dxa" w:w="156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Scenario</w:t>
            </w:r>
          </w:p>
        </w:tc>
        <w:tc>
          <w:tcPr>
            <w:tcW w:type="dxa" w:w="156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Loss</w:t>
            </w:r>
          </w:p>
        </w:tc>
        <w:tc>
          <w:tcPr>
            <w:tcW w:type="dxa" w:w="156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Delay</w:t>
            </w:r>
          </w:p>
        </w:tc>
        <w:tc>
          <w:tcPr>
            <w:tcW w:type="dxa" w:w="156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Jitter</w:t>
            </w:r>
          </w:p>
        </w:tc>
        <w:tc>
          <w:tcPr>
            <w:tcW w:type="dxa" w:w="156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Reorder</w:t>
            </w:r>
          </w:p>
        </w:tc>
        <w:tc>
          <w:tcPr>
            <w:tcW w:type="dxa" w:w="156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clean</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0%</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0ms</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0ms</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0%</w:t>
            </w:r>
          </w:p>
        </w:tc>
        <w:tc>
          <w:tcPr>
            <w:tcW w:type="dxa" w:w="38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Baseline — verify zero-loss delivery</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light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20ms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5ms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0%</w:t>
            </w:r>
          </w:p>
        </w:tc>
        <w:tc>
          <w:tcPr>
            <w:tcW w:type="dxa" w:w="3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Typical good WiFi link</w:t>
            </w:r>
          </w:p>
        </w:tc>
      </w:tr>
      <w:tr>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medium</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15%</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50ms</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15ms</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5%</w:t>
            </w:r>
          </w:p>
        </w:tc>
        <w:tc>
          <w:tcPr>
            <w:tcW w:type="dxa" w:w="38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Moderate congestion / urban WiFi</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heavy</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100ms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30ms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3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Severe congestion / long-range radio</w:t>
            </w:r>
          </w:p>
        </w:tc>
      </w:tr>
      <w:tr>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lossy</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40%</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20ms</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5ms</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0%</w:t>
            </w:r>
          </w:p>
        </w:tc>
        <w:tc>
          <w:tcPr>
            <w:tcW w:type="dxa" w:w="38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High-loss, low-latency link</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laggy</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200ms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50ms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0%</w:t>
            </w:r>
          </w:p>
        </w:tc>
        <w:tc>
          <w:tcPr>
            <w:tcW w:type="dxa" w:w="3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High-latency satellite / WAN link</w:t>
            </w:r>
          </w:p>
        </w:tc>
      </w:tr>
    </w:tbl>
    <w:p>
      <w:r>
        <w:t xml:space="preserve"/>
      </w:r>
    </w:p>
    <w:p>
      <w:pPr>
        <w:pStyle w:val="Heading2"/>
        <w:spacing w:before="240" w:after="120"/>
      </w:pPr>
      <w:r>
        <w:rPr>
          <w:rFonts w:ascii="Arial" w:cs="Arial" w:eastAsia="Arial" w:hAnsi="Arial"/>
          <w:b/>
          <w:bCs/>
          <w:color w:val="2E75B6"/>
          <w:sz w:val="26"/>
          <w:szCs w:val="26"/>
        </w:rPr>
        <w:t xml:space="preserve">4.3 Wireshark Analysis</w:t>
      </w:r>
    </w:p>
    <w:p>
      <w:pPr>
        <w:spacing w:before="80" w:after="80"/>
      </w:pPr>
      <w:r>
        <w:rPr>
          <w:rFonts w:ascii="Arial" w:cs="Arial" w:eastAsia="Arial" w:hAnsi="Arial"/>
          <w:sz w:val="22"/>
          <w:szCs w:val="22"/>
        </w:rPr>
        <w:t xml:space="preserve">Wireshark was used to verify correct protocol behavior at the packet level. Traffic was captured on the loopback interface during test runs:</w:t>
      </w:r>
    </w:p>
    <w:p>
      <w:r>
        <w:t xml:space="preserve"/>
      </w:r>
    </w:p>
    <w:p>
      <w:pPr>
        <w:spacing w:before="60" w:after="60"/>
        <w:ind w:left="720"/>
      </w:pPr>
      <w:r>
        <w:rPr>
          <w:rFonts w:ascii="Courier New" w:cs="Courier New" w:eastAsia="Courier New" w:hAnsi="Courier New"/>
          <w:color w:val="1A1A1A"/>
          <w:sz w:val="18"/>
          <w:szCs w:val="18"/>
        </w:rPr>
        <w:t xml:space="preserve">sudo tcpdump -i lo udp port 9000 -w capture.pcap</w:t>
      </w:r>
    </w:p>
    <w:p>
      <w:r>
        <w:t xml:space="preserve"/>
      </w:r>
    </w:p>
    <w:p>
      <w:pPr>
        <w:spacing w:before="80" w:after="80"/>
      </w:pPr>
      <w:r>
        <w:rPr>
          <w:rFonts w:ascii="Arial" w:cs="Arial" w:eastAsia="Arial" w:hAnsi="Arial"/>
          <w:sz w:val="22"/>
          <w:szCs w:val="22"/>
        </w:rPr>
        <w:t xml:space="preserve">In the captured traffic, the following behaviors are directly observable:</w:t>
      </w:r>
    </w:p>
    <w:p>
      <w:pPr>
        <w:pStyle w:val="ListParagraph"/>
        <w:numPr>
          <w:ilvl w:val="0"/>
          <w:numId w:val="2"/>
        </w:numPr>
        <w:spacing w:before="60" w:after="60"/>
      </w:pPr>
      <w:r>
        <w:rPr>
          <w:rFonts w:ascii="Arial" w:cs="Arial" w:eastAsia="Arial" w:hAnsi="Arial"/>
          <w:sz w:val="22"/>
          <w:szCs w:val="22"/>
        </w:rPr>
        <w:t xml:space="preserve">RUTP magic bytes 52 55 54 50 at the start of every UDP payload</w:t>
      </w:r>
    </w:p>
    <w:p>
      <w:pPr>
        <w:pStyle w:val="ListParagraph"/>
        <w:numPr>
          <w:ilvl w:val="0"/>
          <w:numId w:val="2"/>
        </w:numPr>
        <w:spacing w:before="60" w:after="60"/>
      </w:pPr>
      <w:r>
        <w:rPr>
          <w:rFonts w:ascii="Arial" w:cs="Arial" w:eastAsia="Arial" w:hAnsi="Arial"/>
          <w:sz w:val="22"/>
          <w:szCs w:val="22"/>
        </w:rPr>
        <w:t xml:space="preserve">Sequence numbers incrementing correctly in DATA packets</w:t>
      </w:r>
    </w:p>
    <w:p>
      <w:pPr>
        <w:pStyle w:val="ListParagraph"/>
        <w:numPr>
          <w:ilvl w:val="0"/>
          <w:numId w:val="2"/>
        </w:numPr>
        <w:spacing w:before="60" w:after="60"/>
      </w:pPr>
      <w:r>
        <w:rPr>
          <w:rFonts w:ascii="Arial" w:cs="Arial" w:eastAsia="Arial" w:hAnsi="Arial"/>
          <w:sz w:val="22"/>
          <w:szCs w:val="22"/>
        </w:rPr>
        <w:t xml:space="preserve">ACK packets arriving from server with matching sequence numbers</w:t>
      </w:r>
    </w:p>
    <w:p>
      <w:pPr>
        <w:pStyle w:val="ListParagraph"/>
        <w:numPr>
          <w:ilvl w:val="0"/>
          <w:numId w:val="2"/>
        </w:numPr>
        <w:spacing w:before="60" w:after="60"/>
      </w:pPr>
      <w:r>
        <w:rPr>
          <w:rFonts w:ascii="Arial" w:cs="Arial" w:eastAsia="Arial" w:hAnsi="Arial"/>
          <w:sz w:val="22"/>
          <w:szCs w:val="22"/>
        </w:rPr>
        <w:t xml:space="preserve">Retransmission packets appearing after timeout periods (identifiable by the RETX flag)</w:t>
      </w:r>
    </w:p>
    <w:p>
      <w:pPr>
        <w:pStyle w:val="ListParagraph"/>
        <w:numPr>
          <w:ilvl w:val="0"/>
          <w:numId w:val="2"/>
        </w:numPr>
        <w:spacing w:before="60" w:after="60"/>
      </w:pPr>
      <w:r>
        <w:rPr>
          <w:rFonts w:ascii="Arial" w:cs="Arial" w:eastAsia="Arial" w:hAnsi="Arial"/>
          <w:sz w:val="22"/>
          <w:szCs w:val="22"/>
        </w:rPr>
        <w:t xml:space="preserve">Under loss simulation: gaps in the sequence number stream, followed by retransmissions</w:t>
      </w:r>
    </w:p>
    <w:p>
      <w:r>
        <w:br w:type="page"/>
      </w:r>
    </w:p>
    <w:p>
      <w:pPr>
        <w:pStyle w:val="Heading1"/>
        <w:spacing w:before="320" w:after="160"/>
      </w:pPr>
      <w:r>
        <w:rPr>
          <w:rFonts w:ascii="Arial" w:cs="Arial" w:eastAsia="Arial" w:hAnsi="Arial"/>
          <w:b/>
          <w:bCs/>
          <w:color w:val="1F4E79"/>
          <w:sz w:val="32"/>
          <w:szCs w:val="32"/>
        </w:rPr>
        <w:t xml:space="preserve">5. Evaluation and Results</w:t>
      </w:r>
    </w:p>
    <w:p>
      <w:pPr>
        <w:pStyle w:val="Heading2"/>
        <w:spacing w:before="240" w:after="120"/>
      </w:pPr>
      <w:r>
        <w:rPr>
          <w:rFonts w:ascii="Arial" w:cs="Arial" w:eastAsia="Arial" w:hAnsi="Arial"/>
          <w:b/>
          <w:bCs/>
          <w:color w:val="2E75B6"/>
          <w:sz w:val="26"/>
          <w:szCs w:val="26"/>
        </w:rPr>
        <w:t xml:space="preserve">5.1 Expected Behavior</w:t>
      </w:r>
    </w:p>
    <w:p>
      <w:pPr>
        <w:spacing w:before="80" w:after="80"/>
      </w:pPr>
      <w:r>
        <w:rPr>
          <w:rFonts w:ascii="Arial" w:cs="Arial" w:eastAsia="Arial" w:hAnsi="Arial"/>
          <w:sz w:val="22"/>
          <w:szCs w:val="22"/>
        </w:rPr>
        <w:t xml:space="preserve">Under each scenario, with 20 packets sent and up to 5 retransmission attempts, delivery rate is expected to remain near 100% for loss rates up to ~30%, since the probability of all 5 retransmission attempts failing is (loss_rate)^5. For 30% loss: 0.30^5 = 0.24% per packet, meaning statistically &lt; 0.1 packets dropped per 20-packet run.</w:t>
      </w:r>
    </w:p>
    <w:p>
      <w:r>
        <w:t xml:space="preserve"/>
      </w:r>
    </w:p>
    <w:p>
      <w:pPr>
        <w:pStyle w:val="Heading2"/>
        <w:spacing w:before="240" w:after="120"/>
      </w:pPr>
      <w:r>
        <w:rPr>
          <w:rFonts w:ascii="Arial" w:cs="Arial" w:eastAsia="Arial" w:hAnsi="Arial"/>
          <w:b/>
          <w:bCs/>
          <w:color w:val="2E75B6"/>
          <w:sz w:val="26"/>
          <w:szCs w:val="26"/>
        </w:rPr>
        <w:t xml:space="preserve">5.2 Results Table</w:t>
      </w:r>
    </w:p>
    <w:p>
      <w:pPr>
        <w:spacing w:before="80" w:after="80"/>
      </w:pPr>
      <w:r>
        <w:rPr>
          <w:rFonts w:ascii="Arial" w:cs="Arial" w:eastAsia="Arial" w:hAnsi="Arial"/>
          <w:sz w:val="22"/>
          <w:szCs w:val="22"/>
        </w:rPr>
        <w:t xml:space="preserve">The following table shows representative results from running run_tests.py with 20 packets per scenario: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200"/>
        <w:gridCol w:w="1200"/>
        <w:gridCol w:w="1760"/>
      </w:tblGrid>
      <w:tr>
        <w:tc>
          <w:tcPr>
            <w:tcW w:type="dxa" w:w="14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Scenario</w:t>
            </w:r>
          </w:p>
        </w:tc>
        <w:tc>
          <w:tcPr>
            <w:tcW w:type="dxa" w:w="14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Loss %</w:t>
            </w:r>
          </w:p>
        </w:tc>
        <w:tc>
          <w:tcPr>
            <w:tcW w:type="dxa" w:w="14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Sent</w:t>
            </w:r>
          </w:p>
        </w:tc>
        <w:tc>
          <w:tcPr>
            <w:tcW w:type="dxa" w:w="14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ACKed</w:t>
            </w:r>
          </w:p>
        </w:tc>
        <w:tc>
          <w:tcPr>
            <w:tcW w:type="dxa" w:w="14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Retx</w:t>
            </w:r>
          </w:p>
        </w:tc>
        <w:tc>
          <w:tcPr>
            <w:tcW w:type="dxa" w:w="14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Dropped</w:t>
            </w:r>
          </w:p>
        </w:tc>
        <w:tc>
          <w:tcPr>
            <w:tcW w:type="dxa" w:w="14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Delivery</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clean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Courier New" w:cs="Courier New" w:eastAsia="Courier New" w:hAnsi="Courier New"/>
                <w:sz w:val="20"/>
                <w:szCs w:val="20"/>
              </w:rPr>
              <w:t xml:space="preserve">20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Courier New" w:cs="Courier New" w:eastAsia="Courier New" w:hAnsi="Courier New"/>
                <w:sz w:val="20"/>
                <w:szCs w:val="20"/>
              </w:rPr>
              <w:t xml:space="preserve">20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Courier New" w:cs="Courier New" w:eastAsia="Courier New" w:hAnsi="Courier New"/>
                <w:sz w:val="20"/>
                <w:szCs w:val="20"/>
              </w:rPr>
              <w:t xml:space="preserve">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Courier New" w:cs="Courier New" w:eastAsia="Courier New" w:hAnsi="Courier New"/>
                <w:sz w:val="20"/>
                <w:szCs w:val="20"/>
              </w:rPr>
              <w:t xml:space="preserve">0</w:t>
            </w:r>
          </w:p>
        </w:tc>
        <w:tc>
          <w:tcPr>
            <w:tcW w:type="dxa" w:w="17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Courier New" w:cs="Courier New" w:eastAsia="Courier New" w:hAnsi="Courier New"/>
                <w:sz w:val="20"/>
                <w:szCs w:val="20"/>
              </w:rPr>
              <w:t xml:space="preserve">100.0%</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light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Courier New" w:cs="Courier New" w:eastAsia="Courier New" w:hAnsi="Courier New"/>
                <w:sz w:val="20"/>
                <w:szCs w:val="20"/>
              </w:rPr>
              <w:t xml:space="preserve">20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Courier New" w:cs="Courier New" w:eastAsia="Courier New" w:hAnsi="Courier New"/>
                <w:sz w:val="20"/>
                <w:szCs w:val="20"/>
              </w:rPr>
              <w:t xml:space="preserve">20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Courier New" w:cs="Courier New" w:eastAsia="Courier New" w:hAnsi="Courier New"/>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Courier New" w:cs="Courier New" w:eastAsia="Courier New" w:hAnsi="Courier New"/>
                <w:sz w:val="20"/>
                <w:szCs w:val="20"/>
              </w:rPr>
              <w:t xml:space="preserve">0</w:t>
            </w:r>
          </w:p>
        </w:tc>
        <w:tc>
          <w:tcPr>
            <w:tcW w:type="dxa" w:w="17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Courier New" w:cs="Courier New" w:eastAsia="Courier New" w:hAnsi="Courier New"/>
                <w:sz w:val="20"/>
                <w:szCs w:val="20"/>
              </w:rPr>
              <w:t xml:space="preserve">100.0%</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medium</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15%</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Courier New" w:cs="Courier New" w:eastAsia="Courier New" w:hAnsi="Courier New"/>
                <w:sz w:val="20"/>
                <w:szCs w:val="20"/>
              </w:rPr>
              <w:t xml:space="preserve">20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Courier New" w:cs="Courier New" w:eastAsia="Courier New" w:hAnsi="Courier New"/>
                <w:sz w:val="20"/>
                <w:szCs w:val="20"/>
              </w:rPr>
              <w:t xml:space="preserve">20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Courier New" w:cs="Courier New" w:eastAsia="Courier New" w:hAnsi="Courier New"/>
                <w:sz w:val="20"/>
                <w:szCs w:val="20"/>
              </w:rPr>
              <w:t xml:space="preserve">9</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Courier New" w:cs="Courier New" w:eastAsia="Courier New" w:hAnsi="Courier New"/>
                <w:sz w:val="20"/>
                <w:szCs w:val="20"/>
              </w:rPr>
              <w:t xml:space="preserve">0</w:t>
            </w:r>
          </w:p>
        </w:tc>
        <w:tc>
          <w:tcPr>
            <w:tcW w:type="dxa" w:w="17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Courier New" w:cs="Courier New" w:eastAsia="Courier New" w:hAnsi="Courier New"/>
                <w:sz w:val="20"/>
                <w:szCs w:val="20"/>
              </w:rPr>
              <w:t xml:space="preserve">100.0%</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heavy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30%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Courier New" w:cs="Courier New" w:eastAsia="Courier New" w:hAnsi="Courier New"/>
                <w:sz w:val="20"/>
                <w:szCs w:val="20"/>
              </w:rPr>
              <w:t xml:space="preserve">20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Courier New" w:cs="Courier New" w:eastAsia="Courier New" w:hAnsi="Courier New"/>
                <w:sz w:val="20"/>
                <w:szCs w:val="20"/>
              </w:rPr>
              <w:t xml:space="preserve">19</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Courier New" w:cs="Courier New" w:eastAsia="Courier New" w:hAnsi="Courier New"/>
                <w:sz w:val="20"/>
                <w:szCs w:val="20"/>
              </w:rPr>
              <w:t xml:space="preserve">21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Courier New" w:cs="Courier New" w:eastAsia="Courier New" w:hAnsi="Courier New"/>
                <w:sz w:val="20"/>
                <w:szCs w:val="20"/>
              </w:rPr>
              <w:t xml:space="preserve">1</w:t>
            </w:r>
          </w:p>
        </w:tc>
        <w:tc>
          <w:tcPr>
            <w:tcW w:type="dxa" w:w="17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Courier New" w:cs="Courier New" w:eastAsia="Courier New" w:hAnsi="Courier New"/>
                <w:sz w:val="20"/>
                <w:szCs w:val="20"/>
              </w:rPr>
              <w:t xml:space="preserve">95.0%</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lossy</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40%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Courier New" w:cs="Courier New" w:eastAsia="Courier New" w:hAnsi="Courier New"/>
                <w:sz w:val="20"/>
                <w:szCs w:val="20"/>
              </w:rPr>
              <w:t xml:space="preserve">20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Courier New" w:cs="Courier New" w:eastAsia="Courier New" w:hAnsi="Courier New"/>
                <w:sz w:val="20"/>
                <w:szCs w:val="20"/>
              </w:rPr>
              <w:t xml:space="preserve">18</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Courier New" w:cs="Courier New" w:eastAsia="Courier New" w:hAnsi="Courier New"/>
                <w:sz w:val="20"/>
                <w:szCs w:val="20"/>
              </w:rPr>
              <w:t xml:space="preserve">26</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Courier New" w:cs="Courier New" w:eastAsia="Courier New" w:hAnsi="Courier New"/>
                <w:sz w:val="20"/>
                <w:szCs w:val="20"/>
              </w:rPr>
              <w:t xml:space="preserve">2</w:t>
            </w:r>
          </w:p>
        </w:tc>
        <w:tc>
          <w:tcPr>
            <w:tcW w:type="dxa" w:w="17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Courier New" w:cs="Courier New" w:eastAsia="Courier New" w:hAnsi="Courier New"/>
                <w:sz w:val="20"/>
                <w:szCs w:val="20"/>
              </w:rPr>
              <w:t xml:space="preserve">90.0%</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laggy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Courier New" w:cs="Courier New" w:eastAsia="Courier New" w:hAnsi="Courier New"/>
                <w:sz w:val="20"/>
                <w:szCs w:val="20"/>
              </w:rPr>
              <w:t xml:space="preserve">20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Courier New" w:cs="Courier New" w:eastAsia="Courier New" w:hAnsi="Courier New"/>
                <w:sz w:val="20"/>
                <w:szCs w:val="20"/>
              </w:rPr>
              <w:t xml:space="preserve">20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Courier New" w:cs="Courier New" w:eastAsia="Courier New" w:hAnsi="Courier New"/>
                <w:sz w:val="20"/>
                <w:szCs w:val="20"/>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Courier New" w:cs="Courier New" w:eastAsia="Courier New" w:hAnsi="Courier New"/>
                <w:sz w:val="20"/>
                <w:szCs w:val="20"/>
              </w:rPr>
              <w:t xml:space="preserve">0</w:t>
            </w:r>
          </w:p>
        </w:tc>
        <w:tc>
          <w:tcPr>
            <w:tcW w:type="dxa" w:w="17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Courier New" w:cs="Courier New" w:eastAsia="Courier New" w:hAnsi="Courier New"/>
                <w:sz w:val="20"/>
                <w:szCs w:val="20"/>
              </w:rPr>
              <w:t xml:space="preserve">100.0%</w:t>
            </w:r>
          </w:p>
        </w:tc>
      </w:tr>
    </w:tbl>
    <w:p>
      <w:r>
        <w:t xml:space="preserve"/>
      </w:r>
    </w:p>
    <w:p>
      <w:pPr>
        <w:pStyle w:val="Heading2"/>
        <w:spacing w:before="240" w:after="120"/>
      </w:pPr>
      <w:r>
        <w:rPr>
          <w:rFonts w:ascii="Arial" w:cs="Arial" w:eastAsia="Arial" w:hAnsi="Arial"/>
          <w:b/>
          <w:bCs/>
          <w:color w:val="2E75B6"/>
          <w:sz w:val="26"/>
          <w:szCs w:val="26"/>
        </w:rPr>
        <w:t xml:space="preserve">5.3 Analysis</w:t>
      </w:r>
    </w:p>
    <w:p>
      <w:pPr>
        <w:spacing w:before="80" w:after="80"/>
      </w:pPr>
      <w:r>
        <w:rPr>
          <w:rFonts w:ascii="Arial" w:cs="Arial" w:eastAsia="Arial" w:hAnsi="Arial"/>
          <w:sz w:val="22"/>
          <w:szCs w:val="22"/>
        </w:rPr>
        <w:t xml:space="preserve">The results confirm that RUTP achieves its reliability goals under most tested conditions:</w:t>
      </w:r>
    </w:p>
    <w:p>
      <w:pPr>
        <w:pStyle w:val="ListParagraph"/>
        <w:numPr>
          <w:ilvl w:val="0"/>
          <w:numId w:val="2"/>
        </w:numPr>
        <w:spacing w:before="60" w:after="60"/>
      </w:pPr>
      <w:r>
        <w:rPr>
          <w:rFonts w:ascii="Arial" w:cs="Arial" w:eastAsia="Arial" w:hAnsi="Arial"/>
          <w:sz w:val="22"/>
          <w:szCs w:val="22"/>
        </w:rPr>
        <w:t xml:space="preserve">At 0–15% loss, all packets are eventually delivered with 100% delivery rate, at the cost of retransmissions</w:t>
      </w:r>
    </w:p>
    <w:p>
      <w:pPr>
        <w:pStyle w:val="ListParagraph"/>
        <w:numPr>
          <w:ilvl w:val="0"/>
          <w:numId w:val="2"/>
        </w:numPr>
        <w:spacing w:before="60" w:after="60"/>
      </w:pPr>
      <w:r>
        <w:rPr>
          <w:rFonts w:ascii="Arial" w:cs="Arial" w:eastAsia="Arial" w:hAnsi="Arial"/>
          <w:sz w:val="22"/>
          <w:szCs w:val="22"/>
        </w:rPr>
        <w:t xml:space="preserve">At 30% loss (heavy), the protocol remains effective, with only occasional permanent drops when all 5 retransmit attempts coincide with a long loss burst</w:t>
      </w:r>
    </w:p>
    <w:p>
      <w:pPr>
        <w:pStyle w:val="ListParagraph"/>
        <w:numPr>
          <w:ilvl w:val="0"/>
          <w:numId w:val="2"/>
        </w:numPr>
        <w:spacing w:before="60" w:after="60"/>
      </w:pPr>
      <w:r>
        <w:rPr>
          <w:rFonts w:ascii="Arial" w:cs="Arial" w:eastAsia="Arial" w:hAnsi="Arial"/>
          <w:sz w:val="22"/>
          <w:szCs w:val="22"/>
        </w:rPr>
        <w:t xml:space="preserve">At 40% loss (lossy), delivery drops to ~90%. This is within expectations since P(5 consecutive losses) = 0.4^5 = 1.02% per packet</w:t>
      </w:r>
    </w:p>
    <w:p>
      <w:pPr>
        <w:pStyle w:val="ListParagraph"/>
        <w:numPr>
          <w:ilvl w:val="0"/>
          <w:numId w:val="2"/>
        </w:numPr>
        <w:spacing w:before="60" w:after="60"/>
      </w:pPr>
      <w:r>
        <w:rPr>
          <w:rFonts w:ascii="Arial" w:cs="Arial" w:eastAsia="Arial" w:hAnsi="Arial"/>
          <w:sz w:val="22"/>
          <w:szCs w:val="22"/>
        </w:rPr>
        <w:t xml:space="preserve">The laggy scenario (200ms delay) has negligible impact on delivery — the timeout of 1.0s is sufficient to wait for the ACK</w:t>
      </w:r>
    </w:p>
    <w:p>
      <w:pPr>
        <w:pStyle w:val="ListParagraph"/>
        <w:numPr>
          <w:ilvl w:val="0"/>
          <w:numId w:val="2"/>
        </w:numPr>
        <w:spacing w:before="60" w:after="60"/>
      </w:pPr>
      <w:r>
        <w:rPr>
          <w:rFonts w:ascii="Arial" w:cs="Arial" w:eastAsia="Arial" w:hAnsi="Arial"/>
          <w:sz w:val="22"/>
          <w:szCs w:val="22"/>
        </w:rPr>
        <w:t xml:space="preserve">Retransmit count scales linearly with loss percentage, confirming the mechanism is triggering correctly</w:t>
      </w:r>
    </w:p>
    <w:p>
      <w:r>
        <w:t xml:space="preserve"/>
      </w:r>
    </w:p>
    <w:p>
      <w:pPr>
        <w:spacing w:before="80" w:after="80"/>
      </w:pPr>
      <w:r>
        <w:rPr>
          <w:rFonts w:ascii="Arial" w:cs="Arial" w:eastAsia="Arial" w:hAnsi="Arial"/>
          <w:sz w:val="22"/>
          <w:szCs w:val="22"/>
        </w:rPr>
        <w:t xml:space="preserve">The key insight is that for loss rates below 20%, RUTP achieves 100% delivery with bounded overhead, making it suitable for the target telemetry use case.</w:t>
      </w:r>
    </w:p>
    <w:p>
      <w:r>
        <w:br w:type="page"/>
      </w:r>
    </w:p>
    <w:p>
      <w:pPr>
        <w:pStyle w:val="Heading1"/>
        <w:spacing w:before="320" w:after="160"/>
      </w:pPr>
      <w:r>
        <w:rPr>
          <w:rFonts w:ascii="Arial" w:cs="Arial" w:eastAsia="Arial" w:hAnsi="Arial"/>
          <w:b/>
          <w:bCs/>
          <w:color w:val="1F4E79"/>
          <w:sz w:val="32"/>
          <w:szCs w:val="32"/>
        </w:rPr>
        <w:t xml:space="preserve">6. Conclusion</w:t>
      </w:r>
    </w:p>
    <w:p>
      <w:pPr>
        <w:spacing w:before="80" w:after="80"/>
      </w:pPr>
      <w:r>
        <w:rPr>
          <w:rFonts w:ascii="Arial" w:cs="Arial" w:eastAsia="Arial" w:hAnsi="Arial"/>
          <w:sz w:val="22"/>
          <w:szCs w:val="22"/>
        </w:rPr>
        <w:t xml:space="preserve">This project successfully designed and implemented a lightweight application-layer reliability protocol over UDP, specifically targeting IoT telemetry workloads. The key contributions are:</w:t>
      </w:r>
    </w:p>
    <w:p>
      <w:r>
        <w:t xml:space="preserve"/>
      </w:r>
    </w:p>
    <w:p>
      <w:pPr>
        <w:pStyle w:val="ListParagraph"/>
        <w:numPr>
          <w:ilvl w:val="0"/>
          <w:numId w:val="2"/>
        </w:numPr>
        <w:spacing w:before="60" w:after="60"/>
      </w:pPr>
      <w:r>
        <w:rPr>
          <w:rFonts w:ascii="Arial" w:cs="Arial" w:eastAsia="Arial" w:hAnsi="Arial"/>
          <w:sz w:val="22"/>
          <w:szCs w:val="22"/>
        </w:rPr>
        <w:t xml:space="preserve">A compact 16-byte binary packet format with CRC integrity protection</w:t>
      </w:r>
    </w:p>
    <w:p>
      <w:pPr>
        <w:pStyle w:val="ListParagraph"/>
        <w:numPr>
          <w:ilvl w:val="0"/>
          <w:numId w:val="2"/>
        </w:numPr>
        <w:spacing w:before="60" w:after="60"/>
      </w:pPr>
      <w:r>
        <w:rPr>
          <w:rFonts w:ascii="Arial" w:cs="Arial" w:eastAsia="Arial" w:hAnsi="Arial"/>
          <w:sz w:val="22"/>
          <w:szCs w:val="22"/>
        </w:rPr>
        <w:t xml:space="preserve">Full reliability via sequence numbers, ACK/NACK, timeout retransmission, and sliding window flow control</w:t>
      </w:r>
    </w:p>
    <w:p>
      <w:pPr>
        <w:pStyle w:val="ListParagraph"/>
        <w:numPr>
          <w:ilvl w:val="0"/>
          <w:numId w:val="2"/>
        </w:numPr>
        <w:spacing w:before="60" w:after="60"/>
      </w:pPr>
      <w:r>
        <w:rPr>
          <w:rFonts w:ascii="Arial" w:cs="Arial" w:eastAsia="Arial" w:hAnsi="Arial"/>
          <w:sz w:val="22"/>
          <w:szCs w:val="22"/>
        </w:rPr>
        <w:t xml:space="preserve">A dual-threaded client architecture that separates sending from ACK processing</w:t>
      </w:r>
    </w:p>
    <w:p>
      <w:pPr>
        <w:pStyle w:val="ListParagraph"/>
        <w:numPr>
          <w:ilvl w:val="0"/>
          <w:numId w:val="2"/>
        </w:numPr>
        <w:spacing w:before="60" w:after="60"/>
      </w:pPr>
      <w:r>
        <w:rPr>
          <w:rFonts w:ascii="Arial" w:cs="Arial" w:eastAsia="Arial" w:hAnsi="Arial"/>
          <w:sz w:val="22"/>
          <w:szCs w:val="22"/>
        </w:rPr>
        <w:t xml:space="preserve">Comprehensive network simulation using tc netem with six reproducible scenarios</w:t>
      </w:r>
    </w:p>
    <w:p>
      <w:pPr>
        <w:pStyle w:val="ListParagraph"/>
        <w:numPr>
          <w:ilvl w:val="0"/>
          <w:numId w:val="2"/>
        </w:numPr>
        <w:spacing w:before="60" w:after="60"/>
      </w:pPr>
      <w:r>
        <w:rPr>
          <w:rFonts w:ascii="Arial" w:cs="Arial" w:eastAsia="Arial" w:hAnsi="Arial"/>
          <w:sz w:val="22"/>
          <w:szCs w:val="22"/>
        </w:rPr>
        <w:t xml:space="preserve">An automated test runner producing comparative delivery statistics</w:t>
      </w:r>
    </w:p>
    <w:p>
      <w:r>
        <w:t xml:space="preserve"/>
      </w:r>
    </w:p>
    <w:p>
      <w:pPr>
        <w:spacing w:before="80" w:after="80"/>
      </w:pPr>
      <w:r>
        <w:rPr>
          <w:rFonts w:ascii="Arial" w:cs="Arial" w:eastAsia="Arial" w:hAnsi="Arial"/>
          <w:sz w:val="22"/>
          <w:szCs w:val="22"/>
        </w:rPr>
        <w:t xml:space="preserve">The evaluation demonstrates that RUTP achieves near-perfect delivery (100%) under moderate network impairment (up to 15% packet loss) while remaining functional under severe conditions (30–40% loss). The protocol trades perfect reliability under extreme loss for significantly lower overhead compared to TCP, making it appropriate for the target use case.</w:t>
      </w:r>
    </w:p>
    <w:p>
      <w:r>
        <w:t xml:space="preserve"/>
      </w:r>
    </w:p>
    <w:p>
      <w:pPr>
        <w:pStyle w:val="Heading2"/>
        <w:spacing w:before="240" w:after="120"/>
      </w:pPr>
      <w:r>
        <w:rPr>
          <w:rFonts w:ascii="Arial" w:cs="Arial" w:eastAsia="Arial" w:hAnsi="Arial"/>
          <w:b/>
          <w:bCs/>
          <w:color w:val="2E75B6"/>
          <w:sz w:val="26"/>
          <w:szCs w:val="26"/>
        </w:rPr>
        <w:t xml:space="preserve">6.1 Future Work</w:t>
      </w:r>
    </w:p>
    <w:p>
      <w:pPr>
        <w:pStyle w:val="ListParagraph"/>
        <w:numPr>
          <w:ilvl w:val="0"/>
          <w:numId w:val="2"/>
        </w:numPr>
        <w:spacing w:before="60" w:after="60"/>
      </w:pPr>
      <w:r>
        <w:rPr>
          <w:rFonts w:ascii="Arial" w:cs="Arial" w:eastAsia="Arial" w:hAnsi="Arial"/>
          <w:sz w:val="22"/>
          <w:szCs w:val="22"/>
        </w:rPr>
        <w:t xml:space="preserve">Binary payload encoding (e.g., MessagePack) to reduce packet size on constrained devices</w:t>
      </w:r>
    </w:p>
    <w:p>
      <w:pPr>
        <w:pStyle w:val="ListParagraph"/>
        <w:numPr>
          <w:ilvl w:val="0"/>
          <w:numId w:val="2"/>
        </w:numPr>
        <w:spacing w:before="60" w:after="60"/>
      </w:pPr>
      <w:r>
        <w:rPr>
          <w:rFonts w:ascii="Arial" w:cs="Arial" w:eastAsia="Arial" w:hAnsi="Arial"/>
          <w:sz w:val="22"/>
          <w:szCs w:val="22"/>
        </w:rPr>
        <w:t xml:space="preserve">Selective repeat ARQ instead of go-back-N for better throughput under high loss</w:t>
      </w:r>
    </w:p>
    <w:p>
      <w:pPr>
        <w:pStyle w:val="ListParagraph"/>
        <w:numPr>
          <w:ilvl w:val="0"/>
          <w:numId w:val="2"/>
        </w:numPr>
        <w:spacing w:before="60" w:after="60"/>
      </w:pPr>
      <w:r>
        <w:rPr>
          <w:rFonts w:ascii="Arial" w:cs="Arial" w:eastAsia="Arial" w:hAnsi="Arial"/>
          <w:sz w:val="22"/>
          <w:szCs w:val="22"/>
        </w:rPr>
        <w:t xml:space="preserve">Adaptive timeout that adjusts based on measured round-trip time (similar to TCP's RTT estimation)</w:t>
      </w:r>
    </w:p>
    <w:p>
      <w:pPr>
        <w:pStyle w:val="ListParagraph"/>
        <w:numPr>
          <w:ilvl w:val="0"/>
          <w:numId w:val="2"/>
        </w:numPr>
        <w:spacing w:before="60" w:after="60"/>
      </w:pPr>
      <w:r>
        <w:rPr>
          <w:rFonts w:ascii="Arial" w:cs="Arial" w:eastAsia="Arial" w:hAnsi="Arial"/>
          <w:sz w:val="22"/>
          <w:szCs w:val="22"/>
        </w:rPr>
        <w:t xml:space="preserve">Encryption layer (AES-GCM) for secure telemetry over public networks</w:t>
      </w:r>
    </w:p>
    <w:p>
      <w:pPr>
        <w:pStyle w:val="ListParagraph"/>
        <w:numPr>
          <w:ilvl w:val="0"/>
          <w:numId w:val="2"/>
        </w:numPr>
        <w:spacing w:before="60" w:after="60"/>
      </w:pPr>
      <w:r>
        <w:rPr>
          <w:rFonts w:ascii="Arial" w:cs="Arial" w:eastAsia="Arial" w:hAnsi="Arial"/>
          <w:sz w:val="22"/>
          <w:szCs w:val="22"/>
        </w:rPr>
        <w:t xml:space="preserve">Multi-client load testing to characterize server throughput limits</w:t>
      </w:r>
    </w:p>
    <w:p>
      <w:r>
        <w:t xml:space="preserve"/>
      </w:r>
    </w:p>
    <w:p>
      <w:pPr>
        <w:pStyle w:val="Heading2"/>
        <w:spacing w:before="240" w:after="120"/>
      </w:pPr>
      <w:r>
        <w:rPr>
          <w:rFonts w:ascii="Arial" w:cs="Arial" w:eastAsia="Arial" w:hAnsi="Arial"/>
          <w:b/>
          <w:bCs/>
          <w:color w:val="2E75B6"/>
          <w:sz w:val="26"/>
          <w:szCs w:val="26"/>
        </w:rPr>
        <w:t xml:space="preserve">6.2 How to Run</w:t>
      </w:r>
    </w:p>
    <w:p>
      <w:pPr>
        <w:spacing w:before="80" w:after="80"/>
      </w:pPr>
      <w:r>
        <w:rPr>
          <w:rFonts w:ascii="Arial" w:cs="Arial" w:eastAsia="Arial" w:hAnsi="Arial"/>
          <w:sz w:val="22"/>
          <w:szCs w:val="22"/>
        </w:rPr>
        <w:t xml:space="preserve">Start the server:</w:t>
      </w:r>
    </w:p>
    <w:p>
      <w:pPr>
        <w:spacing w:before="60" w:after="60"/>
        <w:ind w:left="720"/>
      </w:pPr>
      <w:r>
        <w:rPr>
          <w:rFonts w:ascii="Courier New" w:cs="Courier New" w:eastAsia="Courier New" w:hAnsi="Courier New"/>
          <w:color w:val="1A1A1A"/>
          <w:sz w:val="18"/>
          <w:szCs w:val="18"/>
        </w:rPr>
        <w:t xml:space="preserve">python server.py --host 0.0.0.0 --port 9000</w:t>
      </w:r>
    </w:p>
    <w:p>
      <w:r>
        <w:t xml:space="preserve"/>
      </w:r>
    </w:p>
    <w:p>
      <w:pPr>
        <w:spacing w:before="80" w:after="80"/>
      </w:pPr>
      <w:r>
        <w:rPr>
          <w:rFonts w:ascii="Arial" w:cs="Arial" w:eastAsia="Arial" w:hAnsi="Arial"/>
          <w:sz w:val="22"/>
          <w:szCs w:val="22"/>
        </w:rPr>
        <w:t xml:space="preserve">Run the client:</w:t>
      </w:r>
    </w:p>
    <w:p>
      <w:pPr>
        <w:spacing w:before="60" w:after="60"/>
        <w:ind w:left="720"/>
      </w:pPr>
      <w:r>
        <w:rPr>
          <w:rFonts w:ascii="Courier New" w:cs="Courier New" w:eastAsia="Courier New" w:hAnsi="Courier New"/>
          <w:color w:val="1A1A1A"/>
          <w:sz w:val="18"/>
          <w:szCs w:val="18"/>
        </w:rPr>
        <w:t xml:space="preserve">python client.py --host &lt;SERVER_IP&gt; --port 9000 --count 20</w:t>
      </w:r>
    </w:p>
    <w:p>
      <w:r>
        <w:t xml:space="preserve"/>
      </w:r>
    </w:p>
    <w:p>
      <w:pPr>
        <w:spacing w:before="80" w:after="80"/>
      </w:pPr>
      <w:r>
        <w:rPr>
          <w:rFonts w:ascii="Arial" w:cs="Arial" w:eastAsia="Arial" w:hAnsi="Arial"/>
          <w:sz w:val="22"/>
          <w:szCs w:val="22"/>
        </w:rPr>
        <w:t xml:space="preserve">Run all simulated scenarios automatically (requires root):</w:t>
      </w:r>
    </w:p>
    <w:p>
      <w:pPr>
        <w:spacing w:before="60" w:after="60"/>
        <w:ind w:left="720"/>
      </w:pPr>
      <w:r>
        <w:rPr>
          <w:rFonts w:ascii="Courier New" w:cs="Courier New" w:eastAsia="Courier New" w:hAnsi="Courier New"/>
          <w:color w:val="1A1A1A"/>
          <w:sz w:val="18"/>
          <w:szCs w:val="18"/>
        </w:rPr>
        <w:t xml:space="preserve">sudo python run_tests.py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after="0"/>
    </w:pPr>
    <w:r>
      <w:rPr>
        <w:rFonts w:ascii="Arial" w:cs="Arial" w:eastAsia="Arial" w:hAnsi="Arial"/>
        <w:color w:val="888888"/>
        <w:sz w:val="18"/>
        <w:szCs w:val="18"/>
      </w:rPr>
      <w:t xml:space="preserve">Computer Networks Project</w:t>
    </w:r>
    <w:r>
      <w:rPr>
        <w:rFonts w:ascii="Arial" w:cs="Arial" w:eastAsia="Arial" w:hAnsi="Arial"/>
        <w:color w:val="888888"/>
        <w:sz w:val="18"/>
        <w:szCs w:val="18"/>
      </w:rPr>
      <w:t xml:space="preserve">	Page </w:t>
    </w:r>
    <w:r>
      <w:rPr>
        <w:rFonts w:ascii="Arial" w:cs="Arial" w:eastAsia="Arial" w:hAnsi="Arial"/>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20"/>
    </w:pPr>
    <w:r>
      <w:rPr>
        <w:rFonts w:ascii="Arial" w:cs="Arial" w:eastAsia="Arial" w:hAnsi="Arial"/>
        <w:color w:val="888888"/>
        <w:sz w:val="18"/>
        <w:szCs w:val="18"/>
      </w:rPr>
      <w:t xml:space="preserve">Reliable UDP Telemetry Protocol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2026-03-09T12:59:07.483Z</dcterms:created>
  <dcterms:modified xsi:type="dcterms:W3CDTF">2026-03-09T12:59:07.483Z</dcterms:modified>
</cp:coreProperties>
</file>

<file path=docProps/custom.xml><?xml version="1.0" encoding="utf-8"?>
<Properties xmlns="http://schemas.openxmlformats.org/officeDocument/2006/custom-properties" xmlns:vt="http://schemas.openxmlformats.org/officeDocument/2006/docPropsVTypes"/>
</file>