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57B4" w:rsidRDefault="00863A07" w:rsidP="008D1D9A">
      <w:pPr>
        <w:pStyle w:val="Titre2"/>
        <w:rPr>
          <w:rStyle w:val="lev"/>
          <w:rFonts w:asciiTheme="majorBidi" w:hAnsiTheme="majorBidi"/>
          <w:b/>
          <w:bCs/>
          <w:color w:val="FF0000"/>
          <w:sz w:val="32"/>
          <w:szCs w:val="32"/>
          <w:lang w:val="fr-FR"/>
        </w:rPr>
      </w:pPr>
      <w:r w:rsidRPr="00EF57B4">
        <w:rPr>
          <w:rFonts w:asciiTheme="majorBidi" w:hAnsiTheme="majorBidi"/>
          <w:noProof/>
          <w:color w:val="FF0000"/>
          <w:sz w:val="32"/>
          <w:szCs w:val="32"/>
          <w:lang w:val="fr-FR" w:eastAsia="fr-FR"/>
        </w:rPr>
        <mc:AlternateContent>
          <mc:Choice Requires="wps">
            <w:drawing>
              <wp:anchor distT="0" distB="0" distL="114300" distR="114300" simplePos="0" relativeHeight="251659264" behindDoc="0" locked="0" layoutInCell="1" allowOverlap="1" wp14:anchorId="6564442C" wp14:editId="5298279F">
                <wp:simplePos x="0" y="0"/>
                <wp:positionH relativeFrom="column">
                  <wp:posOffset>-215900</wp:posOffset>
                </wp:positionH>
                <wp:positionV relativeFrom="paragraph">
                  <wp:posOffset>-891540</wp:posOffset>
                </wp:positionV>
                <wp:extent cx="6104965" cy="255494"/>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6104965" cy="25549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63A07" w:rsidRPr="006E47D8" w:rsidRDefault="00EC3280" w:rsidP="002924A3">
                            <w:pPr>
                              <w:jc w:val="center"/>
                              <w:rPr>
                                <w:sz w:val="18"/>
                                <w:szCs w:val="18"/>
                                <w:lang w:val="en-AU"/>
                              </w:rPr>
                            </w:pPr>
                            <w:r w:rsidRPr="006E47D8">
                              <w:rPr>
                                <w:sz w:val="18"/>
                                <w:szCs w:val="18"/>
                                <w:lang w:val="en-AU"/>
                              </w:rPr>
                              <w:t xml:space="preserve">Meryem Ben-aammi, </w:t>
                            </w:r>
                            <w:r w:rsidR="00863A07" w:rsidRPr="006E47D8">
                              <w:rPr>
                                <w:sz w:val="18"/>
                                <w:szCs w:val="18"/>
                                <w:lang w:val="en-AU"/>
                              </w:rPr>
                              <w:t>Sara Malki, Hicham Terhzaz</w:t>
                            </w:r>
                          </w:p>
                          <w:p w:rsidR="00863A07" w:rsidRPr="00863A07" w:rsidRDefault="00863A07" w:rsidP="00863A07">
                            <w:pPr>
                              <w:jc w:val="center"/>
                              <w:rPr>
                                <w:sz w:val="24"/>
                                <w:szCs w:val="24"/>
                                <w:lang w:val="en-AU"/>
                              </w:rPr>
                            </w:pPr>
                            <w:r>
                              <w:rPr>
                                <w:sz w:val="24"/>
                                <w:szCs w:val="24"/>
                                <w:lang w:val="en-AU"/>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4442C" id="_x0000_t202" coordsize="21600,21600" o:spt="202" path="m,l,21600r21600,l21600,xe">
                <v:stroke joinstyle="miter"/>
                <v:path gradientshapeok="t" o:connecttype="rect"/>
              </v:shapetype>
              <v:shape id="Zone de texte 1" o:spid="_x0000_s1026" type="#_x0000_t202" style="position:absolute;margin-left:-17pt;margin-top:-70.2pt;width:480.7pt;height:2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" fillcolor="white [3201]" stroked="f" strokeweight=".5pt">
                <v:textbox>
                  <w:txbxContent>
                    <w:p w:rsidR="00863A07" w:rsidRPr="006E47D8" w:rsidRDefault="00EC3280" w:rsidP="002924A3">
                      <w:pPr>
                        <w:jc w:val="center"/>
                        <w:rPr>
                          <w:sz w:val="18"/>
                          <w:szCs w:val="18"/>
                          <w:lang w:val="en-AU"/>
                        </w:rPr>
                      </w:pPr>
                      <w:r w:rsidRPr="006E47D8">
                        <w:rPr>
                          <w:sz w:val="18"/>
                          <w:szCs w:val="18"/>
                          <w:lang w:val="en-AU"/>
                        </w:rPr>
                        <w:t xml:space="preserve">Meryem Ben-aammi, </w:t>
                      </w:r>
                      <w:r w:rsidR="00863A07" w:rsidRPr="006E47D8">
                        <w:rPr>
                          <w:sz w:val="18"/>
                          <w:szCs w:val="18"/>
                          <w:lang w:val="en-AU"/>
                        </w:rPr>
                        <w:t>Sara Malki, Hicham Terhzaz</w:t>
                      </w:r>
                    </w:p>
                    <w:p w:rsidR="00863A07" w:rsidRPr="00863A07" w:rsidRDefault="00863A07" w:rsidP="00863A07">
                      <w:pPr>
                        <w:jc w:val="center"/>
                        <w:rPr>
                          <w:sz w:val="24"/>
                          <w:szCs w:val="24"/>
                          <w:lang w:val="en-AU"/>
                        </w:rPr>
                      </w:pPr>
                      <w:r>
                        <w:rPr>
                          <w:sz w:val="24"/>
                          <w:szCs w:val="24"/>
                          <w:lang w:val="en-AU"/>
                        </w:rPr>
                        <w:t xml:space="preserve"> </w:t>
                      </w:r>
                    </w:p>
                  </w:txbxContent>
                </v:textbox>
              </v:shape>
            </w:pict>
          </mc:Fallback>
        </mc:AlternateContent>
      </w:r>
      <w:r w:rsidR="00EF57B4" w:rsidRPr="00EF57B4">
        <w:rPr>
          <w:rStyle w:val="lev"/>
          <w:rFonts w:asciiTheme="majorBidi" w:hAnsiTheme="majorBidi"/>
          <w:b/>
          <w:bCs/>
          <w:color w:val="FF0000"/>
          <w:sz w:val="32"/>
          <w:szCs w:val="32"/>
          <w:lang w:val="fr-FR"/>
        </w:rPr>
        <w:t>LLM pour la manipulatio</w:t>
      </w:r>
      <w:bookmarkStart w:id="0" w:name="_GoBack"/>
      <w:bookmarkEnd w:id="0"/>
      <w:r w:rsidR="00EF57B4" w:rsidRPr="00EF57B4">
        <w:rPr>
          <w:rStyle w:val="lev"/>
          <w:rFonts w:asciiTheme="majorBidi" w:hAnsiTheme="majorBidi"/>
          <w:b/>
          <w:bCs/>
          <w:color w:val="FF0000"/>
          <w:sz w:val="32"/>
          <w:szCs w:val="32"/>
          <w:lang w:val="fr-FR"/>
        </w:rPr>
        <w:t>n/raisonnement sur structures de graphe (graphe → question/réponse)</w:t>
      </w:r>
    </w:p>
    <w:p w:rsidR="00741DA6" w:rsidRPr="00EF57B4" w:rsidRDefault="008B63F8" w:rsidP="00EF57B4">
      <w:pPr>
        <w:pStyle w:val="Titre2"/>
        <w:jc w:val="center"/>
        <w:rPr>
          <w:rFonts w:asciiTheme="majorBidi" w:hAnsiTheme="majorBidi"/>
          <w:b w:val="0"/>
          <w:bCs w:val="0"/>
          <w:color w:val="FF0000"/>
          <w:sz w:val="40"/>
          <w:szCs w:val="40"/>
          <w:lang w:val="fr-FR"/>
        </w:rPr>
      </w:pPr>
      <w:r w:rsidRPr="00EF57B4">
        <w:rPr>
          <w:rFonts w:asciiTheme="majorBidi" w:hAnsiTheme="majorBidi"/>
          <w:color w:val="244061" w:themeColor="accent1" w:themeShade="80"/>
          <w:sz w:val="24"/>
          <w:szCs w:val="24"/>
          <w:lang w:val="fr-FR"/>
        </w:rPr>
        <w:t xml:space="preserve">“ </w:t>
      </w:r>
      <w:r w:rsidR="00E56AFF" w:rsidRPr="00EF57B4">
        <w:rPr>
          <w:rFonts w:asciiTheme="majorBidi" w:hAnsiTheme="majorBidi"/>
          <w:color w:val="244061" w:themeColor="accent1" w:themeShade="80"/>
          <w:sz w:val="24"/>
          <w:szCs w:val="24"/>
          <w:lang w:val="fr-FR"/>
        </w:rPr>
        <w:t>Amélioration du raisonnement sur graphes dans les grands modèles de langage via Graph Chain-of-Thought</w:t>
      </w:r>
      <w:r w:rsidRPr="00EF57B4">
        <w:rPr>
          <w:rFonts w:asciiTheme="majorBidi" w:hAnsiTheme="majorBidi"/>
          <w:color w:val="244061" w:themeColor="accent1" w:themeShade="80"/>
          <w:sz w:val="24"/>
          <w:szCs w:val="24"/>
          <w:lang w:val="fr-FR"/>
        </w:rPr>
        <w:t xml:space="preserve"> ’’</w:t>
      </w:r>
    </w:p>
    <w:p w:rsidR="00411336" w:rsidRPr="00EC3280" w:rsidRDefault="00A20EA3" w:rsidP="00711DE4">
      <w:pPr>
        <w:pStyle w:val="Titre2"/>
        <w:jc w:val="center"/>
        <w:rPr>
          <w:rFonts w:asciiTheme="majorBidi" w:hAnsiTheme="majorBidi"/>
          <w:b w:val="0"/>
          <w:bCs w:val="0"/>
          <w:color w:val="auto"/>
          <w:sz w:val="20"/>
          <w:szCs w:val="20"/>
          <w:lang w:val="fr-FR"/>
        </w:rPr>
      </w:pPr>
      <w:r w:rsidRPr="008D1D9A">
        <w:rPr>
          <w:rStyle w:val="lev"/>
          <w:rFonts w:asciiTheme="majorBidi" w:hAnsiTheme="majorBidi"/>
          <w:b/>
          <w:bCs/>
          <w:color w:val="auto"/>
          <w:sz w:val="22"/>
          <w:szCs w:val="22"/>
          <w:lang w:val="fr-FR"/>
        </w:rPr>
        <w:t>Résumé</w:t>
      </w:r>
      <w:r w:rsidR="00411336" w:rsidRPr="008D1D9A">
        <w:rPr>
          <w:rStyle w:val="lev"/>
          <w:rFonts w:asciiTheme="majorBidi" w:hAnsiTheme="majorBidi"/>
          <w:b/>
          <w:bCs/>
          <w:color w:val="auto"/>
          <w:sz w:val="22"/>
          <w:szCs w:val="22"/>
          <w:lang w:val="fr-FR"/>
        </w:rPr>
        <w:t xml:space="preserve"> :</w:t>
      </w:r>
    </w:p>
    <w:p w:rsidR="00411336" w:rsidRPr="00A56787" w:rsidRDefault="00411336" w:rsidP="00863A07">
      <w:pPr>
        <w:pStyle w:val="NormalWeb"/>
        <w:jc w:val="center"/>
        <w:rPr>
          <w:sz w:val="18"/>
          <w:szCs w:val="18"/>
        </w:rPr>
      </w:pPr>
      <w:r w:rsidRPr="00A56787">
        <w:rPr>
          <w:sz w:val="18"/>
          <w:szCs w:val="18"/>
        </w:rPr>
        <w:t>Les grands modèles de langage (Large Language Models – LLMs) ont récemment montré des performances remarquables dans de nombreuses tâches de traitement du langage naturel. Cependant, ces modèles sont initialement conçus pour traiter des données séquentielles et rencontrent des limites importantes lorsqu’ils sont appliqués à des données structurées telles que les graphes. Or, les graphes sont largement utilisés pour représenter des connaissances complexes dans des domaines variés tels que les graphes de connaissances, les réseaux sociaux, les systèmes de recommandation et la recherche scientifique.</w:t>
      </w:r>
    </w:p>
    <w:p w:rsidR="00411336" w:rsidRPr="00A56787" w:rsidRDefault="00411336" w:rsidP="00863A07">
      <w:pPr>
        <w:pStyle w:val="NormalWeb"/>
        <w:jc w:val="center"/>
        <w:rPr>
          <w:sz w:val="18"/>
          <w:szCs w:val="18"/>
        </w:rPr>
      </w:pPr>
      <w:r w:rsidRPr="00A56787">
        <w:rPr>
          <w:sz w:val="18"/>
          <w:szCs w:val="18"/>
        </w:rPr>
        <w:t>Face à ces limitations, plusieurs travaux récents ont exploré l’intégration des LLMs avec des structures de graphes afin d’améliorer leurs capacités de raisonnement. Ce rapport présente une revue de littérature basée sur six articles scientifiques majeurs, dans le but d’analyser les approches existantes, d’identifier leurs limites et de dégager une problématique de recherche pertinente.</w:t>
      </w:r>
    </w:p>
    <w:p w:rsidR="00A20EA3" w:rsidRPr="000257B4" w:rsidRDefault="00A20EA3" w:rsidP="00A20EA3">
      <w:pPr>
        <w:pStyle w:val="NormalWeb"/>
        <w:numPr>
          <w:ilvl w:val="0"/>
          <w:numId w:val="14"/>
        </w:numPr>
        <w:rPr>
          <w:b/>
          <w:bCs/>
          <w:sz w:val="22"/>
          <w:szCs w:val="22"/>
        </w:rPr>
      </w:pPr>
      <w:r w:rsidRPr="000257B4">
        <w:rPr>
          <w:b/>
          <w:bCs/>
          <w:sz w:val="22"/>
          <w:szCs w:val="22"/>
        </w:rPr>
        <w:t>Introduction</w:t>
      </w:r>
    </w:p>
    <w:p w:rsidR="00EF57B4" w:rsidRPr="00A56787" w:rsidRDefault="00A20EA3" w:rsidP="00EF57B4">
      <w:pPr>
        <w:pStyle w:val="NormalWeb"/>
        <w:jc w:val="both"/>
        <w:rPr>
          <w:sz w:val="18"/>
          <w:szCs w:val="18"/>
        </w:rPr>
      </w:pPr>
      <w:r w:rsidRPr="00A56787">
        <w:rPr>
          <w:sz w:val="18"/>
          <w:szCs w:val="18"/>
        </w:rPr>
        <w:t xml:space="preserve">Dans cet article, nous proposons </w:t>
      </w:r>
      <w:r w:rsidRPr="00A56787">
        <w:rPr>
          <w:rStyle w:val="lev"/>
          <w:sz w:val="18"/>
          <w:szCs w:val="18"/>
        </w:rPr>
        <w:t>Graph Chain-of-Thought (Graph-CoT)</w:t>
      </w:r>
      <w:r w:rsidRPr="00A56787">
        <w:rPr>
          <w:sz w:val="18"/>
          <w:szCs w:val="18"/>
        </w:rPr>
        <w:t xml:space="preserve">, une approche de raisonnement structuré destinée à améliorer le raisonnement des LLMs sur des graphes orientés. Notre méthode repose sur un encodage textuel explicite de la structure du graphe, intégré dans le prompt du modèle, ainsi que sur un raisonnement multi-étapes guidé par des opérations classiques d’analyse de graphes. Nous évaluons notre approche sur le benchmark </w:t>
      </w:r>
      <w:r w:rsidRPr="00A56787">
        <w:rPr>
          <w:rStyle w:val="lev"/>
          <w:sz w:val="18"/>
          <w:szCs w:val="18"/>
        </w:rPr>
        <w:t>GraphEval36K</w:t>
      </w:r>
      <w:r w:rsidRPr="00A56787">
        <w:rPr>
          <w:sz w:val="18"/>
          <w:szCs w:val="18"/>
        </w:rPr>
        <w:t xml:space="preserve">, couvrant des tâches de détection de cycles, de recherche de chemins et d’atteignabilité. </w:t>
      </w:r>
      <w:r w:rsidR="00AA1ED9" w:rsidRPr="00A56787">
        <w:rPr>
          <w:sz w:val="18"/>
          <w:szCs w:val="18"/>
        </w:rPr>
        <w:t xml:space="preserve">Ce qui souligne </w:t>
      </w:r>
      <w:r w:rsidRPr="00A56787">
        <w:rPr>
          <w:sz w:val="18"/>
          <w:szCs w:val="18"/>
        </w:rPr>
        <w:t>le potentiel du raisonnement explicite comme levier pour renforcer les capacités des LLMs sur des données graphiques complexes.</w:t>
      </w:r>
    </w:p>
    <w:p w:rsidR="00411336" w:rsidRPr="000257B4" w:rsidRDefault="00E56AFF" w:rsidP="0055716B">
      <w:pPr>
        <w:pStyle w:val="Titre2"/>
        <w:numPr>
          <w:ilvl w:val="0"/>
          <w:numId w:val="14"/>
        </w:numPr>
        <w:rPr>
          <w:rFonts w:asciiTheme="majorBidi" w:hAnsiTheme="majorBidi"/>
          <w:color w:val="auto"/>
          <w:sz w:val="20"/>
          <w:szCs w:val="20"/>
          <w:lang w:val="fr-FR"/>
        </w:rPr>
      </w:pPr>
      <w:r w:rsidRPr="000257B4">
        <w:rPr>
          <w:rFonts w:asciiTheme="majorBidi" w:hAnsiTheme="majorBidi"/>
          <w:color w:val="auto"/>
          <w:sz w:val="22"/>
          <w:szCs w:val="22"/>
          <w:lang w:val="fr-FR"/>
        </w:rPr>
        <w:t>Travaux Connexes</w:t>
      </w:r>
      <w:r w:rsidR="00411336" w:rsidRPr="000257B4">
        <w:rPr>
          <w:rFonts w:asciiTheme="majorBidi" w:hAnsiTheme="majorBidi"/>
          <w:color w:val="auto"/>
          <w:sz w:val="22"/>
          <w:szCs w:val="22"/>
          <w:lang w:val="fr-FR"/>
        </w:rPr>
        <w:t> :</w:t>
      </w:r>
    </w:p>
    <w:p w:rsidR="00741DA6" w:rsidRPr="00A56787" w:rsidRDefault="00E56AFF" w:rsidP="00AA1ED9">
      <w:pPr>
        <w:jc w:val="both"/>
        <w:rPr>
          <w:rFonts w:asciiTheme="majorBidi" w:hAnsiTheme="majorBidi" w:cstheme="majorBidi"/>
          <w:sz w:val="18"/>
          <w:szCs w:val="18"/>
          <w:lang w:val="fr-FR"/>
        </w:rPr>
      </w:pPr>
      <w:r w:rsidRPr="00A56787">
        <w:rPr>
          <w:rFonts w:asciiTheme="majorBidi" w:hAnsiTheme="majorBidi" w:cstheme="majorBidi"/>
          <w:sz w:val="18"/>
          <w:szCs w:val="18"/>
          <w:lang w:val="fr-FR"/>
        </w:rPr>
        <w:t>Plusieurs travaux récents ont étudié l’intégration des graphes avec les LLMs</w:t>
      </w:r>
      <w:r w:rsidR="00AA1ED9" w:rsidRPr="00A56787">
        <w:rPr>
          <w:rFonts w:asciiTheme="majorBidi" w:hAnsiTheme="majorBidi" w:cstheme="majorBidi"/>
          <w:sz w:val="18"/>
          <w:szCs w:val="18"/>
          <w:lang w:val="fr-FR"/>
        </w:rPr>
        <w:t> :</w:t>
      </w:r>
    </w:p>
    <w:p w:rsidR="00411336" w:rsidRPr="00A56787" w:rsidRDefault="00411336" w:rsidP="00A56787">
      <w:pPr>
        <w:pStyle w:val="NormalWeb"/>
        <w:jc w:val="both"/>
        <w:rPr>
          <w:sz w:val="18"/>
          <w:szCs w:val="18"/>
        </w:rPr>
      </w:pPr>
      <w:r w:rsidRPr="00A56787">
        <w:rPr>
          <w:sz w:val="18"/>
          <w:szCs w:val="18"/>
        </w:rPr>
        <w:t xml:space="preserve">Premièrement, les travaux de type Survey, tels que </w:t>
      </w:r>
      <w:r w:rsidRPr="00A56787">
        <w:rPr>
          <w:rStyle w:val="Accentuation"/>
          <w:b/>
          <w:bCs/>
          <w:i w:val="0"/>
          <w:iCs w:val="0"/>
          <w:sz w:val="18"/>
          <w:szCs w:val="18"/>
        </w:rPr>
        <w:t xml:space="preserve">Large Language Models on </w:t>
      </w:r>
      <w:r w:rsidR="00230157" w:rsidRPr="00A56787">
        <w:rPr>
          <w:rStyle w:val="Accentuation"/>
          <w:b/>
          <w:bCs/>
          <w:i w:val="0"/>
          <w:iCs w:val="0"/>
          <w:sz w:val="18"/>
          <w:szCs w:val="18"/>
        </w:rPr>
        <w:t>Graphs :</w:t>
      </w:r>
      <w:r w:rsidRPr="00A56787">
        <w:rPr>
          <w:rStyle w:val="Accentuation"/>
          <w:b/>
          <w:bCs/>
          <w:i w:val="0"/>
          <w:iCs w:val="0"/>
          <w:sz w:val="18"/>
          <w:szCs w:val="18"/>
        </w:rPr>
        <w:t xml:space="preserve"> A Comprehensive Survey</w:t>
      </w:r>
      <w:r w:rsidRPr="00A56787">
        <w:rPr>
          <w:sz w:val="18"/>
          <w:szCs w:val="18"/>
        </w:rPr>
        <w:t>, offrent une vision globale de l’état de l’art et identifient les défis ouverts liés à l’utilisation des LLMs sur des graphes.</w:t>
      </w:r>
    </w:p>
    <w:p w:rsidR="00411336" w:rsidRPr="00A56787" w:rsidRDefault="00411336" w:rsidP="00A56787">
      <w:pPr>
        <w:pStyle w:val="NormalWeb"/>
        <w:jc w:val="both"/>
        <w:rPr>
          <w:sz w:val="18"/>
          <w:szCs w:val="18"/>
        </w:rPr>
      </w:pPr>
      <w:r w:rsidRPr="00A56787">
        <w:rPr>
          <w:sz w:val="18"/>
          <w:szCs w:val="18"/>
        </w:rPr>
        <w:t xml:space="preserve">Deuxièmement, les architectures hybrides, comme </w:t>
      </w:r>
      <w:r w:rsidRPr="00A56787">
        <w:rPr>
          <w:rStyle w:val="Accentuation"/>
          <w:b/>
          <w:bCs/>
          <w:i w:val="0"/>
          <w:iCs w:val="0"/>
          <w:sz w:val="18"/>
          <w:szCs w:val="18"/>
        </w:rPr>
        <w:t>GraphLLM</w:t>
      </w:r>
      <w:r w:rsidRPr="00A56787">
        <w:rPr>
          <w:b/>
          <w:bCs/>
          <w:i/>
          <w:iCs/>
          <w:sz w:val="18"/>
          <w:szCs w:val="18"/>
        </w:rPr>
        <w:t xml:space="preserve"> et </w:t>
      </w:r>
      <w:r w:rsidRPr="00A56787">
        <w:rPr>
          <w:rStyle w:val="Accentuation"/>
          <w:b/>
          <w:bCs/>
          <w:i w:val="0"/>
          <w:iCs w:val="0"/>
          <w:sz w:val="18"/>
          <w:szCs w:val="18"/>
        </w:rPr>
        <w:t>Reasoning with Graphs</w:t>
      </w:r>
      <w:r w:rsidRPr="00A56787">
        <w:rPr>
          <w:i/>
          <w:iCs/>
          <w:sz w:val="18"/>
          <w:szCs w:val="18"/>
        </w:rPr>
        <w:t>,</w:t>
      </w:r>
      <w:r w:rsidRPr="00A56787">
        <w:rPr>
          <w:sz w:val="18"/>
          <w:szCs w:val="18"/>
        </w:rPr>
        <w:t xml:space="preserve"> visent à intégrer explicitement la structure des graphes dans les LLMs afin d’améliorer la représentation et l’exploitation de l’inf</w:t>
      </w:r>
      <w:r w:rsidR="00A56787" w:rsidRPr="00A56787">
        <w:rPr>
          <w:sz w:val="18"/>
          <w:szCs w:val="18"/>
        </w:rPr>
        <w:t>ormation</w:t>
      </w:r>
      <w:r w:rsidRPr="00A56787">
        <w:rPr>
          <w:sz w:val="18"/>
          <w:szCs w:val="18"/>
        </w:rPr>
        <w:t>.</w:t>
      </w:r>
      <w:r w:rsidR="00A56787" w:rsidRPr="00A56787">
        <w:rPr>
          <w:sz w:val="18"/>
          <w:szCs w:val="18"/>
        </w:rPr>
        <w:t xml:space="preserve"> </w:t>
      </w:r>
      <w:r w:rsidR="00A56787" w:rsidRPr="00A56787">
        <w:rPr>
          <w:sz w:val="18"/>
          <w:szCs w:val="18"/>
        </w:rPr>
        <w:br/>
      </w:r>
      <w:r w:rsidRPr="00A56787">
        <w:rPr>
          <w:sz w:val="18"/>
          <w:szCs w:val="18"/>
        </w:rPr>
        <w:t xml:space="preserve">Troisièmement, les approches basées sur le raisonnement structuré, notamment </w:t>
      </w:r>
      <w:r w:rsidRPr="00A56787">
        <w:rPr>
          <w:rStyle w:val="Accentuation"/>
          <w:b/>
          <w:bCs/>
          <w:i w:val="0"/>
          <w:iCs w:val="0"/>
          <w:sz w:val="18"/>
          <w:szCs w:val="18"/>
        </w:rPr>
        <w:t>Graph Chain-of-Thought</w:t>
      </w:r>
      <w:r w:rsidRPr="00A56787">
        <w:rPr>
          <w:b/>
          <w:bCs/>
          <w:i/>
          <w:iCs/>
          <w:sz w:val="18"/>
          <w:szCs w:val="18"/>
        </w:rPr>
        <w:t xml:space="preserve"> </w:t>
      </w:r>
      <w:r w:rsidRPr="00A56787">
        <w:rPr>
          <w:b/>
          <w:bCs/>
          <w:sz w:val="18"/>
          <w:szCs w:val="18"/>
        </w:rPr>
        <w:t>et</w:t>
      </w:r>
      <w:r w:rsidRPr="00A56787">
        <w:rPr>
          <w:b/>
          <w:bCs/>
          <w:i/>
          <w:iCs/>
          <w:sz w:val="18"/>
          <w:szCs w:val="18"/>
        </w:rPr>
        <w:t xml:space="preserve"> </w:t>
      </w:r>
      <w:r w:rsidRPr="00A56787">
        <w:rPr>
          <w:rStyle w:val="Accentuation"/>
          <w:b/>
          <w:bCs/>
          <w:i w:val="0"/>
          <w:iCs w:val="0"/>
          <w:sz w:val="18"/>
          <w:szCs w:val="18"/>
        </w:rPr>
        <w:t>Graph of Thoughts</w:t>
      </w:r>
      <w:r w:rsidRPr="00A56787">
        <w:rPr>
          <w:b/>
          <w:bCs/>
          <w:i/>
          <w:iCs/>
          <w:sz w:val="18"/>
          <w:szCs w:val="18"/>
        </w:rPr>
        <w:t>,</w:t>
      </w:r>
      <w:r w:rsidRPr="00A56787">
        <w:rPr>
          <w:sz w:val="18"/>
          <w:szCs w:val="18"/>
        </w:rPr>
        <w:t xml:space="preserve"> cherchent à renforcer le raisonnement multi-étapes des LLMs en organisant explicitement les étapes de raisonnement sous forme de graphes.</w:t>
      </w:r>
    </w:p>
    <w:p w:rsidR="00411336" w:rsidRPr="00A56787" w:rsidRDefault="00411336" w:rsidP="00A56787">
      <w:pPr>
        <w:pStyle w:val="NormalWeb"/>
        <w:jc w:val="both"/>
        <w:rPr>
          <w:sz w:val="18"/>
          <w:szCs w:val="18"/>
        </w:rPr>
      </w:pPr>
      <w:r w:rsidRPr="00A56787">
        <w:rPr>
          <w:sz w:val="18"/>
          <w:szCs w:val="18"/>
        </w:rPr>
        <w:t xml:space="preserve">Enfin, les benchmarks tels que </w:t>
      </w:r>
      <w:r w:rsidRPr="00A56787">
        <w:rPr>
          <w:rStyle w:val="Accentuation"/>
          <w:b/>
          <w:bCs/>
          <w:sz w:val="18"/>
          <w:szCs w:val="18"/>
        </w:rPr>
        <w:t>GraphEval36K</w:t>
      </w:r>
      <w:r w:rsidRPr="00A56787">
        <w:rPr>
          <w:b/>
          <w:bCs/>
          <w:sz w:val="18"/>
          <w:szCs w:val="18"/>
        </w:rPr>
        <w:t xml:space="preserve"> </w:t>
      </w:r>
      <w:r w:rsidRPr="00A56787">
        <w:rPr>
          <w:sz w:val="18"/>
          <w:szCs w:val="18"/>
        </w:rPr>
        <w:t>se concentrent sur l’évaluation rigoureuse des capacités des LLMs à résoudre des problèmes graphiques complexes.</w:t>
      </w:r>
    </w:p>
    <w:p w:rsidR="00741DA6" w:rsidRPr="000257B4" w:rsidRDefault="00E56AFF" w:rsidP="0055716B">
      <w:pPr>
        <w:pStyle w:val="Titre2"/>
        <w:numPr>
          <w:ilvl w:val="0"/>
          <w:numId w:val="14"/>
        </w:numPr>
        <w:rPr>
          <w:rFonts w:asciiTheme="majorBidi" w:hAnsiTheme="majorBidi"/>
          <w:color w:val="auto"/>
          <w:sz w:val="24"/>
          <w:szCs w:val="24"/>
          <w:lang w:val="fr-FR"/>
        </w:rPr>
      </w:pPr>
      <w:r w:rsidRPr="000257B4">
        <w:rPr>
          <w:rFonts w:asciiTheme="majorBidi" w:hAnsiTheme="majorBidi"/>
          <w:color w:val="auto"/>
          <w:sz w:val="22"/>
          <w:szCs w:val="22"/>
          <w:lang w:val="fr-FR"/>
        </w:rPr>
        <w:t xml:space="preserve"> Da</w:t>
      </w:r>
      <w:r w:rsidRPr="000257B4">
        <w:rPr>
          <w:rFonts w:asciiTheme="majorBidi" w:hAnsiTheme="majorBidi"/>
          <w:color w:val="auto"/>
          <w:sz w:val="22"/>
          <w:szCs w:val="22"/>
          <w:lang w:val="fr-FR"/>
        </w:rPr>
        <w:t>taset et Problématique</w:t>
      </w:r>
    </w:p>
    <w:p w:rsidR="00AA1ED9" w:rsidRPr="00A56787" w:rsidRDefault="00C045A2" w:rsidP="00AA1ED9">
      <w:pPr>
        <w:pStyle w:val="NormalWeb"/>
        <w:jc w:val="both"/>
        <w:rPr>
          <w:sz w:val="18"/>
          <w:szCs w:val="18"/>
        </w:rPr>
      </w:pPr>
      <w:r w:rsidRPr="00A56787">
        <w:rPr>
          <w:rStyle w:val="lev"/>
          <w:rFonts w:asciiTheme="majorBidi" w:hAnsiTheme="majorBidi" w:cstheme="majorBidi"/>
          <w:b w:val="0"/>
          <w:bCs w:val="0"/>
          <w:sz w:val="18"/>
          <w:szCs w:val="18"/>
        </w:rPr>
        <w:t xml:space="preserve">Nous nous appuyons sur le benchmark </w:t>
      </w:r>
      <w:r w:rsidRPr="008D1D9A">
        <w:rPr>
          <w:rStyle w:val="lev"/>
          <w:rFonts w:asciiTheme="majorBidi" w:hAnsiTheme="majorBidi" w:cstheme="majorBidi"/>
          <w:sz w:val="18"/>
          <w:szCs w:val="18"/>
        </w:rPr>
        <w:t>G</w:t>
      </w:r>
      <w:r w:rsidRPr="00A56787">
        <w:rPr>
          <w:rStyle w:val="lev"/>
          <w:rFonts w:asciiTheme="majorBidi" w:hAnsiTheme="majorBidi" w:cstheme="majorBidi"/>
          <w:sz w:val="18"/>
          <w:szCs w:val="18"/>
        </w:rPr>
        <w:t>raphEval36K</w:t>
      </w:r>
      <w:r w:rsidRPr="00A56787">
        <w:rPr>
          <w:rFonts w:asciiTheme="majorBidi" w:hAnsiTheme="majorBidi" w:cstheme="majorBidi"/>
          <w:b/>
          <w:bCs/>
          <w:sz w:val="18"/>
          <w:szCs w:val="18"/>
        </w:rPr>
        <w:t>,</w:t>
      </w:r>
      <w:r w:rsidRPr="00A56787">
        <w:rPr>
          <w:rFonts w:asciiTheme="majorBidi" w:hAnsiTheme="majorBidi" w:cstheme="majorBidi"/>
          <w:sz w:val="18"/>
          <w:szCs w:val="18"/>
        </w:rPr>
        <w:t xml:space="preserve"> </w:t>
      </w:r>
      <w:r w:rsidR="00AA1ED9" w:rsidRPr="00A56787">
        <w:rPr>
          <w:sz w:val="18"/>
          <w:szCs w:val="18"/>
        </w:rPr>
        <w:t>un dataset spécifiquement conçu pour évaluer les capacités de raisonnement des grands modèles de langage sur des graphes. Ce dataset comprend plus de 36 000 instances couvrant diverses tâches de raisonnement graphique, telles que le calcul de chemins, la connectivité et le raisonnement logique. Son choix est motivé par sa capacité à tester le raisonnement multi-étapes et la compréhension explicite de la structure des graphes, en adéquation avec les objectifs de ce travail.</w:t>
      </w:r>
    </w:p>
    <w:p w:rsidR="004A4E34" w:rsidRPr="00A56787" w:rsidRDefault="004A4E34" w:rsidP="00AA1ED9">
      <w:pPr>
        <w:jc w:val="both"/>
        <w:rPr>
          <w:rFonts w:ascii="Times New Roman" w:eastAsia="Times New Roman" w:hAnsi="Times New Roman" w:cs="Times New Roman"/>
          <w:sz w:val="18"/>
          <w:szCs w:val="18"/>
          <w:lang w:val="fr-FR" w:eastAsia="fr-FR"/>
        </w:rPr>
      </w:pPr>
      <w:r w:rsidRPr="00A56787">
        <w:rPr>
          <w:rFonts w:ascii="Times New Roman" w:eastAsia="Times New Roman" w:hAnsi="Times New Roman" w:cs="Times New Roman"/>
          <w:sz w:val="18"/>
          <w:szCs w:val="18"/>
          <w:lang w:val="fr-FR" w:eastAsia="fr-FR"/>
        </w:rPr>
        <w:lastRenderedPageBreak/>
        <w:t>Nous nous concentrons sur des graphes orientés associés à des tâches nécessitant un raisonnement multi-étapes, telles que le calcul de chemins et la détection de cycles.</w:t>
      </w:r>
    </w:p>
    <w:p w:rsidR="004A4E34" w:rsidRPr="00A56787" w:rsidRDefault="004A4E34" w:rsidP="004A4E34">
      <w:pPr>
        <w:numPr>
          <w:ilvl w:val="0"/>
          <w:numId w:val="31"/>
        </w:numPr>
        <w:spacing w:before="100" w:beforeAutospacing="1" w:after="100" w:afterAutospacing="1" w:line="240" w:lineRule="auto"/>
        <w:rPr>
          <w:rFonts w:ascii="Times New Roman" w:eastAsia="Times New Roman" w:hAnsi="Times New Roman" w:cs="Times New Roman"/>
          <w:sz w:val="18"/>
          <w:szCs w:val="18"/>
          <w:lang w:eastAsia="fr-FR"/>
        </w:rPr>
      </w:pPr>
      <w:r w:rsidRPr="00A56787">
        <w:rPr>
          <w:rFonts w:ascii="Times New Roman" w:eastAsia="Times New Roman" w:hAnsi="Times New Roman" w:cs="Times New Roman"/>
          <w:b/>
          <w:bCs/>
          <w:sz w:val="18"/>
          <w:szCs w:val="18"/>
          <w:lang w:eastAsia="fr-FR"/>
        </w:rPr>
        <w:t>Directed graphs</w:t>
      </w:r>
    </w:p>
    <w:p w:rsidR="004A4E34" w:rsidRPr="00A56787" w:rsidRDefault="004A4E34" w:rsidP="004A4E34">
      <w:pPr>
        <w:numPr>
          <w:ilvl w:val="0"/>
          <w:numId w:val="31"/>
        </w:numPr>
        <w:spacing w:before="100" w:beforeAutospacing="1" w:after="100" w:afterAutospacing="1" w:line="240" w:lineRule="auto"/>
        <w:rPr>
          <w:rFonts w:ascii="Times New Roman" w:eastAsia="Times New Roman" w:hAnsi="Times New Roman" w:cs="Times New Roman"/>
          <w:sz w:val="18"/>
          <w:szCs w:val="18"/>
          <w:lang w:eastAsia="fr-FR"/>
        </w:rPr>
      </w:pPr>
      <w:r w:rsidRPr="00A56787">
        <w:rPr>
          <w:rFonts w:ascii="Times New Roman" w:eastAsia="Times New Roman" w:hAnsi="Times New Roman" w:cs="Times New Roman"/>
          <w:b/>
          <w:bCs/>
          <w:sz w:val="18"/>
          <w:szCs w:val="18"/>
          <w:lang w:eastAsia="fr-FR"/>
        </w:rPr>
        <w:t>Problèmes de raisonnement structurel</w:t>
      </w:r>
    </w:p>
    <w:p w:rsidR="004A4E34" w:rsidRPr="00A56787" w:rsidRDefault="004A4E34" w:rsidP="004A4E34">
      <w:pPr>
        <w:numPr>
          <w:ilvl w:val="1"/>
          <w:numId w:val="31"/>
        </w:numPr>
        <w:spacing w:before="100" w:beforeAutospacing="1" w:after="100" w:afterAutospacing="1" w:line="240" w:lineRule="auto"/>
        <w:rPr>
          <w:rFonts w:ascii="Times New Roman" w:eastAsia="Times New Roman" w:hAnsi="Times New Roman" w:cs="Times New Roman"/>
          <w:sz w:val="18"/>
          <w:szCs w:val="18"/>
          <w:lang w:eastAsia="fr-FR"/>
        </w:rPr>
      </w:pPr>
      <w:r w:rsidRPr="00A56787">
        <w:rPr>
          <w:rFonts w:ascii="Times New Roman" w:eastAsia="Times New Roman" w:hAnsi="Times New Roman" w:cs="Times New Roman"/>
          <w:sz w:val="18"/>
          <w:szCs w:val="18"/>
          <w:lang w:eastAsia="fr-FR"/>
        </w:rPr>
        <w:t>topological sort (lc210)</w:t>
      </w:r>
    </w:p>
    <w:p w:rsidR="004A4E34" w:rsidRPr="00A56787" w:rsidRDefault="004A4E34" w:rsidP="004A4E34">
      <w:pPr>
        <w:numPr>
          <w:ilvl w:val="1"/>
          <w:numId w:val="31"/>
        </w:numPr>
        <w:spacing w:before="100" w:beforeAutospacing="1" w:after="100" w:afterAutospacing="1" w:line="240" w:lineRule="auto"/>
        <w:rPr>
          <w:rFonts w:ascii="Times New Roman" w:eastAsia="Times New Roman" w:hAnsi="Times New Roman" w:cs="Times New Roman"/>
          <w:sz w:val="18"/>
          <w:szCs w:val="18"/>
          <w:lang w:eastAsia="fr-FR"/>
        </w:rPr>
      </w:pPr>
      <w:r w:rsidRPr="00A56787">
        <w:rPr>
          <w:rFonts w:ascii="Times New Roman" w:eastAsia="Times New Roman" w:hAnsi="Times New Roman" w:cs="Times New Roman"/>
          <w:sz w:val="18"/>
          <w:szCs w:val="18"/>
          <w:lang w:eastAsia="fr-FR"/>
        </w:rPr>
        <w:t>path finding (lc797)</w:t>
      </w:r>
    </w:p>
    <w:p w:rsidR="004A4E34" w:rsidRPr="00A56787" w:rsidRDefault="004A4E34" w:rsidP="004A4E34">
      <w:pPr>
        <w:numPr>
          <w:ilvl w:val="1"/>
          <w:numId w:val="31"/>
        </w:numPr>
        <w:spacing w:before="100" w:beforeAutospacing="1" w:after="100" w:afterAutospacing="1" w:line="240" w:lineRule="auto"/>
        <w:rPr>
          <w:rFonts w:ascii="Times New Roman" w:eastAsia="Times New Roman" w:hAnsi="Times New Roman" w:cs="Times New Roman"/>
          <w:sz w:val="18"/>
          <w:szCs w:val="18"/>
          <w:lang w:eastAsia="fr-FR"/>
        </w:rPr>
      </w:pPr>
      <w:r w:rsidRPr="00A56787">
        <w:rPr>
          <w:rFonts w:ascii="Times New Roman" w:eastAsia="Times New Roman" w:hAnsi="Times New Roman" w:cs="Times New Roman"/>
          <w:sz w:val="18"/>
          <w:szCs w:val="18"/>
          <w:lang w:eastAsia="fr-FR"/>
        </w:rPr>
        <w:t>reachability</w:t>
      </w:r>
    </w:p>
    <w:p w:rsidR="00230157" w:rsidRPr="00A56787" w:rsidRDefault="00230157" w:rsidP="00C23564">
      <w:pPr>
        <w:pStyle w:val="NormalWeb"/>
        <w:jc w:val="both"/>
        <w:rPr>
          <w:rFonts w:asciiTheme="majorBidi" w:hAnsiTheme="majorBidi" w:cstheme="majorBidi"/>
          <w:sz w:val="18"/>
          <w:szCs w:val="18"/>
        </w:rPr>
      </w:pPr>
      <w:r w:rsidRPr="00A56787">
        <w:rPr>
          <w:rFonts w:asciiTheme="majorBidi" w:hAnsiTheme="majorBidi" w:cstheme="majorBidi"/>
          <w:sz w:val="18"/>
          <w:szCs w:val="18"/>
        </w:rPr>
        <w:t xml:space="preserve">Nous avons réalisé une </w:t>
      </w:r>
      <w:r w:rsidRPr="00A56787">
        <w:rPr>
          <w:rStyle w:val="lev"/>
          <w:rFonts w:asciiTheme="majorBidi" w:hAnsiTheme="majorBidi" w:cstheme="majorBidi"/>
          <w:sz w:val="18"/>
          <w:szCs w:val="18"/>
        </w:rPr>
        <w:t>transformation méthodologique du dataset initial</w:t>
      </w:r>
      <w:r w:rsidRPr="00A56787">
        <w:rPr>
          <w:rFonts w:asciiTheme="majorBidi" w:hAnsiTheme="majorBidi" w:cstheme="majorBidi"/>
          <w:sz w:val="18"/>
          <w:szCs w:val="18"/>
        </w:rPr>
        <w:t xml:space="preserve">, initialement conçu pour des tâches de </w:t>
      </w:r>
      <w:r w:rsidRPr="00A56787">
        <w:rPr>
          <w:rStyle w:val="Accentuation"/>
          <w:rFonts w:asciiTheme="majorBidi" w:hAnsiTheme="majorBidi" w:cstheme="majorBidi"/>
          <w:i w:val="0"/>
          <w:iCs w:val="0"/>
          <w:sz w:val="18"/>
          <w:szCs w:val="18"/>
        </w:rPr>
        <w:t>coding</w:t>
      </w:r>
      <w:r w:rsidRPr="00A56787">
        <w:rPr>
          <w:rStyle w:val="Accentuation"/>
          <w:rFonts w:asciiTheme="majorBidi" w:hAnsiTheme="majorBidi" w:cstheme="majorBidi"/>
          <w:sz w:val="18"/>
          <w:szCs w:val="18"/>
        </w:rPr>
        <w:t xml:space="preserve"> </w:t>
      </w:r>
      <w:r w:rsidRPr="00A56787">
        <w:rPr>
          <w:rFonts w:asciiTheme="majorBidi" w:hAnsiTheme="majorBidi" w:cstheme="majorBidi"/>
          <w:sz w:val="18"/>
          <w:szCs w:val="18"/>
        </w:rPr>
        <w:t xml:space="preserve">contenant des </w:t>
      </w:r>
      <w:r w:rsidRPr="00A56787">
        <w:rPr>
          <w:rStyle w:val="lev"/>
          <w:rFonts w:asciiTheme="majorBidi" w:hAnsiTheme="majorBidi" w:cstheme="majorBidi"/>
          <w:sz w:val="18"/>
          <w:szCs w:val="18"/>
        </w:rPr>
        <w:t>graphes bruts</w:t>
      </w:r>
      <w:r w:rsidRPr="00A56787">
        <w:rPr>
          <w:rFonts w:asciiTheme="majorBidi" w:hAnsiTheme="majorBidi" w:cstheme="majorBidi"/>
          <w:sz w:val="18"/>
          <w:szCs w:val="18"/>
        </w:rPr>
        <w:t xml:space="preserve"> (des listes de flèches entre des nœuds) qui venaient de </w:t>
      </w:r>
      <w:r w:rsidRPr="00A56787">
        <w:rPr>
          <w:rStyle w:val="lev"/>
          <w:rFonts w:asciiTheme="majorBidi" w:hAnsiTheme="majorBidi" w:cstheme="majorBidi"/>
          <w:sz w:val="18"/>
          <w:szCs w:val="18"/>
        </w:rPr>
        <w:t>problèmes de programmation</w:t>
      </w:r>
      <w:r w:rsidRPr="00A56787">
        <w:rPr>
          <w:rFonts w:asciiTheme="majorBidi" w:hAnsiTheme="majorBidi" w:cstheme="majorBidi"/>
          <w:sz w:val="18"/>
          <w:szCs w:val="18"/>
        </w:rPr>
        <w:t xml:space="preserve">, en un </w:t>
      </w:r>
      <w:r w:rsidRPr="00A56787">
        <w:rPr>
          <w:rStyle w:val="lev"/>
          <w:rFonts w:asciiTheme="majorBidi" w:hAnsiTheme="majorBidi" w:cstheme="majorBidi"/>
          <w:sz w:val="18"/>
          <w:szCs w:val="18"/>
        </w:rPr>
        <w:t>dataset de raisonnement destiné à l’évaluation des Large Language Models (LLM)</w:t>
      </w:r>
      <w:r w:rsidRPr="00A56787">
        <w:rPr>
          <w:rFonts w:asciiTheme="majorBidi" w:hAnsiTheme="majorBidi" w:cstheme="majorBidi"/>
          <w:sz w:val="18"/>
          <w:szCs w:val="18"/>
        </w:rPr>
        <w:t xml:space="preserve">. </w:t>
      </w:r>
      <w:r w:rsidR="00C23564" w:rsidRPr="00A56787">
        <w:rPr>
          <w:rFonts w:asciiTheme="majorBidi" w:hAnsiTheme="majorBidi" w:cstheme="majorBidi"/>
          <w:sz w:val="18"/>
          <w:szCs w:val="18"/>
        </w:rPr>
        <w:t xml:space="preserve"> </w:t>
      </w:r>
      <w:r w:rsidRPr="00A56787">
        <w:rPr>
          <w:rFonts w:asciiTheme="majorBidi" w:hAnsiTheme="majorBidi" w:cstheme="majorBidi"/>
          <w:sz w:val="18"/>
          <w:szCs w:val="18"/>
        </w:rPr>
        <w:t xml:space="preserve">Cette transformation consiste à convertir des instances algorithmiques basées sur du code et des structures brutes en </w:t>
      </w:r>
      <w:r w:rsidRPr="00A56787">
        <w:rPr>
          <w:rStyle w:val="lev"/>
          <w:rFonts w:asciiTheme="majorBidi" w:hAnsiTheme="majorBidi" w:cstheme="majorBidi"/>
          <w:sz w:val="18"/>
          <w:szCs w:val="18"/>
        </w:rPr>
        <w:t>questions formulées en langage naturel</w:t>
      </w:r>
      <w:r w:rsidRPr="00A56787">
        <w:rPr>
          <w:rFonts w:asciiTheme="majorBidi" w:hAnsiTheme="majorBidi" w:cstheme="majorBidi"/>
          <w:sz w:val="18"/>
          <w:szCs w:val="18"/>
        </w:rPr>
        <w:t xml:space="preserve">, accompagnées de </w:t>
      </w:r>
      <w:r w:rsidRPr="00A56787">
        <w:rPr>
          <w:rStyle w:val="lev"/>
          <w:rFonts w:asciiTheme="majorBidi" w:hAnsiTheme="majorBidi" w:cstheme="majorBidi"/>
          <w:sz w:val="18"/>
          <w:szCs w:val="18"/>
        </w:rPr>
        <w:t>réponses exploitables</w:t>
      </w:r>
      <w:r w:rsidRPr="00A56787">
        <w:rPr>
          <w:rFonts w:asciiTheme="majorBidi" w:hAnsiTheme="majorBidi" w:cstheme="majorBidi"/>
          <w:sz w:val="18"/>
          <w:szCs w:val="18"/>
        </w:rPr>
        <w:t xml:space="preserve"> sous forme textuelle. Chaque graphe est ainsi représenté de manière structurée, puis associé à une question de raisonnement explicite (par exemple, la détection de cycles ou l’atteignabilité), permettant d’évaluer les capacités de compréhension et d’inférence des modèles. Le dataset résultant, organisé sous la structure </w:t>
      </w:r>
      <w:r w:rsidRPr="00A56787">
        <w:rPr>
          <w:rStyle w:val="Accentuation"/>
          <w:rFonts w:asciiTheme="majorBidi" w:hAnsiTheme="majorBidi" w:cstheme="majorBidi"/>
          <w:sz w:val="18"/>
          <w:szCs w:val="18"/>
        </w:rPr>
        <w:t>GraphEval36K_processed</w:t>
      </w:r>
      <w:r w:rsidRPr="00A56787">
        <w:rPr>
          <w:rFonts w:asciiTheme="majorBidi" w:hAnsiTheme="majorBidi" w:cstheme="majorBidi"/>
          <w:sz w:val="18"/>
          <w:szCs w:val="18"/>
        </w:rPr>
        <w:t xml:space="preserve"> (incluant notamment les sous-ensembles </w:t>
      </w:r>
      <w:r w:rsidRPr="00A56787">
        <w:rPr>
          <w:rStyle w:val="Accentuation"/>
          <w:rFonts w:asciiTheme="majorBidi" w:hAnsiTheme="majorBidi" w:cstheme="majorBidi"/>
          <w:sz w:val="18"/>
          <w:szCs w:val="18"/>
        </w:rPr>
        <w:t>lc210</w:t>
      </w:r>
      <w:r w:rsidRPr="00A56787">
        <w:rPr>
          <w:rFonts w:asciiTheme="majorBidi" w:hAnsiTheme="majorBidi" w:cstheme="majorBidi"/>
          <w:sz w:val="18"/>
          <w:szCs w:val="18"/>
        </w:rPr>
        <w:t xml:space="preserve">, </w:t>
      </w:r>
      <w:r w:rsidRPr="00A56787">
        <w:rPr>
          <w:rStyle w:val="Accentuation"/>
          <w:rFonts w:asciiTheme="majorBidi" w:hAnsiTheme="majorBidi" w:cstheme="majorBidi"/>
          <w:sz w:val="18"/>
          <w:szCs w:val="18"/>
        </w:rPr>
        <w:t>lc797</w:t>
      </w:r>
      <w:r w:rsidRPr="00A56787">
        <w:rPr>
          <w:rFonts w:asciiTheme="majorBidi" w:hAnsiTheme="majorBidi" w:cstheme="majorBidi"/>
          <w:sz w:val="18"/>
          <w:szCs w:val="18"/>
        </w:rPr>
        <w:t xml:space="preserve"> et </w:t>
      </w:r>
      <w:r w:rsidRPr="00A56787">
        <w:rPr>
          <w:rStyle w:val="Accentuation"/>
          <w:rFonts w:asciiTheme="majorBidi" w:hAnsiTheme="majorBidi" w:cstheme="majorBidi"/>
          <w:sz w:val="18"/>
          <w:szCs w:val="18"/>
        </w:rPr>
        <w:t>reachability</w:t>
      </w:r>
      <w:r w:rsidRPr="00A56787">
        <w:rPr>
          <w:rFonts w:asciiTheme="majorBidi" w:hAnsiTheme="majorBidi" w:cstheme="majorBidi"/>
          <w:sz w:val="18"/>
          <w:szCs w:val="18"/>
        </w:rPr>
        <w:t xml:space="preserve">), constitue une </w:t>
      </w:r>
      <w:r w:rsidRPr="00A56787">
        <w:rPr>
          <w:rStyle w:val="lev"/>
          <w:rFonts w:asciiTheme="majorBidi" w:hAnsiTheme="majorBidi" w:cstheme="majorBidi"/>
          <w:sz w:val="18"/>
          <w:szCs w:val="18"/>
        </w:rPr>
        <w:t>contribution méthodologique originale</w:t>
      </w:r>
      <w:r w:rsidRPr="00A56787">
        <w:rPr>
          <w:rFonts w:asciiTheme="majorBidi" w:hAnsiTheme="majorBidi" w:cstheme="majorBidi"/>
          <w:sz w:val="18"/>
          <w:szCs w:val="18"/>
        </w:rPr>
        <w:t>, facilitant l’analyse du raisonnement des LLM sur des problèmes de graphes abstraits.</w:t>
      </w:r>
    </w:p>
    <w:p w:rsidR="00230157" w:rsidRPr="00A56787" w:rsidRDefault="00230157" w:rsidP="00C23564">
      <w:pPr>
        <w:pStyle w:val="NormalWeb"/>
        <w:rPr>
          <w:rFonts w:asciiTheme="majorBidi" w:hAnsiTheme="majorBidi" w:cstheme="majorBidi"/>
          <w:sz w:val="18"/>
          <w:szCs w:val="18"/>
        </w:rPr>
      </w:pPr>
      <w:r w:rsidRPr="00A56787">
        <w:rPr>
          <w:rFonts w:asciiTheme="majorBidi" w:hAnsiTheme="majorBidi" w:cstheme="majorBidi"/>
          <w:sz w:val="18"/>
          <w:szCs w:val="18"/>
        </w:rPr>
        <w:t xml:space="preserve">Pour </w:t>
      </w:r>
      <w:r w:rsidRPr="00A56787">
        <w:rPr>
          <w:rStyle w:val="lev"/>
          <w:rFonts w:asciiTheme="majorBidi" w:hAnsiTheme="majorBidi" w:cstheme="majorBidi"/>
          <w:sz w:val="18"/>
          <w:szCs w:val="18"/>
        </w:rPr>
        <w:t>chaque graphe</w:t>
      </w:r>
      <w:r w:rsidRPr="00A56787">
        <w:rPr>
          <w:rFonts w:asciiTheme="majorBidi" w:hAnsiTheme="majorBidi" w:cstheme="majorBidi"/>
          <w:sz w:val="18"/>
          <w:szCs w:val="18"/>
        </w:rPr>
        <w:t xml:space="preserve">, nous </w:t>
      </w:r>
      <w:r w:rsidR="00C23564" w:rsidRPr="00A56787">
        <w:rPr>
          <w:rFonts w:asciiTheme="majorBidi" w:hAnsiTheme="majorBidi" w:cstheme="majorBidi"/>
          <w:sz w:val="18"/>
          <w:szCs w:val="18"/>
        </w:rPr>
        <w:t>réalisons</w:t>
      </w:r>
      <w:r w:rsidRPr="00A56787">
        <w:rPr>
          <w:rFonts w:asciiTheme="majorBidi" w:hAnsiTheme="majorBidi" w:cstheme="majorBidi"/>
          <w:sz w:val="18"/>
          <w:szCs w:val="18"/>
        </w:rPr>
        <w:t xml:space="preserve"> </w:t>
      </w:r>
      <w:r w:rsidRPr="00A56787">
        <w:rPr>
          <w:rStyle w:val="lev"/>
          <w:rFonts w:asciiTheme="majorBidi" w:hAnsiTheme="majorBidi" w:cstheme="majorBidi"/>
          <w:sz w:val="18"/>
          <w:szCs w:val="18"/>
        </w:rPr>
        <w:t>4 choses simples</w:t>
      </w:r>
      <w:r w:rsidRPr="00A56787">
        <w:rPr>
          <w:rFonts w:asciiTheme="majorBidi" w:hAnsiTheme="majorBidi" w:cstheme="majorBidi"/>
          <w:sz w:val="18"/>
          <w:szCs w:val="18"/>
        </w:rPr>
        <w:t xml:space="preserve"> :</w:t>
      </w:r>
    </w:p>
    <w:p w:rsidR="00230157" w:rsidRPr="00A56787" w:rsidRDefault="00230157" w:rsidP="00230157">
      <w:pPr>
        <w:pStyle w:val="NormalWeb"/>
        <w:numPr>
          <w:ilvl w:val="0"/>
          <w:numId w:val="12"/>
        </w:numPr>
        <w:spacing w:line="276" w:lineRule="auto"/>
        <w:rPr>
          <w:rFonts w:asciiTheme="majorBidi" w:hAnsiTheme="majorBidi" w:cstheme="majorBidi"/>
          <w:sz w:val="18"/>
          <w:szCs w:val="18"/>
        </w:rPr>
      </w:pPr>
      <w:r w:rsidRPr="00A56787">
        <w:rPr>
          <w:rStyle w:val="lev"/>
          <w:rFonts w:asciiTheme="majorBidi" w:hAnsiTheme="majorBidi" w:cstheme="majorBidi"/>
          <w:sz w:val="18"/>
          <w:szCs w:val="18"/>
        </w:rPr>
        <w:t>On a gardé le graphe tel quel</w:t>
      </w:r>
      <w:r w:rsidRPr="00A56787">
        <w:rPr>
          <w:rFonts w:asciiTheme="majorBidi" w:hAnsiTheme="majorBidi" w:cstheme="majorBidi"/>
          <w:sz w:val="18"/>
          <w:szCs w:val="18"/>
        </w:rPr>
        <w:br/>
        <w:t xml:space="preserve"> Les nœuds et les flèches restent les mêmes.</w:t>
      </w:r>
    </w:p>
    <w:p w:rsidR="00230157" w:rsidRPr="00A56787" w:rsidRDefault="00230157" w:rsidP="00230157">
      <w:pPr>
        <w:pStyle w:val="NormalWeb"/>
        <w:numPr>
          <w:ilvl w:val="0"/>
          <w:numId w:val="12"/>
        </w:numPr>
        <w:spacing w:line="276" w:lineRule="auto"/>
        <w:rPr>
          <w:rFonts w:asciiTheme="majorBidi" w:hAnsiTheme="majorBidi" w:cstheme="majorBidi"/>
          <w:sz w:val="18"/>
          <w:szCs w:val="18"/>
        </w:rPr>
      </w:pPr>
      <w:r w:rsidRPr="00A56787">
        <w:rPr>
          <w:rStyle w:val="lev"/>
          <w:rFonts w:asciiTheme="majorBidi" w:hAnsiTheme="majorBidi" w:cstheme="majorBidi"/>
          <w:sz w:val="18"/>
          <w:szCs w:val="18"/>
        </w:rPr>
        <w:t>On a ajouté une question en langage naturel</w:t>
      </w:r>
      <w:r w:rsidRPr="00A56787">
        <w:rPr>
          <w:rFonts w:asciiTheme="majorBidi" w:hAnsiTheme="majorBidi" w:cstheme="majorBidi"/>
          <w:sz w:val="18"/>
          <w:szCs w:val="18"/>
        </w:rPr>
        <w:t xml:space="preserve"> p</w:t>
      </w:r>
      <w:r w:rsidR="00C23564" w:rsidRPr="00A56787">
        <w:rPr>
          <w:rFonts w:asciiTheme="majorBidi" w:hAnsiTheme="majorBidi" w:cstheme="majorBidi"/>
          <w:sz w:val="18"/>
          <w:szCs w:val="18"/>
        </w:rPr>
        <w:t>ar ex</w:t>
      </w:r>
      <w:r w:rsidRPr="00A56787">
        <w:rPr>
          <w:rFonts w:asciiTheme="majorBidi" w:hAnsiTheme="majorBidi" w:cstheme="majorBidi"/>
          <w:sz w:val="18"/>
          <w:szCs w:val="18"/>
        </w:rPr>
        <w:t xml:space="preserve"> :</w:t>
      </w:r>
      <w:r w:rsidRPr="00A56787">
        <w:rPr>
          <w:rFonts w:asciiTheme="majorBidi" w:hAnsiTheme="majorBidi" w:cstheme="majorBidi"/>
          <w:sz w:val="18"/>
          <w:szCs w:val="18"/>
        </w:rPr>
        <w:br/>
      </w:r>
      <w:r w:rsidRPr="00A56787">
        <w:rPr>
          <w:rStyle w:val="Accentuation"/>
          <w:rFonts w:asciiTheme="majorBidi" w:hAnsiTheme="majorBidi" w:cstheme="majorBidi"/>
          <w:sz w:val="18"/>
          <w:szCs w:val="18"/>
        </w:rPr>
        <w:t>“</w:t>
      </w:r>
      <w:r w:rsidR="00A56787">
        <w:rPr>
          <w:rStyle w:val="Accentuation"/>
          <w:rFonts w:asciiTheme="majorBidi" w:hAnsiTheme="majorBidi" w:cstheme="majorBidi"/>
          <w:sz w:val="18"/>
          <w:szCs w:val="18"/>
        </w:rPr>
        <w:t xml:space="preserve"> </w:t>
      </w:r>
      <w:r w:rsidRPr="00A56787">
        <w:rPr>
          <w:rStyle w:val="Accentuation"/>
          <w:rFonts w:asciiTheme="majorBidi" w:hAnsiTheme="majorBidi" w:cstheme="majorBidi"/>
          <w:i w:val="0"/>
          <w:iCs w:val="0"/>
          <w:sz w:val="18"/>
          <w:szCs w:val="18"/>
        </w:rPr>
        <w:t>Does the directed graph contain a cycle</w:t>
      </w:r>
      <w:r w:rsidRPr="00A56787">
        <w:rPr>
          <w:rStyle w:val="Accentuation"/>
          <w:rFonts w:asciiTheme="majorBidi" w:hAnsiTheme="majorBidi" w:cstheme="majorBidi"/>
          <w:sz w:val="18"/>
          <w:szCs w:val="18"/>
        </w:rPr>
        <w:t>?”</w:t>
      </w:r>
    </w:p>
    <w:p w:rsidR="00230157" w:rsidRPr="00A56787" w:rsidRDefault="00230157" w:rsidP="00230157">
      <w:pPr>
        <w:pStyle w:val="NormalWeb"/>
        <w:numPr>
          <w:ilvl w:val="0"/>
          <w:numId w:val="12"/>
        </w:numPr>
        <w:spacing w:line="276" w:lineRule="auto"/>
        <w:rPr>
          <w:rFonts w:asciiTheme="majorBidi" w:hAnsiTheme="majorBidi" w:cstheme="majorBidi"/>
          <w:sz w:val="18"/>
          <w:szCs w:val="18"/>
        </w:rPr>
      </w:pPr>
      <w:r w:rsidRPr="00A56787">
        <w:rPr>
          <w:rStyle w:val="lev"/>
          <w:rFonts w:asciiTheme="majorBidi" w:hAnsiTheme="majorBidi" w:cstheme="majorBidi"/>
          <w:sz w:val="18"/>
          <w:szCs w:val="18"/>
        </w:rPr>
        <w:t>On a transformé la réponse technique</w:t>
      </w:r>
      <w:r w:rsidRPr="00A56787">
        <w:rPr>
          <w:rFonts w:asciiTheme="majorBidi" w:hAnsiTheme="majorBidi" w:cstheme="majorBidi"/>
          <w:sz w:val="18"/>
          <w:szCs w:val="18"/>
        </w:rPr>
        <w:br/>
        <w:t xml:space="preserve"> Au lieu d’un </w:t>
      </w:r>
      <w:r w:rsidRPr="00A56787">
        <w:rPr>
          <w:rStyle w:val="CodeHTML"/>
          <w:rFonts w:asciiTheme="majorBidi" w:eastAsiaTheme="majorEastAsia" w:hAnsiTheme="majorBidi" w:cstheme="majorBidi"/>
          <w:sz w:val="18"/>
          <w:szCs w:val="18"/>
        </w:rPr>
        <w:t>true / false</w:t>
      </w:r>
      <w:r w:rsidRPr="00A56787">
        <w:rPr>
          <w:rFonts w:asciiTheme="majorBidi" w:hAnsiTheme="majorBidi" w:cstheme="majorBidi"/>
          <w:sz w:val="18"/>
          <w:szCs w:val="18"/>
        </w:rPr>
        <w:t xml:space="preserve"> ou d’un code,</w:t>
      </w:r>
      <w:r w:rsidRPr="00A56787">
        <w:rPr>
          <w:rFonts w:asciiTheme="majorBidi" w:hAnsiTheme="majorBidi" w:cstheme="majorBidi"/>
          <w:sz w:val="18"/>
          <w:szCs w:val="18"/>
        </w:rPr>
        <w:br/>
        <w:t xml:space="preserve">On met une réponse </w:t>
      </w:r>
      <w:r w:rsidRPr="00A56787">
        <w:rPr>
          <w:rStyle w:val="lev"/>
          <w:rFonts w:asciiTheme="majorBidi" w:hAnsiTheme="majorBidi" w:cstheme="majorBidi"/>
          <w:sz w:val="18"/>
          <w:szCs w:val="18"/>
        </w:rPr>
        <w:t>facile à lire</w:t>
      </w:r>
      <w:r w:rsidRPr="00A56787">
        <w:rPr>
          <w:rFonts w:asciiTheme="majorBidi" w:hAnsiTheme="majorBidi" w:cstheme="majorBidi"/>
          <w:sz w:val="18"/>
          <w:szCs w:val="18"/>
        </w:rPr>
        <w:t xml:space="preserve"> : </w:t>
      </w:r>
      <w:r w:rsidRPr="00A56787">
        <w:rPr>
          <w:rStyle w:val="lev"/>
          <w:rFonts w:asciiTheme="majorBidi" w:hAnsiTheme="majorBidi" w:cstheme="majorBidi"/>
          <w:sz w:val="18"/>
          <w:szCs w:val="18"/>
        </w:rPr>
        <w:t>Yes</w:t>
      </w:r>
      <w:r w:rsidRPr="00A56787">
        <w:rPr>
          <w:rFonts w:asciiTheme="majorBidi" w:hAnsiTheme="majorBidi" w:cstheme="majorBidi"/>
          <w:sz w:val="18"/>
          <w:szCs w:val="18"/>
        </w:rPr>
        <w:t xml:space="preserve"> ou </w:t>
      </w:r>
      <w:r w:rsidRPr="00A56787">
        <w:rPr>
          <w:rStyle w:val="lev"/>
          <w:rFonts w:asciiTheme="majorBidi" w:hAnsiTheme="majorBidi" w:cstheme="majorBidi"/>
          <w:sz w:val="18"/>
          <w:szCs w:val="18"/>
        </w:rPr>
        <w:t>No</w:t>
      </w:r>
      <w:r w:rsidRPr="00A56787">
        <w:rPr>
          <w:rFonts w:asciiTheme="majorBidi" w:hAnsiTheme="majorBidi" w:cstheme="majorBidi"/>
          <w:sz w:val="18"/>
          <w:szCs w:val="18"/>
        </w:rPr>
        <w:t>.</w:t>
      </w:r>
    </w:p>
    <w:p w:rsidR="00230157" w:rsidRPr="00A56787" w:rsidRDefault="00230157" w:rsidP="004A4E34">
      <w:pPr>
        <w:pStyle w:val="NormalWeb"/>
        <w:numPr>
          <w:ilvl w:val="0"/>
          <w:numId w:val="12"/>
        </w:numPr>
        <w:spacing w:line="276" w:lineRule="auto"/>
        <w:rPr>
          <w:sz w:val="18"/>
          <w:szCs w:val="18"/>
        </w:rPr>
      </w:pPr>
      <w:r w:rsidRPr="00A56787">
        <w:rPr>
          <w:rStyle w:val="lev"/>
          <w:rFonts w:asciiTheme="majorBidi" w:hAnsiTheme="majorBidi" w:cstheme="majorBidi"/>
          <w:sz w:val="18"/>
          <w:szCs w:val="18"/>
        </w:rPr>
        <w:t>On a répété ça pour tous les graphes</w:t>
      </w:r>
      <w:r w:rsidRPr="00A56787">
        <w:rPr>
          <w:rFonts w:asciiTheme="majorBidi" w:hAnsiTheme="majorBidi" w:cstheme="majorBidi"/>
          <w:sz w:val="18"/>
          <w:szCs w:val="18"/>
        </w:rPr>
        <w:br/>
        <w:t xml:space="preserve"> Chaque graphe devient </w:t>
      </w:r>
      <w:r w:rsidRPr="00A56787">
        <w:rPr>
          <w:rStyle w:val="lev"/>
          <w:rFonts w:asciiTheme="majorBidi" w:hAnsiTheme="majorBidi" w:cstheme="majorBidi"/>
          <w:sz w:val="18"/>
          <w:szCs w:val="18"/>
        </w:rPr>
        <w:t>une question de raisonnement</w:t>
      </w:r>
      <w:r w:rsidRPr="00A56787">
        <w:rPr>
          <w:sz w:val="18"/>
          <w:szCs w:val="18"/>
        </w:rPr>
        <w:t>.</w:t>
      </w:r>
    </w:p>
    <w:p w:rsidR="00741DA6" w:rsidRPr="00EC3280" w:rsidRDefault="00E56AFF">
      <w:pPr>
        <w:pStyle w:val="Titre2"/>
        <w:rPr>
          <w:rFonts w:asciiTheme="majorBidi" w:hAnsiTheme="majorBidi"/>
          <w:color w:val="auto"/>
          <w:sz w:val="20"/>
          <w:szCs w:val="20"/>
          <w:lang w:val="fr-FR"/>
        </w:rPr>
      </w:pPr>
      <w:r w:rsidRPr="00EC3280">
        <w:rPr>
          <w:rFonts w:asciiTheme="majorBidi" w:hAnsiTheme="majorBidi"/>
          <w:color w:val="auto"/>
          <w:sz w:val="20"/>
          <w:szCs w:val="20"/>
          <w:lang w:val="fr-FR"/>
        </w:rPr>
        <w:t xml:space="preserve">4. </w:t>
      </w:r>
      <w:r w:rsidRPr="000257B4">
        <w:rPr>
          <w:rFonts w:asciiTheme="majorBidi" w:hAnsiTheme="majorBidi"/>
          <w:color w:val="auto"/>
          <w:sz w:val="22"/>
          <w:szCs w:val="22"/>
          <w:lang w:val="fr-FR"/>
        </w:rPr>
        <w:t>Méthodologie proposée</w:t>
      </w:r>
    </w:p>
    <w:p w:rsidR="00230157" w:rsidRPr="00A56787" w:rsidRDefault="00230157" w:rsidP="00230157">
      <w:pPr>
        <w:pStyle w:val="NormalWeb"/>
        <w:rPr>
          <w:sz w:val="18"/>
          <w:szCs w:val="18"/>
        </w:rPr>
      </w:pPr>
      <w:r w:rsidRPr="00A56787">
        <w:rPr>
          <w:sz w:val="18"/>
          <w:szCs w:val="18"/>
        </w:rPr>
        <w:t>Notre architecture s’inspire de GraphLLM pour l’encodage de la structure du graphe et des approches Graph Chain-of-Thought et Graph of Thoughts pour organiser le raisonnement du LLM.</w:t>
      </w:r>
    </w:p>
    <w:p w:rsidR="00230157" w:rsidRPr="00A56787" w:rsidRDefault="00230157" w:rsidP="00230157">
      <w:pPr>
        <w:pStyle w:val="NormalWeb"/>
        <w:rPr>
          <w:b/>
          <w:bCs/>
          <w:sz w:val="18"/>
          <w:szCs w:val="18"/>
        </w:rPr>
      </w:pPr>
      <w:r w:rsidRPr="00A56787">
        <w:rPr>
          <w:sz w:val="18"/>
          <w:szCs w:val="18"/>
        </w:rPr>
        <w:t xml:space="preserve">Le pipeline général comprend les étapes suivants : </w:t>
      </w:r>
      <w:r w:rsidRPr="00A56787">
        <w:rPr>
          <w:sz w:val="18"/>
          <w:szCs w:val="18"/>
        </w:rPr>
        <w:br/>
      </w:r>
      <w:r w:rsidRPr="00A56787">
        <w:rPr>
          <w:b/>
          <w:bCs/>
          <w:sz w:val="18"/>
          <w:szCs w:val="18"/>
        </w:rPr>
        <w:t>1. L’encodage du graphe afin de capturer la structure et les attributs des nœuds,</w:t>
      </w:r>
      <w:r w:rsidRPr="00A56787">
        <w:rPr>
          <w:b/>
          <w:bCs/>
          <w:sz w:val="18"/>
          <w:szCs w:val="18"/>
        </w:rPr>
        <w:br/>
        <w:t>2. L’intégration des représentations graphiques dans le LLM (prompts).</w:t>
      </w:r>
      <w:r w:rsidRPr="00A56787">
        <w:rPr>
          <w:b/>
          <w:bCs/>
          <w:sz w:val="18"/>
          <w:szCs w:val="18"/>
        </w:rPr>
        <w:br/>
        <w:t>3. Un module de raisonnement structuré permettant un raisonnement multi-étapes explicit.</w:t>
      </w:r>
    </w:p>
    <w:p w:rsidR="008D1D9A" w:rsidRPr="00EC3280" w:rsidRDefault="00230157" w:rsidP="008D1D9A">
      <w:pPr>
        <w:pStyle w:val="NormalWeb"/>
        <w:jc w:val="center"/>
        <w:rPr>
          <w:b/>
          <w:bCs/>
          <w:sz w:val="20"/>
          <w:szCs w:val="20"/>
        </w:rPr>
      </w:pPr>
      <w:r w:rsidRPr="00EC3280">
        <w:rPr>
          <w:noProof/>
          <w:sz w:val="20"/>
          <w:szCs w:val="20"/>
        </w:rPr>
        <w:drawing>
          <wp:inline distT="0" distB="0" distL="0" distR="0" wp14:anchorId="2A93D1C4" wp14:editId="03E30813">
            <wp:extent cx="1685356" cy="2024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9909"/>
                    <a:stretch/>
                  </pic:blipFill>
                  <pic:spPr bwMode="auto">
                    <a:xfrm>
                      <a:off x="0" y="0"/>
                      <a:ext cx="1685356" cy="2024742"/>
                    </a:xfrm>
                    <a:prstGeom prst="rect">
                      <a:avLst/>
                    </a:prstGeom>
                    <a:noFill/>
                    <a:ln>
                      <a:noFill/>
                    </a:ln>
                    <a:extLst>
                      <a:ext uri="{53640926-AAD7-44D8-BBD7-CCE9431645EC}">
                        <a14:shadowObscured xmlns:a14="http://schemas.microsoft.com/office/drawing/2010/main"/>
                      </a:ext>
                    </a:extLst>
                  </pic:spPr>
                </pic:pic>
              </a:graphicData>
            </a:graphic>
          </wp:inline>
        </w:drawing>
      </w:r>
    </w:p>
    <w:p w:rsidR="00230157" w:rsidRPr="003A322C" w:rsidRDefault="00230157" w:rsidP="00230157">
      <w:pPr>
        <w:spacing w:before="100" w:beforeAutospacing="1" w:after="100" w:afterAutospacing="1" w:line="240" w:lineRule="auto"/>
        <w:rPr>
          <w:rFonts w:ascii="Times New Roman" w:eastAsia="Times New Roman" w:hAnsi="Times New Roman" w:cs="Times New Roman"/>
          <w:sz w:val="18"/>
          <w:szCs w:val="18"/>
          <w:lang w:val="fr-FR" w:eastAsia="fr-FR"/>
        </w:rPr>
      </w:pPr>
      <w:r w:rsidRPr="003A322C">
        <w:rPr>
          <w:rFonts w:ascii="Times New Roman" w:eastAsia="Times New Roman" w:hAnsi="Times New Roman" w:cs="Times New Roman"/>
          <w:b/>
          <w:bCs/>
          <w:sz w:val="18"/>
          <w:szCs w:val="18"/>
          <w:lang w:val="fr-FR" w:eastAsia="fr-FR"/>
        </w:rPr>
        <w:t xml:space="preserve">Notre pipeline </w:t>
      </w:r>
      <w:r w:rsidR="00101755" w:rsidRPr="003A322C">
        <w:rPr>
          <w:rFonts w:ascii="Times New Roman" w:eastAsia="Times New Roman" w:hAnsi="Times New Roman" w:cs="Times New Roman"/>
          <w:b/>
          <w:bCs/>
          <w:sz w:val="18"/>
          <w:szCs w:val="18"/>
          <w:lang w:val="fr-FR" w:eastAsia="fr-FR"/>
        </w:rPr>
        <w:t>détaillé</w:t>
      </w:r>
      <w:r w:rsidR="00E36D21">
        <w:rPr>
          <w:rFonts w:ascii="Times New Roman" w:eastAsia="Times New Roman" w:hAnsi="Times New Roman" w:cs="Times New Roman"/>
          <w:b/>
          <w:bCs/>
          <w:sz w:val="18"/>
          <w:szCs w:val="18"/>
          <w:lang w:val="fr-FR" w:eastAsia="fr-FR"/>
        </w:rPr>
        <w:t xml:space="preserve"> </w:t>
      </w:r>
      <w:r w:rsidRPr="003A322C">
        <w:rPr>
          <w:rFonts w:ascii="Times New Roman" w:eastAsia="Times New Roman" w:hAnsi="Times New Roman" w:cs="Times New Roman"/>
          <w:b/>
          <w:bCs/>
          <w:sz w:val="18"/>
          <w:szCs w:val="18"/>
          <w:lang w:val="fr-FR" w:eastAsia="fr-FR"/>
        </w:rPr>
        <w:t>:</w:t>
      </w:r>
    </w:p>
    <w:p w:rsidR="00230157" w:rsidRPr="000257B4" w:rsidRDefault="00230157" w:rsidP="00CB7CC2">
      <w:pPr>
        <w:numPr>
          <w:ilvl w:val="0"/>
          <w:numId w:val="26"/>
        </w:numPr>
        <w:spacing w:before="100" w:beforeAutospacing="1" w:after="100" w:afterAutospacing="1"/>
        <w:jc w:val="both"/>
        <w:rPr>
          <w:rFonts w:ascii="Times New Roman" w:eastAsia="Times New Roman" w:hAnsi="Times New Roman" w:cs="Times New Roman"/>
          <w:sz w:val="18"/>
          <w:szCs w:val="18"/>
          <w:lang w:val="fr-FR" w:eastAsia="fr-FR"/>
        </w:rPr>
      </w:pPr>
      <w:r w:rsidRPr="000257B4">
        <w:rPr>
          <w:rFonts w:ascii="Times New Roman" w:eastAsia="Times New Roman" w:hAnsi="Times New Roman" w:cs="Times New Roman"/>
          <w:b/>
          <w:bCs/>
          <w:sz w:val="18"/>
          <w:szCs w:val="18"/>
          <w:lang w:val="fr-FR" w:eastAsia="fr-FR"/>
        </w:rPr>
        <w:t>GraphEval36K (JSONL)</w:t>
      </w:r>
      <w:r w:rsidRPr="000257B4">
        <w:rPr>
          <w:rFonts w:ascii="Times New Roman" w:eastAsia="Times New Roman" w:hAnsi="Times New Roman" w:cs="Times New Roman"/>
          <w:sz w:val="18"/>
          <w:szCs w:val="18"/>
          <w:lang w:val="fr-FR" w:eastAsia="fr-FR"/>
        </w:rPr>
        <w:t xml:space="preserve"> → données brutes pour capturer la diversité des graphes complexes (aligné avec les benchmarks étudiés dans les articles 1 et 3).</w:t>
      </w:r>
    </w:p>
    <w:p w:rsidR="00230157" w:rsidRPr="000257B4" w:rsidRDefault="00230157" w:rsidP="00CB7CC2">
      <w:pPr>
        <w:numPr>
          <w:ilvl w:val="0"/>
          <w:numId w:val="26"/>
        </w:numPr>
        <w:spacing w:before="100" w:beforeAutospacing="1" w:after="100" w:afterAutospacing="1"/>
        <w:jc w:val="both"/>
        <w:rPr>
          <w:rFonts w:ascii="Times New Roman" w:eastAsia="Times New Roman" w:hAnsi="Times New Roman" w:cs="Times New Roman"/>
          <w:sz w:val="18"/>
          <w:szCs w:val="18"/>
          <w:lang w:val="fr-FR" w:eastAsia="fr-FR"/>
        </w:rPr>
      </w:pPr>
      <w:r w:rsidRPr="000257B4">
        <w:rPr>
          <w:rFonts w:ascii="Times New Roman" w:eastAsia="Times New Roman" w:hAnsi="Times New Roman" w:cs="Times New Roman"/>
          <w:b/>
          <w:bCs/>
          <w:sz w:val="18"/>
          <w:szCs w:val="18"/>
          <w:lang w:val="fr-FR" w:eastAsia="fr-FR"/>
        </w:rPr>
        <w:t>Dataset raisonnement (JSON)</w:t>
      </w:r>
      <w:r w:rsidRPr="000257B4">
        <w:rPr>
          <w:rFonts w:ascii="Times New Roman" w:eastAsia="Times New Roman" w:hAnsi="Times New Roman" w:cs="Times New Roman"/>
          <w:sz w:val="18"/>
          <w:szCs w:val="18"/>
          <w:lang w:val="fr-FR" w:eastAsia="fr-FR"/>
        </w:rPr>
        <w:t xml:space="preserve"> → préparation des instances de raisonnement (questions + graphes), ce qui permet de </w:t>
      </w:r>
      <w:r w:rsidRPr="000257B4">
        <w:rPr>
          <w:rFonts w:ascii="Times New Roman" w:eastAsia="Times New Roman" w:hAnsi="Times New Roman" w:cs="Times New Roman"/>
          <w:b/>
          <w:bCs/>
          <w:sz w:val="18"/>
          <w:szCs w:val="18"/>
          <w:lang w:val="fr-FR" w:eastAsia="fr-FR"/>
        </w:rPr>
        <w:t>structurer la tâche</w:t>
      </w:r>
      <w:r w:rsidRPr="000257B4">
        <w:rPr>
          <w:rFonts w:ascii="Times New Roman" w:eastAsia="Times New Roman" w:hAnsi="Times New Roman" w:cs="Times New Roman"/>
          <w:sz w:val="18"/>
          <w:szCs w:val="18"/>
          <w:lang w:val="fr-FR" w:eastAsia="fr-FR"/>
        </w:rPr>
        <w:t xml:space="preserve"> pour le LLM, comme le proposent les articles 4 et 5 (Graph Chain-of-Thought, structuration implicite des connaissances).</w:t>
      </w:r>
    </w:p>
    <w:p w:rsidR="00230157" w:rsidRPr="000257B4" w:rsidRDefault="00230157" w:rsidP="00CB7CC2">
      <w:pPr>
        <w:numPr>
          <w:ilvl w:val="0"/>
          <w:numId w:val="26"/>
        </w:numPr>
        <w:spacing w:before="100" w:beforeAutospacing="1" w:after="100" w:afterAutospacing="1"/>
        <w:jc w:val="both"/>
        <w:rPr>
          <w:rFonts w:ascii="Times New Roman" w:eastAsia="Times New Roman" w:hAnsi="Times New Roman" w:cs="Times New Roman"/>
          <w:sz w:val="18"/>
          <w:szCs w:val="18"/>
          <w:lang w:val="fr-FR" w:eastAsia="fr-FR"/>
        </w:rPr>
      </w:pPr>
      <w:r w:rsidRPr="000257B4">
        <w:rPr>
          <w:rFonts w:ascii="Times New Roman" w:eastAsia="Times New Roman" w:hAnsi="Times New Roman" w:cs="Times New Roman"/>
          <w:b/>
          <w:bCs/>
          <w:sz w:val="18"/>
          <w:szCs w:val="18"/>
          <w:lang w:val="fr-FR" w:eastAsia="fr-FR"/>
        </w:rPr>
        <w:t>Encodage du graphe (texte structuré)</w:t>
      </w:r>
      <w:r w:rsidRPr="000257B4">
        <w:rPr>
          <w:rFonts w:ascii="Times New Roman" w:eastAsia="Times New Roman" w:hAnsi="Times New Roman" w:cs="Times New Roman"/>
          <w:sz w:val="18"/>
          <w:szCs w:val="18"/>
          <w:lang w:val="fr-FR" w:eastAsia="fr-FR"/>
        </w:rPr>
        <w:t xml:space="preserve"> → représente explicitement la structure et les attributs des nœuds, exactement ce que GraphLLM (article 2) et Graph of Thoughts (article 6) recommandent pour améliorer la compréhension des graphes par les LLMs.</w:t>
      </w:r>
    </w:p>
    <w:p w:rsidR="00230157" w:rsidRPr="000257B4" w:rsidRDefault="00230157" w:rsidP="00CB7CC2">
      <w:pPr>
        <w:numPr>
          <w:ilvl w:val="0"/>
          <w:numId w:val="26"/>
        </w:numPr>
        <w:spacing w:before="100" w:beforeAutospacing="1" w:after="100" w:afterAutospacing="1"/>
        <w:jc w:val="both"/>
        <w:rPr>
          <w:rFonts w:ascii="Times New Roman" w:eastAsia="Times New Roman" w:hAnsi="Times New Roman" w:cs="Times New Roman"/>
          <w:sz w:val="18"/>
          <w:szCs w:val="18"/>
          <w:lang w:val="fr-FR" w:eastAsia="fr-FR"/>
        </w:rPr>
      </w:pPr>
      <w:r w:rsidRPr="000257B4">
        <w:rPr>
          <w:rFonts w:ascii="Times New Roman" w:eastAsia="Times New Roman" w:hAnsi="Times New Roman" w:cs="Times New Roman"/>
          <w:b/>
          <w:bCs/>
          <w:sz w:val="18"/>
          <w:szCs w:val="18"/>
          <w:lang w:val="fr-FR" w:eastAsia="fr-FR"/>
        </w:rPr>
        <w:t>Prompts LLM</w:t>
      </w:r>
      <w:r w:rsidRPr="000257B4">
        <w:rPr>
          <w:rFonts w:ascii="Times New Roman" w:eastAsia="Times New Roman" w:hAnsi="Times New Roman" w:cs="Times New Roman"/>
          <w:sz w:val="18"/>
          <w:szCs w:val="18"/>
          <w:lang w:val="fr-FR" w:eastAsia="fr-FR"/>
        </w:rPr>
        <w:t xml:space="preserve"> → intégration du graphe encodé dans le LLM avec formulation des questions, ce qui correspond à la méthodologie de prompting guidé (articles 4 et 5).</w:t>
      </w:r>
    </w:p>
    <w:p w:rsidR="00230157" w:rsidRPr="000257B4" w:rsidRDefault="00230157" w:rsidP="00CB7CC2">
      <w:pPr>
        <w:numPr>
          <w:ilvl w:val="0"/>
          <w:numId w:val="26"/>
        </w:numPr>
        <w:spacing w:before="100" w:beforeAutospacing="1" w:after="100" w:afterAutospacing="1"/>
        <w:jc w:val="both"/>
        <w:rPr>
          <w:rFonts w:ascii="Times New Roman" w:eastAsia="Times New Roman" w:hAnsi="Times New Roman" w:cs="Times New Roman"/>
          <w:sz w:val="18"/>
          <w:szCs w:val="18"/>
          <w:lang w:val="fr-FR" w:eastAsia="fr-FR"/>
        </w:rPr>
      </w:pPr>
      <w:r w:rsidRPr="000257B4">
        <w:rPr>
          <w:rFonts w:ascii="Times New Roman" w:eastAsia="Times New Roman" w:hAnsi="Times New Roman" w:cs="Times New Roman"/>
          <w:b/>
          <w:bCs/>
          <w:sz w:val="18"/>
          <w:szCs w:val="18"/>
          <w:lang w:val="fr-FR" w:eastAsia="fr-FR"/>
        </w:rPr>
        <w:t>Raisonnement multi-étapes (Graph-CoT)</w:t>
      </w:r>
      <w:r w:rsidRPr="000257B4">
        <w:rPr>
          <w:rFonts w:ascii="Times New Roman" w:eastAsia="Times New Roman" w:hAnsi="Times New Roman" w:cs="Times New Roman"/>
          <w:sz w:val="18"/>
          <w:szCs w:val="18"/>
          <w:lang w:val="fr-FR" w:eastAsia="fr-FR"/>
        </w:rPr>
        <w:t xml:space="preserve"> → LLM effectue un raisonnement structuré étape par étape, aligné avec Graph Chain-of-Thought et Graph of Thoughts (articles 4 et 6).</w:t>
      </w:r>
    </w:p>
    <w:p w:rsidR="00230157" w:rsidRPr="000257B4" w:rsidRDefault="00230157" w:rsidP="00CB7CC2">
      <w:pPr>
        <w:numPr>
          <w:ilvl w:val="0"/>
          <w:numId w:val="26"/>
        </w:numPr>
        <w:spacing w:before="100" w:beforeAutospacing="1" w:after="100" w:afterAutospacing="1"/>
        <w:jc w:val="both"/>
        <w:rPr>
          <w:rFonts w:ascii="Times New Roman" w:eastAsia="Times New Roman" w:hAnsi="Times New Roman" w:cs="Times New Roman"/>
          <w:sz w:val="18"/>
          <w:szCs w:val="18"/>
          <w:lang w:val="fr-FR" w:eastAsia="fr-FR"/>
        </w:rPr>
      </w:pPr>
      <w:r w:rsidRPr="000257B4">
        <w:rPr>
          <w:rFonts w:ascii="Times New Roman" w:eastAsia="Times New Roman" w:hAnsi="Times New Roman" w:cs="Times New Roman"/>
          <w:b/>
          <w:bCs/>
          <w:sz w:val="18"/>
          <w:szCs w:val="18"/>
          <w:lang w:val="fr-FR" w:eastAsia="fr-FR"/>
        </w:rPr>
        <w:t>Évaluation</w:t>
      </w:r>
      <w:r w:rsidRPr="000257B4">
        <w:rPr>
          <w:rFonts w:ascii="Times New Roman" w:eastAsia="Times New Roman" w:hAnsi="Times New Roman" w:cs="Times New Roman"/>
          <w:sz w:val="18"/>
          <w:szCs w:val="18"/>
          <w:lang w:val="fr-FR" w:eastAsia="fr-FR"/>
        </w:rPr>
        <w:t xml:space="preserve"> → comparaison avec les labels et calcul de métriques, ce qui suit les recommandations des articles 1 et 3 sur la nécessité de benchmarks reproductibles et quantitatifs.</w:t>
      </w:r>
    </w:p>
    <w:p w:rsidR="00741DA6" w:rsidRPr="000257B4" w:rsidRDefault="00E56AFF" w:rsidP="00CB7CC2">
      <w:pPr>
        <w:pStyle w:val="Titre2"/>
        <w:numPr>
          <w:ilvl w:val="0"/>
          <w:numId w:val="12"/>
        </w:numPr>
        <w:rPr>
          <w:rFonts w:asciiTheme="majorBidi" w:hAnsiTheme="majorBidi"/>
          <w:color w:val="auto"/>
          <w:sz w:val="20"/>
          <w:szCs w:val="20"/>
          <w:lang w:val="fr-FR"/>
        </w:rPr>
      </w:pPr>
      <w:r w:rsidRPr="00F92608">
        <w:rPr>
          <w:rFonts w:asciiTheme="majorBidi" w:hAnsiTheme="majorBidi"/>
          <w:color w:val="auto"/>
          <w:sz w:val="22"/>
          <w:szCs w:val="22"/>
          <w:lang w:val="fr-FR"/>
        </w:rPr>
        <w:t>Protocole Expérimental</w:t>
      </w:r>
    </w:p>
    <w:p w:rsidR="00CB7CC2" w:rsidRPr="008D1D9A" w:rsidRDefault="00CB7CC2" w:rsidP="00CB7CC2">
      <w:pPr>
        <w:pStyle w:val="Titre2"/>
        <w:numPr>
          <w:ilvl w:val="0"/>
          <w:numId w:val="27"/>
        </w:numPr>
        <w:rPr>
          <w:rFonts w:asciiTheme="majorBidi" w:hAnsiTheme="majorBidi"/>
          <w:b w:val="0"/>
          <w:bCs w:val="0"/>
          <w:color w:val="auto"/>
          <w:sz w:val="18"/>
          <w:szCs w:val="18"/>
          <w:lang w:val="fr-FR"/>
        </w:rPr>
      </w:pPr>
      <w:r w:rsidRPr="008D1D9A">
        <w:rPr>
          <w:rFonts w:asciiTheme="majorBidi" w:hAnsiTheme="majorBidi"/>
          <w:color w:val="auto"/>
          <w:sz w:val="18"/>
          <w:szCs w:val="18"/>
          <w:lang w:val="fr-FR"/>
        </w:rPr>
        <w:t>É</w:t>
      </w:r>
      <w:r w:rsidRPr="008D1D9A">
        <w:rPr>
          <w:rFonts w:asciiTheme="majorBidi" w:hAnsiTheme="majorBidi"/>
          <w:color w:val="auto"/>
          <w:sz w:val="18"/>
          <w:szCs w:val="18"/>
          <w:lang w:val="fr-FR"/>
        </w:rPr>
        <w:t>tape 1 - E</w:t>
      </w:r>
      <w:r w:rsidR="005F55EC" w:rsidRPr="008D1D9A">
        <w:rPr>
          <w:rFonts w:asciiTheme="majorBidi" w:hAnsiTheme="majorBidi"/>
          <w:color w:val="auto"/>
          <w:sz w:val="18"/>
          <w:szCs w:val="18"/>
          <w:lang w:val="fr-FR"/>
        </w:rPr>
        <w:t>ncodage du graphe (graph E</w:t>
      </w:r>
      <w:r w:rsidRPr="008D1D9A">
        <w:rPr>
          <w:rFonts w:asciiTheme="majorBidi" w:hAnsiTheme="majorBidi"/>
          <w:color w:val="auto"/>
          <w:sz w:val="18"/>
          <w:szCs w:val="18"/>
          <w:lang w:val="fr-FR"/>
        </w:rPr>
        <w:t>ncoding)</w:t>
      </w:r>
    </w:p>
    <w:p w:rsidR="00CB7CC2" w:rsidRPr="008D1D9A" w:rsidRDefault="00CB7CC2" w:rsidP="00CB7CC2">
      <w:pPr>
        <w:pStyle w:val="NormalWeb"/>
        <w:rPr>
          <w:rFonts w:asciiTheme="majorBidi" w:hAnsiTheme="majorBidi" w:cstheme="majorBidi"/>
          <w:sz w:val="18"/>
          <w:szCs w:val="18"/>
        </w:rPr>
      </w:pPr>
      <w:r w:rsidRPr="008D1D9A">
        <w:rPr>
          <w:rFonts w:asciiTheme="majorBidi" w:hAnsiTheme="majorBidi" w:cstheme="majorBidi"/>
          <w:sz w:val="18"/>
          <w:szCs w:val="18"/>
        </w:rPr>
        <w:t xml:space="preserve">Chaque graphe orienté est transformé en une représentation textuelle structurée à l’aide de </w:t>
      </w:r>
      <w:r w:rsidRPr="008D1D9A">
        <w:rPr>
          <w:rStyle w:val="lev"/>
          <w:rFonts w:asciiTheme="majorBidi" w:hAnsiTheme="majorBidi" w:cstheme="majorBidi"/>
          <w:sz w:val="18"/>
          <w:szCs w:val="18"/>
        </w:rPr>
        <w:t>listes d’adjacence</w:t>
      </w:r>
      <w:r w:rsidRPr="008D1D9A">
        <w:rPr>
          <w:rFonts w:asciiTheme="majorBidi" w:hAnsiTheme="majorBidi" w:cstheme="majorBidi"/>
          <w:sz w:val="18"/>
          <w:szCs w:val="18"/>
        </w:rPr>
        <w:t>.</w:t>
      </w:r>
      <w:r w:rsidRPr="008D1D9A">
        <w:rPr>
          <w:rFonts w:asciiTheme="majorBidi" w:hAnsiTheme="majorBidi" w:cstheme="majorBidi"/>
          <w:sz w:val="18"/>
          <w:szCs w:val="18"/>
        </w:rPr>
        <w:br/>
        <w:t xml:space="preserve">Cet encodage préserve explicitement la </w:t>
      </w:r>
      <w:r w:rsidRPr="008D1D9A">
        <w:rPr>
          <w:rStyle w:val="lev"/>
          <w:rFonts w:asciiTheme="majorBidi" w:hAnsiTheme="majorBidi" w:cstheme="majorBidi"/>
          <w:sz w:val="18"/>
          <w:szCs w:val="18"/>
        </w:rPr>
        <w:t>connectivité entre les nœuds</w:t>
      </w:r>
      <w:r w:rsidRPr="008D1D9A">
        <w:rPr>
          <w:rFonts w:asciiTheme="majorBidi" w:hAnsiTheme="majorBidi" w:cstheme="majorBidi"/>
          <w:sz w:val="18"/>
          <w:szCs w:val="18"/>
        </w:rPr>
        <w:t xml:space="preserve"> ainsi que la </w:t>
      </w:r>
      <w:r w:rsidRPr="008D1D9A">
        <w:rPr>
          <w:rStyle w:val="lev"/>
          <w:rFonts w:asciiTheme="majorBidi" w:hAnsiTheme="majorBidi" w:cstheme="majorBidi"/>
          <w:sz w:val="18"/>
          <w:szCs w:val="18"/>
        </w:rPr>
        <w:t>direction des arêtes</w:t>
      </w:r>
      <w:r w:rsidRPr="008D1D9A">
        <w:rPr>
          <w:rFonts w:asciiTheme="majorBidi" w:hAnsiTheme="majorBidi" w:cstheme="majorBidi"/>
          <w:sz w:val="18"/>
          <w:szCs w:val="18"/>
        </w:rPr>
        <w:t xml:space="preserve">, ce qui permet aux grands modèles de langage de raisonner sur la structure du graphe </w:t>
      </w:r>
      <w:r w:rsidRPr="008D1D9A">
        <w:rPr>
          <w:rStyle w:val="lev"/>
          <w:rFonts w:asciiTheme="majorBidi" w:hAnsiTheme="majorBidi" w:cstheme="majorBidi"/>
          <w:sz w:val="18"/>
          <w:szCs w:val="18"/>
        </w:rPr>
        <w:t>sans recourir à des réseaux de neurones spécialisés pour les graphes (GNN)</w:t>
      </w:r>
      <w:r w:rsidRPr="008D1D9A">
        <w:rPr>
          <w:rFonts w:asciiTheme="majorBidi" w:hAnsiTheme="majorBidi" w:cstheme="majorBidi"/>
          <w:sz w:val="18"/>
          <w:szCs w:val="18"/>
        </w:rPr>
        <w:t>.</w:t>
      </w:r>
    </w:p>
    <w:p w:rsidR="00CB7CC2" w:rsidRPr="008D1D9A" w:rsidRDefault="00CB7CC2" w:rsidP="005F55EC">
      <w:pPr>
        <w:pStyle w:val="Paragraphedeliste"/>
        <w:numPr>
          <w:ilvl w:val="0"/>
          <w:numId w:val="27"/>
        </w:numPr>
        <w:jc w:val="both"/>
        <w:rPr>
          <w:rFonts w:asciiTheme="majorBidi" w:hAnsiTheme="majorBidi" w:cstheme="majorBidi"/>
          <w:b/>
          <w:bCs/>
          <w:sz w:val="18"/>
          <w:szCs w:val="18"/>
          <w:lang w:val="fr-FR"/>
        </w:rPr>
      </w:pPr>
      <w:r w:rsidRPr="008D1D9A">
        <w:rPr>
          <w:rFonts w:asciiTheme="majorBidi" w:hAnsiTheme="majorBidi" w:cstheme="majorBidi"/>
          <w:b/>
          <w:bCs/>
          <w:sz w:val="18"/>
          <w:szCs w:val="18"/>
          <w:lang w:val="fr-FR"/>
        </w:rPr>
        <w:t>É</w:t>
      </w:r>
      <w:r w:rsidR="007A5B08">
        <w:rPr>
          <w:rFonts w:asciiTheme="majorBidi" w:hAnsiTheme="majorBidi" w:cstheme="majorBidi"/>
          <w:b/>
          <w:bCs/>
          <w:sz w:val="18"/>
          <w:szCs w:val="18"/>
          <w:lang w:val="fr-FR"/>
        </w:rPr>
        <w:t>tape 2 — G</w:t>
      </w:r>
      <w:r w:rsidR="005F55EC" w:rsidRPr="008D1D9A">
        <w:rPr>
          <w:rFonts w:asciiTheme="majorBidi" w:hAnsiTheme="majorBidi" w:cstheme="majorBidi"/>
          <w:b/>
          <w:bCs/>
          <w:sz w:val="18"/>
          <w:szCs w:val="18"/>
          <w:lang w:val="fr-FR"/>
        </w:rPr>
        <w:t>énération des prompts LLM</w:t>
      </w:r>
    </w:p>
    <w:p w:rsidR="00CB7CC2" w:rsidRPr="008D1D9A" w:rsidRDefault="00CB7CC2" w:rsidP="00CB7CC2">
      <w:pPr>
        <w:spacing w:before="100" w:beforeAutospacing="1" w:after="100" w:afterAutospacing="1" w:line="240" w:lineRule="auto"/>
        <w:rPr>
          <w:rFonts w:asciiTheme="majorBidi" w:eastAsia="Times New Roman" w:hAnsiTheme="majorBidi" w:cstheme="majorBidi"/>
          <w:sz w:val="18"/>
          <w:szCs w:val="18"/>
          <w:lang w:val="fr-FR" w:eastAsia="fr-FR"/>
        </w:rPr>
      </w:pPr>
      <w:r w:rsidRPr="008D1D9A">
        <w:rPr>
          <w:rFonts w:asciiTheme="majorBidi" w:eastAsia="Times New Roman" w:hAnsiTheme="majorBidi" w:cstheme="majorBidi"/>
          <w:sz w:val="18"/>
          <w:szCs w:val="18"/>
          <w:lang w:val="fr-FR" w:eastAsia="fr-FR"/>
        </w:rPr>
        <w:t xml:space="preserve">Les grands modèles de langage ne traitent pas directement les structures de données telles que les graphes. Pour contourner cette limitation, nous avons </w:t>
      </w:r>
      <w:r w:rsidRPr="008D1D9A">
        <w:rPr>
          <w:rFonts w:asciiTheme="majorBidi" w:eastAsia="Times New Roman" w:hAnsiTheme="majorBidi" w:cstheme="majorBidi"/>
          <w:b/>
          <w:bCs/>
          <w:sz w:val="18"/>
          <w:szCs w:val="18"/>
          <w:lang w:val="fr-FR" w:eastAsia="fr-FR"/>
        </w:rPr>
        <w:t>transformé chaque graphe orienté en une représentation textuelle structurée</w:t>
      </w:r>
      <w:r w:rsidRPr="008D1D9A">
        <w:rPr>
          <w:rFonts w:asciiTheme="majorBidi" w:eastAsia="Times New Roman" w:hAnsiTheme="majorBidi" w:cstheme="majorBidi"/>
          <w:sz w:val="18"/>
          <w:szCs w:val="18"/>
          <w:lang w:val="fr-FR" w:eastAsia="fr-FR"/>
        </w:rPr>
        <w:t xml:space="preserve">, puis </w:t>
      </w:r>
      <w:r w:rsidRPr="008D1D9A">
        <w:rPr>
          <w:rFonts w:asciiTheme="majorBidi" w:eastAsia="Times New Roman" w:hAnsiTheme="majorBidi" w:cstheme="majorBidi"/>
          <w:b/>
          <w:bCs/>
          <w:sz w:val="18"/>
          <w:szCs w:val="18"/>
          <w:lang w:val="fr-FR" w:eastAsia="fr-FR"/>
        </w:rPr>
        <w:t>injecté cette représentation dans un prompt en langage naturel</w:t>
      </w:r>
      <w:r w:rsidRPr="008D1D9A">
        <w:rPr>
          <w:rFonts w:asciiTheme="majorBidi" w:eastAsia="Times New Roman" w:hAnsiTheme="majorBidi" w:cstheme="majorBidi"/>
          <w:sz w:val="18"/>
          <w:szCs w:val="18"/>
          <w:lang w:val="fr-FR" w:eastAsia="fr-FR"/>
        </w:rPr>
        <w:t>, accompagnée de la question associée à la tâche.</w:t>
      </w:r>
    </w:p>
    <w:p w:rsidR="00CB7CC2" w:rsidRPr="008D1D9A" w:rsidRDefault="00CB7CC2" w:rsidP="00CB7CC2">
      <w:pPr>
        <w:spacing w:before="100" w:beforeAutospacing="1" w:after="100" w:afterAutospacing="1" w:line="240" w:lineRule="auto"/>
        <w:rPr>
          <w:rFonts w:asciiTheme="majorBidi" w:eastAsia="Times New Roman" w:hAnsiTheme="majorBidi" w:cstheme="majorBidi"/>
          <w:sz w:val="18"/>
          <w:szCs w:val="18"/>
          <w:lang w:eastAsia="fr-FR"/>
        </w:rPr>
      </w:pPr>
      <w:r w:rsidRPr="008D1D9A">
        <w:rPr>
          <w:rFonts w:asciiTheme="majorBidi" w:eastAsia="Times New Roman" w:hAnsiTheme="majorBidi" w:cstheme="majorBidi"/>
          <w:sz w:val="18"/>
          <w:szCs w:val="18"/>
          <w:lang w:eastAsia="fr-FR"/>
        </w:rPr>
        <w:t>Chaque prompt combine:</w:t>
      </w:r>
    </w:p>
    <w:p w:rsidR="00CB7CC2" w:rsidRPr="008D1D9A" w:rsidRDefault="00CB7CC2" w:rsidP="00CB7CC2">
      <w:pPr>
        <w:numPr>
          <w:ilvl w:val="0"/>
          <w:numId w:val="15"/>
        </w:numPr>
        <w:spacing w:before="100" w:beforeAutospacing="1" w:after="100" w:afterAutospacing="1" w:line="240" w:lineRule="auto"/>
        <w:rPr>
          <w:rFonts w:asciiTheme="majorBidi" w:eastAsia="Times New Roman" w:hAnsiTheme="majorBidi" w:cstheme="majorBidi"/>
          <w:sz w:val="18"/>
          <w:szCs w:val="18"/>
          <w:lang w:val="fr-FR" w:eastAsia="fr-FR"/>
        </w:rPr>
      </w:pPr>
      <w:r w:rsidRPr="008D1D9A">
        <w:rPr>
          <w:rFonts w:asciiTheme="majorBidi" w:eastAsia="Times New Roman" w:hAnsiTheme="majorBidi" w:cstheme="majorBidi"/>
          <w:b/>
          <w:bCs/>
          <w:sz w:val="18"/>
          <w:szCs w:val="18"/>
          <w:lang w:val="fr-FR" w:eastAsia="fr-FR"/>
        </w:rPr>
        <w:t>la description textuelle du graphe</w:t>
      </w:r>
      <w:r w:rsidRPr="008D1D9A">
        <w:rPr>
          <w:rFonts w:asciiTheme="majorBidi" w:eastAsia="Times New Roman" w:hAnsiTheme="majorBidi" w:cstheme="majorBidi"/>
          <w:sz w:val="18"/>
          <w:szCs w:val="18"/>
          <w:lang w:val="fr-FR" w:eastAsia="fr-FR"/>
        </w:rPr>
        <w:t xml:space="preserve"> (liste d’adjacence),</w:t>
      </w:r>
    </w:p>
    <w:p w:rsidR="00CB7CC2" w:rsidRPr="008D1D9A" w:rsidRDefault="00CB7CC2" w:rsidP="00CB7CC2">
      <w:pPr>
        <w:numPr>
          <w:ilvl w:val="0"/>
          <w:numId w:val="15"/>
        </w:numPr>
        <w:spacing w:before="100" w:beforeAutospacing="1" w:after="100" w:afterAutospacing="1" w:line="240" w:lineRule="auto"/>
        <w:rPr>
          <w:rFonts w:asciiTheme="majorBidi" w:eastAsia="Times New Roman" w:hAnsiTheme="majorBidi" w:cstheme="majorBidi"/>
          <w:sz w:val="18"/>
          <w:szCs w:val="18"/>
          <w:lang w:val="fr-FR" w:eastAsia="fr-FR"/>
        </w:rPr>
      </w:pPr>
      <w:r w:rsidRPr="008D1D9A">
        <w:rPr>
          <w:rFonts w:asciiTheme="majorBidi" w:eastAsia="Times New Roman" w:hAnsiTheme="majorBidi" w:cstheme="majorBidi"/>
          <w:b/>
          <w:bCs/>
          <w:sz w:val="18"/>
          <w:szCs w:val="18"/>
          <w:lang w:val="fr-FR" w:eastAsia="fr-FR"/>
        </w:rPr>
        <w:t>une instruction explicite</w:t>
      </w:r>
      <w:r w:rsidRPr="008D1D9A">
        <w:rPr>
          <w:rFonts w:asciiTheme="majorBidi" w:eastAsia="Times New Roman" w:hAnsiTheme="majorBidi" w:cstheme="majorBidi"/>
          <w:sz w:val="18"/>
          <w:szCs w:val="18"/>
          <w:lang w:val="fr-FR" w:eastAsia="fr-FR"/>
        </w:rPr>
        <w:t xml:space="preserve"> indiquant la tâche à effectuer,</w:t>
      </w:r>
    </w:p>
    <w:p w:rsidR="00CB7CC2" w:rsidRPr="008D1D9A" w:rsidRDefault="00CB7CC2" w:rsidP="00CB7CC2">
      <w:pPr>
        <w:numPr>
          <w:ilvl w:val="0"/>
          <w:numId w:val="15"/>
        </w:numPr>
        <w:spacing w:before="100" w:beforeAutospacing="1" w:after="100" w:afterAutospacing="1" w:line="240" w:lineRule="auto"/>
        <w:rPr>
          <w:rFonts w:asciiTheme="majorBidi" w:eastAsia="Times New Roman" w:hAnsiTheme="majorBidi" w:cstheme="majorBidi"/>
          <w:sz w:val="18"/>
          <w:szCs w:val="18"/>
          <w:lang w:val="fr-FR" w:eastAsia="fr-FR"/>
        </w:rPr>
      </w:pPr>
      <w:r w:rsidRPr="008D1D9A">
        <w:rPr>
          <w:rFonts w:asciiTheme="majorBidi" w:eastAsia="Times New Roman" w:hAnsiTheme="majorBidi" w:cstheme="majorBidi"/>
          <w:b/>
          <w:bCs/>
          <w:sz w:val="18"/>
          <w:szCs w:val="18"/>
          <w:lang w:val="fr-FR" w:eastAsia="fr-FR"/>
        </w:rPr>
        <w:t>la question spécifique</w:t>
      </w:r>
      <w:r w:rsidRPr="008D1D9A">
        <w:rPr>
          <w:rFonts w:asciiTheme="majorBidi" w:eastAsia="Times New Roman" w:hAnsiTheme="majorBidi" w:cstheme="majorBidi"/>
          <w:sz w:val="18"/>
          <w:szCs w:val="18"/>
          <w:lang w:val="fr-FR" w:eastAsia="fr-FR"/>
        </w:rPr>
        <w:t xml:space="preserve"> à résoudre.</w:t>
      </w:r>
    </w:p>
    <w:p w:rsidR="00CB7CC2" w:rsidRPr="008D1D9A" w:rsidRDefault="00CB7CC2" w:rsidP="00CB7CC2">
      <w:pPr>
        <w:spacing w:before="100" w:beforeAutospacing="1" w:after="100" w:afterAutospacing="1" w:line="240" w:lineRule="auto"/>
        <w:rPr>
          <w:rFonts w:asciiTheme="majorBidi" w:eastAsia="Times New Roman" w:hAnsiTheme="majorBidi" w:cstheme="majorBidi"/>
          <w:sz w:val="18"/>
          <w:szCs w:val="18"/>
          <w:lang w:val="fr-FR" w:eastAsia="fr-FR"/>
        </w:rPr>
      </w:pPr>
      <w:r w:rsidRPr="008D1D9A">
        <w:rPr>
          <w:rFonts w:asciiTheme="majorBidi" w:eastAsia="Times New Roman" w:hAnsiTheme="majorBidi" w:cstheme="majorBidi"/>
          <w:sz w:val="18"/>
          <w:szCs w:val="18"/>
          <w:lang w:val="fr-FR" w:eastAsia="fr-FR"/>
        </w:rPr>
        <w:t xml:space="preserve">Cette approche permet au LLM de raisonner sur la topologie du graphe </w:t>
      </w:r>
      <w:r w:rsidRPr="008D1D9A">
        <w:rPr>
          <w:rFonts w:asciiTheme="majorBidi" w:eastAsia="Times New Roman" w:hAnsiTheme="majorBidi" w:cstheme="majorBidi"/>
          <w:b/>
          <w:bCs/>
          <w:sz w:val="18"/>
          <w:szCs w:val="18"/>
          <w:lang w:val="fr-FR" w:eastAsia="fr-FR"/>
        </w:rPr>
        <w:t>uniquement à partir du texte</w:t>
      </w:r>
      <w:r w:rsidRPr="008D1D9A">
        <w:rPr>
          <w:rFonts w:asciiTheme="majorBidi" w:eastAsia="Times New Roman" w:hAnsiTheme="majorBidi" w:cstheme="majorBidi"/>
          <w:sz w:val="18"/>
          <w:szCs w:val="18"/>
          <w:lang w:val="fr-FR" w:eastAsia="fr-FR"/>
        </w:rPr>
        <w:t>, sans recours à des modèles spécialisés comme les Graph Neural Networks (GNN).</w:t>
      </w:r>
    </w:p>
    <w:p w:rsidR="00CB7CC2" w:rsidRPr="008D1D9A" w:rsidRDefault="00CB7CC2" w:rsidP="005531AB">
      <w:pPr>
        <w:pStyle w:val="Paragraphedeliste"/>
        <w:numPr>
          <w:ilvl w:val="0"/>
          <w:numId w:val="27"/>
        </w:numPr>
        <w:jc w:val="both"/>
        <w:rPr>
          <w:rFonts w:asciiTheme="majorBidi" w:hAnsiTheme="majorBidi" w:cstheme="majorBidi"/>
          <w:b/>
          <w:bCs/>
          <w:sz w:val="18"/>
          <w:szCs w:val="18"/>
          <w:lang w:val="fr-FR"/>
        </w:rPr>
      </w:pPr>
      <w:r w:rsidRPr="008D1D9A">
        <w:rPr>
          <w:rFonts w:asciiTheme="majorBidi" w:hAnsiTheme="majorBidi" w:cstheme="majorBidi"/>
          <w:b/>
          <w:bCs/>
          <w:sz w:val="18"/>
          <w:szCs w:val="18"/>
          <w:lang w:val="fr-FR"/>
        </w:rPr>
        <w:t>É</w:t>
      </w:r>
      <w:r w:rsidR="007A5B08">
        <w:rPr>
          <w:rFonts w:asciiTheme="majorBidi" w:hAnsiTheme="majorBidi" w:cstheme="majorBidi"/>
          <w:b/>
          <w:bCs/>
          <w:sz w:val="18"/>
          <w:szCs w:val="18"/>
          <w:lang w:val="fr-FR"/>
        </w:rPr>
        <w:t>tape 3 — R</w:t>
      </w:r>
      <w:r w:rsidR="005531AB" w:rsidRPr="008D1D9A">
        <w:rPr>
          <w:rFonts w:asciiTheme="majorBidi" w:hAnsiTheme="majorBidi" w:cstheme="majorBidi"/>
          <w:b/>
          <w:bCs/>
          <w:sz w:val="18"/>
          <w:szCs w:val="18"/>
          <w:lang w:val="fr-FR"/>
        </w:rPr>
        <w:t>aisonnement structure (graph chain-of-thought)</w:t>
      </w:r>
    </w:p>
    <w:p w:rsidR="00CB7CC2" w:rsidRPr="008D1D9A" w:rsidRDefault="00CB7CC2" w:rsidP="00A00EB9">
      <w:pPr>
        <w:jc w:val="both"/>
        <w:rPr>
          <w:rFonts w:asciiTheme="majorBidi" w:hAnsiTheme="majorBidi" w:cstheme="majorBidi"/>
          <w:sz w:val="18"/>
          <w:szCs w:val="18"/>
          <w:lang w:val="fr-FR"/>
        </w:rPr>
      </w:pPr>
      <w:r w:rsidRPr="008D1D9A">
        <w:rPr>
          <w:rFonts w:asciiTheme="majorBidi" w:hAnsiTheme="majorBidi" w:cstheme="majorBidi"/>
          <w:sz w:val="18"/>
          <w:szCs w:val="18"/>
          <w:lang w:val="fr-FR"/>
        </w:rPr>
        <w:t xml:space="preserve">Afin de permettre un </w:t>
      </w:r>
      <w:r w:rsidRPr="008D1D9A">
        <w:rPr>
          <w:rStyle w:val="lev"/>
          <w:rFonts w:asciiTheme="majorBidi" w:hAnsiTheme="majorBidi" w:cstheme="majorBidi"/>
          <w:sz w:val="18"/>
          <w:szCs w:val="18"/>
          <w:lang w:val="fr-FR"/>
        </w:rPr>
        <w:t>raisonnement explicite et structuré</w:t>
      </w:r>
      <w:r w:rsidRPr="008D1D9A">
        <w:rPr>
          <w:rFonts w:asciiTheme="majorBidi" w:hAnsiTheme="majorBidi" w:cstheme="majorBidi"/>
          <w:sz w:val="18"/>
          <w:szCs w:val="18"/>
          <w:lang w:val="fr-FR"/>
        </w:rPr>
        <w:t xml:space="preserve"> des modèles de langage sur des graphes orientés, nous introduisons une </w:t>
      </w:r>
      <w:r w:rsidRPr="008D1D9A">
        <w:rPr>
          <w:rStyle w:val="lev"/>
          <w:rFonts w:asciiTheme="majorBidi" w:hAnsiTheme="majorBidi" w:cstheme="majorBidi"/>
          <w:sz w:val="18"/>
          <w:szCs w:val="18"/>
          <w:lang w:val="fr-FR"/>
        </w:rPr>
        <w:t>stratégie de prompting basée sur le Chain-of-Thought appliqué aux graphes</w:t>
      </w:r>
      <w:r w:rsidRPr="008D1D9A">
        <w:rPr>
          <w:rFonts w:asciiTheme="majorBidi" w:hAnsiTheme="majorBidi" w:cstheme="majorBidi"/>
          <w:sz w:val="18"/>
          <w:szCs w:val="18"/>
          <w:lang w:val="fr-FR"/>
        </w:rPr>
        <w:t xml:space="preserve"> (</w:t>
      </w:r>
      <w:r w:rsidRPr="008D1D9A">
        <w:rPr>
          <w:rStyle w:val="Accentuation"/>
          <w:rFonts w:asciiTheme="majorBidi" w:hAnsiTheme="majorBidi" w:cstheme="majorBidi"/>
          <w:sz w:val="18"/>
          <w:szCs w:val="18"/>
          <w:lang w:val="fr-FR"/>
        </w:rPr>
        <w:t>graph-based chain-of-thought prompting</w:t>
      </w:r>
      <w:r w:rsidRPr="008D1D9A">
        <w:rPr>
          <w:rFonts w:asciiTheme="majorBidi" w:hAnsiTheme="majorBidi" w:cstheme="majorBidi"/>
          <w:sz w:val="18"/>
          <w:szCs w:val="18"/>
          <w:lang w:val="fr-FR"/>
        </w:rPr>
        <w:t>).</w:t>
      </w:r>
      <w:r w:rsidR="00A00EB9" w:rsidRPr="008D1D9A">
        <w:rPr>
          <w:rFonts w:asciiTheme="majorBidi" w:hAnsiTheme="majorBidi" w:cstheme="majorBidi"/>
          <w:sz w:val="18"/>
          <w:szCs w:val="18"/>
          <w:lang w:val="fr-FR"/>
        </w:rPr>
        <w:t xml:space="preserve"> </w:t>
      </w:r>
      <w:r w:rsidRPr="008D1D9A">
        <w:rPr>
          <w:rFonts w:asciiTheme="majorBidi" w:eastAsia="Times New Roman" w:hAnsiTheme="majorBidi" w:cstheme="majorBidi"/>
          <w:sz w:val="18"/>
          <w:szCs w:val="18"/>
          <w:lang w:val="fr-FR" w:eastAsia="fr-FR"/>
        </w:rPr>
        <w:t xml:space="preserve">La stratégie proposée consiste à </w:t>
      </w:r>
      <w:r w:rsidRPr="008D1D9A">
        <w:rPr>
          <w:rFonts w:asciiTheme="majorBidi" w:eastAsia="Times New Roman" w:hAnsiTheme="majorBidi" w:cstheme="majorBidi"/>
          <w:b/>
          <w:bCs/>
          <w:sz w:val="18"/>
          <w:szCs w:val="18"/>
          <w:lang w:val="fr-FR" w:eastAsia="fr-FR"/>
        </w:rPr>
        <w:t>structurer le prompt en une séquence d’étapes logiques</w:t>
      </w:r>
      <w:r w:rsidRPr="008D1D9A">
        <w:rPr>
          <w:rFonts w:asciiTheme="majorBidi" w:eastAsia="Times New Roman" w:hAnsiTheme="majorBidi" w:cstheme="majorBidi"/>
          <w:sz w:val="18"/>
          <w:szCs w:val="18"/>
          <w:lang w:val="fr-FR" w:eastAsia="fr-FR"/>
        </w:rPr>
        <w:t>, chacune correspondant à une opération classique de l’analyse de graphes.</w:t>
      </w:r>
    </w:p>
    <w:p w:rsidR="00CB7CC2" w:rsidRPr="008D1D9A" w:rsidRDefault="00CB7CC2" w:rsidP="00CB7CC2">
      <w:pPr>
        <w:spacing w:before="100" w:beforeAutospacing="1" w:after="100" w:afterAutospacing="1" w:line="240" w:lineRule="auto"/>
        <w:rPr>
          <w:rFonts w:asciiTheme="majorBidi" w:eastAsia="Times New Roman" w:hAnsiTheme="majorBidi" w:cstheme="majorBidi"/>
          <w:sz w:val="18"/>
          <w:szCs w:val="18"/>
          <w:lang w:val="fr-FR" w:eastAsia="fr-FR"/>
        </w:rPr>
      </w:pPr>
      <w:r w:rsidRPr="008D1D9A">
        <w:rPr>
          <w:rFonts w:asciiTheme="majorBidi" w:eastAsia="Times New Roman" w:hAnsiTheme="majorBidi" w:cstheme="majorBidi"/>
          <w:sz w:val="18"/>
          <w:szCs w:val="18"/>
          <w:lang w:val="fr-FR" w:eastAsia="fr-FR"/>
        </w:rPr>
        <w:t>Le raisonnement est ainsi décomposé en :</w:t>
      </w:r>
    </w:p>
    <w:p w:rsidR="00CB7CC2" w:rsidRPr="008D1D9A" w:rsidRDefault="00CB7CC2" w:rsidP="00CB7CC2">
      <w:pPr>
        <w:numPr>
          <w:ilvl w:val="0"/>
          <w:numId w:val="16"/>
        </w:numPr>
        <w:spacing w:before="100" w:beforeAutospacing="1" w:after="100" w:afterAutospacing="1" w:line="240" w:lineRule="auto"/>
        <w:rPr>
          <w:rFonts w:asciiTheme="majorBidi" w:eastAsia="Times New Roman" w:hAnsiTheme="majorBidi" w:cstheme="majorBidi"/>
          <w:sz w:val="18"/>
          <w:szCs w:val="18"/>
          <w:lang w:val="fr-FR" w:eastAsia="fr-FR"/>
        </w:rPr>
      </w:pPr>
      <w:r w:rsidRPr="008D1D9A">
        <w:rPr>
          <w:rFonts w:asciiTheme="majorBidi" w:eastAsia="Times New Roman" w:hAnsiTheme="majorBidi" w:cstheme="majorBidi"/>
          <w:b/>
          <w:bCs/>
          <w:sz w:val="18"/>
          <w:szCs w:val="18"/>
          <w:lang w:val="fr-FR" w:eastAsia="fr-FR"/>
        </w:rPr>
        <w:t>Identification des nœuds et des arêtes sortantes</w:t>
      </w:r>
    </w:p>
    <w:p w:rsidR="00CB7CC2" w:rsidRPr="008D1D9A" w:rsidRDefault="00CB7CC2" w:rsidP="00CB7CC2">
      <w:pPr>
        <w:numPr>
          <w:ilvl w:val="0"/>
          <w:numId w:val="16"/>
        </w:numPr>
        <w:spacing w:before="100" w:beforeAutospacing="1" w:after="100" w:afterAutospacing="1" w:line="240" w:lineRule="auto"/>
        <w:rPr>
          <w:rFonts w:asciiTheme="majorBidi" w:eastAsia="Times New Roman" w:hAnsiTheme="majorBidi" w:cstheme="majorBidi"/>
          <w:sz w:val="18"/>
          <w:szCs w:val="18"/>
          <w:lang w:val="fr-FR" w:eastAsia="fr-FR"/>
        </w:rPr>
      </w:pPr>
      <w:r w:rsidRPr="008D1D9A">
        <w:rPr>
          <w:rFonts w:asciiTheme="majorBidi" w:eastAsia="Times New Roman" w:hAnsiTheme="majorBidi" w:cstheme="majorBidi"/>
          <w:b/>
          <w:bCs/>
          <w:sz w:val="18"/>
          <w:szCs w:val="18"/>
          <w:lang w:val="fr-FR" w:eastAsia="fr-FR"/>
        </w:rPr>
        <w:t>Exploration des chemins possibles à partir de chaque nœud</w:t>
      </w:r>
    </w:p>
    <w:p w:rsidR="00CB7CC2" w:rsidRPr="008D1D9A" w:rsidRDefault="00CB7CC2" w:rsidP="00CB7CC2">
      <w:pPr>
        <w:numPr>
          <w:ilvl w:val="0"/>
          <w:numId w:val="16"/>
        </w:numPr>
        <w:spacing w:before="100" w:beforeAutospacing="1" w:after="100" w:afterAutospacing="1" w:line="240" w:lineRule="auto"/>
        <w:rPr>
          <w:rFonts w:asciiTheme="majorBidi" w:eastAsia="Times New Roman" w:hAnsiTheme="majorBidi" w:cstheme="majorBidi"/>
          <w:sz w:val="18"/>
          <w:szCs w:val="18"/>
          <w:lang w:val="fr-FR" w:eastAsia="fr-FR"/>
        </w:rPr>
      </w:pPr>
      <w:r w:rsidRPr="008D1D9A">
        <w:rPr>
          <w:rFonts w:asciiTheme="majorBidi" w:eastAsia="Times New Roman" w:hAnsiTheme="majorBidi" w:cstheme="majorBidi"/>
          <w:b/>
          <w:bCs/>
          <w:sz w:val="18"/>
          <w:szCs w:val="18"/>
          <w:lang w:val="fr-FR" w:eastAsia="fr-FR"/>
        </w:rPr>
        <w:t>Détection de retours vers des nœuds déjà visités</w:t>
      </w:r>
    </w:p>
    <w:p w:rsidR="00CB7CC2" w:rsidRPr="008D1D9A" w:rsidRDefault="00CB7CC2" w:rsidP="00A00EB9">
      <w:pPr>
        <w:numPr>
          <w:ilvl w:val="0"/>
          <w:numId w:val="16"/>
        </w:numPr>
        <w:spacing w:before="100" w:beforeAutospacing="1" w:after="100" w:afterAutospacing="1" w:line="240" w:lineRule="auto"/>
        <w:rPr>
          <w:rFonts w:asciiTheme="majorBidi" w:eastAsia="Times New Roman" w:hAnsiTheme="majorBidi" w:cstheme="majorBidi"/>
          <w:sz w:val="18"/>
          <w:szCs w:val="18"/>
          <w:lang w:val="fr-FR" w:eastAsia="fr-FR"/>
        </w:rPr>
      </w:pPr>
      <w:r w:rsidRPr="008D1D9A">
        <w:rPr>
          <w:rFonts w:asciiTheme="majorBidi" w:eastAsia="Times New Roman" w:hAnsiTheme="majorBidi" w:cstheme="majorBidi"/>
          <w:b/>
          <w:bCs/>
          <w:sz w:val="18"/>
          <w:szCs w:val="18"/>
          <w:lang w:val="fr-FR" w:eastAsia="fr-FR"/>
        </w:rPr>
        <w:t>Vérification finale de la propriété étudiée</w:t>
      </w:r>
    </w:p>
    <w:p w:rsidR="00CB7CC2" w:rsidRPr="008D1D9A" w:rsidRDefault="00CB7CC2" w:rsidP="00A00EB9">
      <w:pPr>
        <w:spacing w:before="100" w:beforeAutospacing="1" w:after="100" w:afterAutospacing="1" w:line="240" w:lineRule="auto"/>
        <w:rPr>
          <w:rFonts w:asciiTheme="majorBidi" w:eastAsia="Times New Roman" w:hAnsiTheme="majorBidi" w:cstheme="majorBidi"/>
          <w:sz w:val="18"/>
          <w:szCs w:val="18"/>
          <w:lang w:val="fr-FR" w:eastAsia="fr-FR"/>
        </w:rPr>
      </w:pPr>
      <w:r w:rsidRPr="008D1D9A">
        <w:rPr>
          <w:rFonts w:asciiTheme="majorBidi" w:eastAsia="Times New Roman" w:hAnsiTheme="majorBidi" w:cstheme="majorBidi"/>
          <w:sz w:val="18"/>
          <w:szCs w:val="18"/>
          <w:lang w:val="fr-FR" w:eastAsia="fr-FR"/>
        </w:rPr>
        <w:t>Cette approche s’inspire directement</w:t>
      </w:r>
      <w:r w:rsidR="00A00EB9" w:rsidRPr="008D1D9A">
        <w:rPr>
          <w:rFonts w:asciiTheme="majorBidi" w:eastAsia="Times New Roman" w:hAnsiTheme="majorBidi" w:cstheme="majorBidi"/>
          <w:sz w:val="18"/>
          <w:szCs w:val="18"/>
          <w:lang w:val="fr-FR" w:eastAsia="fr-FR"/>
        </w:rPr>
        <w:t xml:space="preserve"> de </w:t>
      </w:r>
      <w:r w:rsidRPr="008D1D9A">
        <w:rPr>
          <w:rFonts w:asciiTheme="majorBidi" w:eastAsia="Times New Roman" w:hAnsiTheme="majorBidi" w:cstheme="majorBidi"/>
          <w:sz w:val="18"/>
          <w:szCs w:val="18"/>
          <w:lang w:val="fr-FR" w:eastAsia="fr-FR"/>
        </w:rPr>
        <w:t>:</w:t>
      </w:r>
      <w:r w:rsidR="00A00EB9" w:rsidRPr="008D1D9A">
        <w:rPr>
          <w:rFonts w:asciiTheme="majorBidi" w:eastAsia="Times New Roman" w:hAnsiTheme="majorBidi" w:cstheme="majorBidi"/>
          <w:sz w:val="18"/>
          <w:szCs w:val="18"/>
          <w:lang w:val="fr-FR" w:eastAsia="fr-FR"/>
        </w:rPr>
        <w:t xml:space="preserve"> </w:t>
      </w:r>
      <w:r w:rsidRPr="008D1D9A">
        <w:rPr>
          <w:rFonts w:asciiTheme="majorBidi" w:eastAsia="Times New Roman" w:hAnsiTheme="majorBidi" w:cstheme="majorBidi"/>
          <w:b/>
          <w:bCs/>
          <w:sz w:val="18"/>
          <w:szCs w:val="18"/>
          <w:lang w:val="fr-FR" w:eastAsia="fr-FR"/>
        </w:rPr>
        <w:t>Graph Chain-of-Thought (G-CoT)</w:t>
      </w:r>
      <w:r w:rsidRPr="008D1D9A">
        <w:rPr>
          <w:rFonts w:asciiTheme="majorBidi" w:eastAsia="Times New Roman" w:hAnsiTheme="majorBidi" w:cstheme="majorBidi"/>
          <w:sz w:val="18"/>
          <w:szCs w:val="18"/>
          <w:lang w:val="fr-FR" w:eastAsia="fr-FR"/>
        </w:rPr>
        <w:t>, qui étend le concept de Chain-of-Thought aux structures relationnelles,</w:t>
      </w:r>
      <w:r w:rsidR="00A00EB9" w:rsidRPr="008D1D9A">
        <w:rPr>
          <w:rFonts w:asciiTheme="majorBidi" w:eastAsia="Times New Roman" w:hAnsiTheme="majorBidi" w:cstheme="majorBidi"/>
          <w:sz w:val="18"/>
          <w:szCs w:val="18"/>
          <w:lang w:val="fr-FR" w:eastAsia="fr-FR"/>
        </w:rPr>
        <w:t xml:space="preserve"> et </w:t>
      </w:r>
      <w:r w:rsidRPr="008D1D9A">
        <w:rPr>
          <w:rFonts w:asciiTheme="majorBidi" w:eastAsia="Times New Roman" w:hAnsiTheme="majorBidi" w:cstheme="majorBidi"/>
          <w:b/>
          <w:bCs/>
          <w:sz w:val="18"/>
          <w:szCs w:val="18"/>
          <w:lang w:val="fr-FR" w:eastAsia="fr-FR"/>
        </w:rPr>
        <w:t>Graph of Thoughts</w:t>
      </w:r>
      <w:r w:rsidRPr="008D1D9A">
        <w:rPr>
          <w:rFonts w:asciiTheme="majorBidi" w:eastAsia="Times New Roman" w:hAnsiTheme="majorBidi" w:cstheme="majorBidi"/>
          <w:sz w:val="18"/>
          <w:szCs w:val="18"/>
          <w:lang w:val="fr-FR" w:eastAsia="fr-FR"/>
        </w:rPr>
        <w:t>, qui modélise le raisonnement comme une exploration structurée d’états intermédiaires.</w:t>
      </w:r>
    </w:p>
    <w:p w:rsidR="00CB7CC2" w:rsidRPr="008D1D9A" w:rsidRDefault="00CB7CC2" w:rsidP="00A00EB9">
      <w:pPr>
        <w:pStyle w:val="Paragraphedeliste"/>
        <w:numPr>
          <w:ilvl w:val="0"/>
          <w:numId w:val="18"/>
        </w:numPr>
        <w:jc w:val="both"/>
        <w:rPr>
          <w:rFonts w:asciiTheme="majorBidi" w:hAnsiTheme="majorBidi" w:cstheme="majorBidi"/>
          <w:b/>
          <w:bCs/>
          <w:sz w:val="18"/>
          <w:szCs w:val="18"/>
          <w:lang w:val="fr-FR"/>
        </w:rPr>
      </w:pPr>
      <w:r w:rsidRPr="008D1D9A">
        <w:rPr>
          <w:rFonts w:asciiTheme="majorBidi" w:hAnsiTheme="majorBidi" w:cstheme="majorBidi"/>
          <w:b/>
          <w:bCs/>
          <w:sz w:val="18"/>
          <w:szCs w:val="18"/>
          <w:lang w:val="fr-FR"/>
        </w:rPr>
        <w:t>É</w:t>
      </w:r>
      <w:r w:rsidR="00A00EB9" w:rsidRPr="008D1D9A">
        <w:rPr>
          <w:rFonts w:asciiTheme="majorBidi" w:hAnsiTheme="majorBidi" w:cstheme="majorBidi"/>
          <w:b/>
          <w:bCs/>
          <w:sz w:val="18"/>
          <w:szCs w:val="18"/>
          <w:lang w:val="fr-FR"/>
        </w:rPr>
        <w:t xml:space="preserve">tape 4 — </w:t>
      </w:r>
      <w:r w:rsidR="00A00EB9" w:rsidRPr="008D1D9A">
        <w:rPr>
          <w:rFonts w:asciiTheme="majorBidi" w:hAnsiTheme="majorBidi" w:cstheme="majorBidi"/>
          <w:b/>
          <w:bCs/>
          <w:sz w:val="18"/>
          <w:szCs w:val="18"/>
          <w:lang w:val="fr-FR"/>
        </w:rPr>
        <w:t>É</w:t>
      </w:r>
      <w:r w:rsidR="00A00EB9" w:rsidRPr="008D1D9A">
        <w:rPr>
          <w:rFonts w:asciiTheme="majorBidi" w:hAnsiTheme="majorBidi" w:cstheme="majorBidi"/>
          <w:b/>
          <w:bCs/>
          <w:sz w:val="18"/>
          <w:szCs w:val="18"/>
          <w:lang w:val="fr-FR"/>
        </w:rPr>
        <w:t>valuation comparative</w:t>
      </w:r>
    </w:p>
    <w:p w:rsidR="00CB7CC2" w:rsidRPr="008D1D9A" w:rsidRDefault="00A00EB9" w:rsidP="004E2E82">
      <w:pPr>
        <w:spacing w:line="240" w:lineRule="auto"/>
        <w:jc w:val="both"/>
        <w:rPr>
          <w:rFonts w:asciiTheme="majorBidi" w:hAnsiTheme="majorBidi" w:cstheme="majorBidi"/>
          <w:sz w:val="18"/>
          <w:szCs w:val="18"/>
          <w:lang w:val="fr-FR"/>
        </w:rPr>
      </w:pPr>
      <w:r w:rsidRPr="008D1D9A">
        <w:rPr>
          <w:rFonts w:asciiTheme="majorBidi" w:hAnsiTheme="majorBidi" w:cstheme="majorBidi"/>
          <w:sz w:val="18"/>
          <w:szCs w:val="18"/>
          <w:lang w:val="fr-FR"/>
        </w:rPr>
        <w:t>Cette étape consiste à é</w:t>
      </w:r>
      <w:r w:rsidR="00CB7CC2" w:rsidRPr="008D1D9A">
        <w:rPr>
          <w:rFonts w:asciiTheme="majorBidi" w:hAnsiTheme="majorBidi" w:cstheme="majorBidi"/>
          <w:sz w:val="18"/>
          <w:szCs w:val="18"/>
          <w:lang w:val="fr-FR"/>
        </w:rPr>
        <w:t xml:space="preserve">valuer l’impact du </w:t>
      </w:r>
      <w:r w:rsidR="00CB7CC2" w:rsidRPr="008D1D9A">
        <w:rPr>
          <w:rStyle w:val="lev"/>
          <w:rFonts w:asciiTheme="majorBidi" w:hAnsiTheme="majorBidi" w:cstheme="majorBidi"/>
          <w:sz w:val="18"/>
          <w:szCs w:val="18"/>
          <w:lang w:val="fr-FR"/>
        </w:rPr>
        <w:t>raisonnement structuré sur graphes (Graph-CoT)</w:t>
      </w:r>
      <w:r w:rsidR="00CB7CC2" w:rsidRPr="008D1D9A">
        <w:rPr>
          <w:rFonts w:asciiTheme="majorBidi" w:hAnsiTheme="majorBidi" w:cstheme="majorBidi"/>
          <w:sz w:val="18"/>
          <w:szCs w:val="18"/>
          <w:lang w:val="fr-FR"/>
        </w:rPr>
        <w:t xml:space="preserve"> par rapport à un </w:t>
      </w:r>
      <w:r w:rsidR="00CB7CC2" w:rsidRPr="008D1D9A">
        <w:rPr>
          <w:rStyle w:val="lev"/>
          <w:rFonts w:asciiTheme="majorBidi" w:hAnsiTheme="majorBidi" w:cstheme="majorBidi"/>
          <w:sz w:val="18"/>
          <w:szCs w:val="18"/>
          <w:lang w:val="fr-FR"/>
        </w:rPr>
        <w:t>prompt standard</w:t>
      </w:r>
      <w:r w:rsidR="00CB7CC2" w:rsidRPr="008D1D9A">
        <w:rPr>
          <w:rFonts w:asciiTheme="majorBidi" w:hAnsiTheme="majorBidi" w:cstheme="majorBidi"/>
          <w:sz w:val="18"/>
          <w:szCs w:val="18"/>
          <w:lang w:val="fr-FR"/>
        </w:rPr>
        <w:t>, en mesurant les performances du LLM sur des tâches de raisonnement graphique.</w:t>
      </w:r>
    </w:p>
    <w:p w:rsidR="00CB7CC2" w:rsidRPr="008D1D9A" w:rsidRDefault="00CB7CC2" w:rsidP="004E2E82">
      <w:pPr>
        <w:pStyle w:val="Titre3"/>
        <w:keepNext w:val="0"/>
        <w:keepLines w:val="0"/>
        <w:numPr>
          <w:ilvl w:val="2"/>
          <w:numId w:val="17"/>
        </w:numPr>
        <w:spacing w:before="100" w:beforeAutospacing="1" w:after="100" w:afterAutospacing="1" w:line="240" w:lineRule="auto"/>
        <w:rPr>
          <w:rFonts w:asciiTheme="majorBidi" w:hAnsiTheme="majorBidi"/>
          <w:sz w:val="18"/>
          <w:szCs w:val="18"/>
        </w:rPr>
      </w:pPr>
      <w:r w:rsidRPr="008D1D9A">
        <w:rPr>
          <w:rFonts w:asciiTheme="majorBidi" w:hAnsiTheme="majorBidi"/>
          <w:sz w:val="18"/>
          <w:szCs w:val="18"/>
        </w:rPr>
        <w:t>Baseline — Prompt standard</w:t>
      </w:r>
    </w:p>
    <w:p w:rsidR="00CB7CC2" w:rsidRPr="005C598E" w:rsidRDefault="00CB7CC2" w:rsidP="002924A3">
      <w:pPr>
        <w:pStyle w:val="NormalWeb"/>
        <w:rPr>
          <w:rFonts w:asciiTheme="majorBidi" w:hAnsiTheme="majorBidi" w:cstheme="majorBidi"/>
          <w:b/>
          <w:bCs/>
          <w:sz w:val="18"/>
          <w:szCs w:val="18"/>
          <w:lang w:val="en-AU"/>
        </w:rPr>
      </w:pPr>
      <w:r w:rsidRPr="008D1D9A">
        <w:rPr>
          <w:rFonts w:asciiTheme="majorBidi" w:hAnsiTheme="majorBidi" w:cstheme="majorBidi"/>
          <w:sz w:val="18"/>
          <w:szCs w:val="18"/>
          <w:lang w:val="en-AU"/>
        </w:rPr>
        <w:t xml:space="preserve">Le prompt </w:t>
      </w:r>
      <w:r w:rsidR="005C598E">
        <w:rPr>
          <w:rFonts w:asciiTheme="majorBidi" w:hAnsiTheme="majorBidi" w:cstheme="majorBidi"/>
          <w:sz w:val="18"/>
          <w:szCs w:val="18"/>
          <w:lang w:val="en-AU"/>
        </w:rPr>
        <w:t>standard est formulé comme suit</w:t>
      </w:r>
      <w:r w:rsidRPr="008D1D9A">
        <w:rPr>
          <w:rFonts w:asciiTheme="majorBidi" w:hAnsiTheme="majorBidi" w:cstheme="majorBidi"/>
          <w:b/>
          <w:bCs/>
          <w:sz w:val="18"/>
          <w:szCs w:val="18"/>
          <w:lang w:val="en-AU"/>
        </w:rPr>
        <w:t>:</w:t>
      </w:r>
      <w:r w:rsidR="004E2E82" w:rsidRPr="008D1D9A">
        <w:rPr>
          <w:rFonts w:asciiTheme="majorBidi" w:hAnsiTheme="majorBidi" w:cstheme="majorBidi"/>
          <w:b/>
          <w:bCs/>
          <w:sz w:val="18"/>
          <w:szCs w:val="18"/>
          <w:lang w:val="en-AU"/>
        </w:rPr>
        <w:t xml:space="preserve">  </w:t>
      </w:r>
      <w:r w:rsidRPr="008D1D9A">
        <w:rPr>
          <w:rFonts w:asciiTheme="majorBidi" w:hAnsiTheme="majorBidi" w:cstheme="majorBidi"/>
          <w:b/>
          <w:bCs/>
          <w:sz w:val="18"/>
          <w:szCs w:val="18"/>
          <w:lang w:val="en-AU"/>
        </w:rPr>
        <w:t>“Given the following directed graph and a question, provide the correct answer.”</w:t>
      </w:r>
      <w:r w:rsidR="005C598E">
        <w:rPr>
          <w:rFonts w:asciiTheme="majorBidi" w:hAnsiTheme="majorBidi" w:cstheme="majorBidi"/>
          <w:b/>
          <w:bCs/>
          <w:sz w:val="18"/>
          <w:szCs w:val="18"/>
          <w:lang w:val="en-AU"/>
        </w:rPr>
        <w:t xml:space="preserve"> </w:t>
      </w:r>
      <w:r w:rsidR="003A322C">
        <w:rPr>
          <w:rFonts w:asciiTheme="majorBidi" w:hAnsiTheme="majorBidi" w:cstheme="majorBidi"/>
          <w:sz w:val="18"/>
          <w:szCs w:val="18"/>
          <w:lang w:val="en-US"/>
        </w:rPr>
        <w:t>Le modèle reçoit uniquement</w:t>
      </w:r>
      <w:r w:rsidRPr="005C598E">
        <w:rPr>
          <w:rFonts w:asciiTheme="majorBidi" w:hAnsiTheme="majorBidi" w:cstheme="majorBidi"/>
          <w:sz w:val="18"/>
          <w:szCs w:val="18"/>
          <w:lang w:val="en-US"/>
        </w:rPr>
        <w:t>:</w:t>
      </w:r>
    </w:p>
    <w:p w:rsidR="00CB7CC2" w:rsidRPr="008D1D9A" w:rsidRDefault="00CB7CC2" w:rsidP="004E2E82">
      <w:pPr>
        <w:pStyle w:val="NormalWeb"/>
        <w:numPr>
          <w:ilvl w:val="0"/>
          <w:numId w:val="19"/>
        </w:numPr>
        <w:rPr>
          <w:rFonts w:asciiTheme="majorBidi" w:hAnsiTheme="majorBidi" w:cstheme="majorBidi"/>
          <w:sz w:val="18"/>
          <w:szCs w:val="18"/>
        </w:rPr>
      </w:pPr>
      <w:r w:rsidRPr="008D1D9A">
        <w:rPr>
          <w:rFonts w:asciiTheme="majorBidi" w:hAnsiTheme="majorBidi" w:cstheme="majorBidi"/>
          <w:sz w:val="18"/>
          <w:szCs w:val="18"/>
        </w:rPr>
        <w:t>une description textuelle du graphe (Graph2Text)</w:t>
      </w:r>
    </w:p>
    <w:p w:rsidR="00CB7CC2" w:rsidRPr="008D1D9A" w:rsidRDefault="00CB7CC2" w:rsidP="004E2E82">
      <w:pPr>
        <w:pStyle w:val="NormalWeb"/>
        <w:numPr>
          <w:ilvl w:val="0"/>
          <w:numId w:val="19"/>
        </w:numPr>
        <w:rPr>
          <w:rFonts w:asciiTheme="majorBidi" w:hAnsiTheme="majorBidi" w:cstheme="majorBidi"/>
          <w:sz w:val="18"/>
          <w:szCs w:val="18"/>
        </w:rPr>
      </w:pPr>
      <w:r w:rsidRPr="008D1D9A">
        <w:rPr>
          <w:rFonts w:asciiTheme="majorBidi" w:hAnsiTheme="majorBidi" w:cstheme="majorBidi"/>
          <w:sz w:val="18"/>
          <w:szCs w:val="18"/>
        </w:rPr>
        <w:t>une question en langage naturel</w:t>
      </w:r>
    </w:p>
    <w:p w:rsidR="00CB7CC2" w:rsidRPr="008D1D9A" w:rsidRDefault="00CB7CC2" w:rsidP="004E2E82">
      <w:pPr>
        <w:pStyle w:val="NormalWeb"/>
        <w:numPr>
          <w:ilvl w:val="0"/>
          <w:numId w:val="19"/>
        </w:numPr>
        <w:rPr>
          <w:rFonts w:asciiTheme="majorBidi" w:hAnsiTheme="majorBidi" w:cstheme="majorBidi"/>
          <w:sz w:val="18"/>
          <w:szCs w:val="18"/>
        </w:rPr>
      </w:pPr>
      <w:r w:rsidRPr="008D1D9A">
        <w:rPr>
          <w:rStyle w:val="lev"/>
          <w:rFonts w:asciiTheme="majorBidi" w:hAnsiTheme="majorBidi" w:cstheme="majorBidi"/>
          <w:sz w:val="18"/>
          <w:szCs w:val="18"/>
        </w:rPr>
        <w:t>sans guidage explicite du raisonnement</w:t>
      </w:r>
    </w:p>
    <w:p w:rsidR="00CB7CC2" w:rsidRPr="008D1D9A" w:rsidRDefault="00CB7CC2" w:rsidP="004E2E82">
      <w:pPr>
        <w:pStyle w:val="Titre3"/>
        <w:keepNext w:val="0"/>
        <w:keepLines w:val="0"/>
        <w:numPr>
          <w:ilvl w:val="2"/>
          <w:numId w:val="17"/>
        </w:numPr>
        <w:spacing w:before="100" w:beforeAutospacing="1" w:after="100" w:afterAutospacing="1" w:line="240" w:lineRule="auto"/>
        <w:rPr>
          <w:rFonts w:asciiTheme="majorBidi" w:hAnsiTheme="majorBidi"/>
          <w:sz w:val="18"/>
          <w:szCs w:val="18"/>
        </w:rPr>
      </w:pPr>
      <w:r w:rsidRPr="008D1D9A">
        <w:rPr>
          <w:rFonts w:asciiTheme="majorBidi" w:hAnsiTheme="majorBidi"/>
          <w:sz w:val="18"/>
          <w:szCs w:val="18"/>
        </w:rPr>
        <w:t>Méthode proposée — Graph-CoT</w:t>
      </w:r>
    </w:p>
    <w:p w:rsidR="00CB7CC2" w:rsidRPr="008D1D9A" w:rsidRDefault="00CB7CC2" w:rsidP="004E2E82">
      <w:pPr>
        <w:pStyle w:val="NormalWeb"/>
        <w:rPr>
          <w:rFonts w:asciiTheme="majorBidi" w:hAnsiTheme="majorBidi" w:cstheme="majorBidi"/>
          <w:sz w:val="18"/>
          <w:szCs w:val="18"/>
        </w:rPr>
      </w:pPr>
      <w:r w:rsidRPr="008D1D9A">
        <w:rPr>
          <w:rFonts w:asciiTheme="majorBidi" w:hAnsiTheme="majorBidi" w:cstheme="majorBidi"/>
          <w:sz w:val="18"/>
          <w:szCs w:val="18"/>
        </w:rPr>
        <w:t>Le modèle reçoit :</w:t>
      </w:r>
    </w:p>
    <w:p w:rsidR="00CB7CC2" w:rsidRPr="008D1D9A" w:rsidRDefault="00CB7CC2" w:rsidP="004E2E82">
      <w:pPr>
        <w:pStyle w:val="NormalWeb"/>
        <w:numPr>
          <w:ilvl w:val="0"/>
          <w:numId w:val="20"/>
        </w:numPr>
        <w:rPr>
          <w:rFonts w:asciiTheme="majorBidi" w:hAnsiTheme="majorBidi" w:cstheme="majorBidi"/>
          <w:sz w:val="18"/>
          <w:szCs w:val="18"/>
        </w:rPr>
      </w:pPr>
      <w:r w:rsidRPr="008D1D9A">
        <w:rPr>
          <w:rFonts w:asciiTheme="majorBidi" w:hAnsiTheme="majorBidi" w:cstheme="majorBidi"/>
          <w:sz w:val="18"/>
          <w:szCs w:val="18"/>
        </w:rPr>
        <w:t>la représentation textuelle du graphe</w:t>
      </w:r>
    </w:p>
    <w:p w:rsidR="00CB7CC2" w:rsidRPr="008D1D9A" w:rsidRDefault="00CB7CC2" w:rsidP="004E2E82">
      <w:pPr>
        <w:pStyle w:val="NormalWeb"/>
        <w:numPr>
          <w:ilvl w:val="0"/>
          <w:numId w:val="20"/>
        </w:numPr>
        <w:rPr>
          <w:rFonts w:asciiTheme="majorBidi" w:hAnsiTheme="majorBidi" w:cstheme="majorBidi"/>
          <w:sz w:val="18"/>
          <w:szCs w:val="18"/>
        </w:rPr>
      </w:pPr>
      <w:r w:rsidRPr="008D1D9A">
        <w:rPr>
          <w:rFonts w:asciiTheme="majorBidi" w:hAnsiTheme="majorBidi" w:cstheme="majorBidi"/>
          <w:sz w:val="18"/>
          <w:szCs w:val="18"/>
        </w:rPr>
        <w:t>la question</w:t>
      </w:r>
    </w:p>
    <w:p w:rsidR="00CB7CC2" w:rsidRPr="008D1D9A" w:rsidRDefault="00CB7CC2" w:rsidP="004E2E82">
      <w:pPr>
        <w:pStyle w:val="NormalWeb"/>
        <w:numPr>
          <w:ilvl w:val="0"/>
          <w:numId w:val="20"/>
        </w:numPr>
        <w:rPr>
          <w:rFonts w:asciiTheme="majorBidi" w:hAnsiTheme="majorBidi" w:cstheme="majorBidi"/>
          <w:sz w:val="18"/>
          <w:szCs w:val="18"/>
        </w:rPr>
      </w:pPr>
      <w:r w:rsidRPr="008D1D9A">
        <w:rPr>
          <w:rFonts w:asciiTheme="majorBidi" w:hAnsiTheme="majorBidi" w:cstheme="majorBidi"/>
          <w:sz w:val="18"/>
          <w:szCs w:val="18"/>
        </w:rPr>
        <w:t xml:space="preserve">une </w:t>
      </w:r>
      <w:r w:rsidRPr="008D1D9A">
        <w:rPr>
          <w:rStyle w:val="lev"/>
          <w:rFonts w:asciiTheme="majorBidi" w:hAnsiTheme="majorBidi" w:cstheme="majorBidi"/>
          <w:sz w:val="18"/>
          <w:szCs w:val="18"/>
        </w:rPr>
        <w:t>décomposition explicite du raisonnement en plusieurs étapes</w:t>
      </w:r>
      <w:r w:rsidRPr="008D1D9A">
        <w:rPr>
          <w:rFonts w:asciiTheme="majorBidi" w:hAnsiTheme="majorBidi" w:cstheme="majorBidi"/>
          <w:sz w:val="18"/>
          <w:szCs w:val="18"/>
        </w:rPr>
        <w:t>, inspirée de Graph Chain-of-Thought et Graph of Thoughts</w:t>
      </w:r>
    </w:p>
    <w:p w:rsidR="00CB7CC2" w:rsidRPr="008D1D9A" w:rsidRDefault="00CB7CC2" w:rsidP="004E2E82">
      <w:pPr>
        <w:pStyle w:val="Titre2"/>
        <w:numPr>
          <w:ilvl w:val="2"/>
          <w:numId w:val="17"/>
        </w:numPr>
        <w:spacing w:before="40" w:line="240" w:lineRule="auto"/>
        <w:rPr>
          <w:rFonts w:asciiTheme="majorBidi" w:hAnsiTheme="majorBidi"/>
          <w:color w:val="548DD4" w:themeColor="text2" w:themeTint="99"/>
          <w:sz w:val="18"/>
          <w:szCs w:val="18"/>
        </w:rPr>
      </w:pPr>
      <w:r w:rsidRPr="008D1D9A">
        <w:rPr>
          <w:rFonts w:asciiTheme="majorBidi" w:hAnsiTheme="majorBidi"/>
          <w:color w:val="548DD4" w:themeColor="text2" w:themeTint="99"/>
          <w:sz w:val="18"/>
          <w:szCs w:val="18"/>
        </w:rPr>
        <w:t xml:space="preserve">Métriques </w:t>
      </w:r>
      <w:r w:rsidR="00B4742C" w:rsidRPr="008D1D9A">
        <w:rPr>
          <w:rFonts w:asciiTheme="majorBidi" w:hAnsiTheme="majorBidi"/>
          <w:color w:val="548DD4" w:themeColor="text2" w:themeTint="99"/>
          <w:sz w:val="18"/>
          <w:szCs w:val="18"/>
        </w:rPr>
        <w:t>d’évaluation:</w:t>
      </w:r>
    </w:p>
    <w:p w:rsidR="00CB7CC2" w:rsidRPr="008D1D9A" w:rsidRDefault="00CB7CC2" w:rsidP="004E2E82">
      <w:pPr>
        <w:pStyle w:val="NormalWeb"/>
        <w:rPr>
          <w:rFonts w:asciiTheme="majorBidi" w:hAnsiTheme="majorBidi" w:cstheme="majorBidi"/>
          <w:sz w:val="18"/>
          <w:szCs w:val="18"/>
        </w:rPr>
      </w:pPr>
      <w:r w:rsidRPr="008D1D9A">
        <w:rPr>
          <w:rFonts w:asciiTheme="majorBidi" w:hAnsiTheme="majorBidi" w:cstheme="majorBidi"/>
          <w:sz w:val="18"/>
          <w:szCs w:val="18"/>
        </w:rPr>
        <w:t>Les performances sont évaluées à l’aide des métriques suivantes :</w:t>
      </w:r>
    </w:p>
    <w:p w:rsidR="00CB7CC2" w:rsidRPr="008D1D9A" w:rsidRDefault="00CB7CC2" w:rsidP="004E2E82">
      <w:pPr>
        <w:pStyle w:val="Titre3"/>
        <w:keepNext w:val="0"/>
        <w:keepLines w:val="0"/>
        <w:numPr>
          <w:ilvl w:val="0"/>
          <w:numId w:val="22"/>
        </w:numPr>
        <w:spacing w:before="100" w:beforeAutospacing="1" w:after="100" w:afterAutospacing="1" w:line="240" w:lineRule="auto"/>
        <w:rPr>
          <w:rFonts w:asciiTheme="majorBidi" w:hAnsiTheme="majorBidi"/>
          <w:sz w:val="18"/>
          <w:szCs w:val="18"/>
          <w:lang w:val="fr-FR"/>
        </w:rPr>
      </w:pPr>
      <w:r w:rsidRPr="008D1D9A">
        <w:rPr>
          <w:rFonts w:asciiTheme="majorBidi" w:hAnsiTheme="majorBidi"/>
          <w:sz w:val="18"/>
          <w:szCs w:val="18"/>
          <w:lang w:val="fr-FR"/>
        </w:rPr>
        <w:t>Accuracy</w:t>
      </w:r>
      <w:r w:rsidR="00A00EB9" w:rsidRPr="008D1D9A">
        <w:rPr>
          <w:rFonts w:asciiTheme="majorBidi" w:hAnsiTheme="majorBidi"/>
          <w:sz w:val="18"/>
          <w:szCs w:val="18"/>
          <w:lang w:val="fr-FR"/>
        </w:rPr>
        <w:t xml:space="preserve"> : </w:t>
      </w:r>
      <w:r w:rsidRPr="008D1D9A">
        <w:rPr>
          <w:rFonts w:asciiTheme="majorBidi" w:hAnsiTheme="majorBidi"/>
          <w:b w:val="0"/>
          <w:bCs w:val="0"/>
          <w:color w:val="auto"/>
          <w:sz w:val="18"/>
          <w:szCs w:val="18"/>
          <w:lang w:val="fr-FR"/>
        </w:rPr>
        <w:t>Proportion de réponses correctes s</w:t>
      </w:r>
      <w:r w:rsidR="001B20C4" w:rsidRPr="008D1D9A">
        <w:rPr>
          <w:rFonts w:asciiTheme="majorBidi" w:hAnsiTheme="majorBidi"/>
          <w:b w:val="0"/>
          <w:bCs w:val="0"/>
          <w:color w:val="auto"/>
          <w:sz w:val="18"/>
          <w:szCs w:val="18"/>
          <w:lang w:val="fr-FR"/>
        </w:rPr>
        <w:t>ur l’ensemble des échantillons</w:t>
      </w:r>
      <w:r w:rsidR="001B20C4" w:rsidRPr="008D1D9A">
        <w:rPr>
          <w:rFonts w:asciiTheme="majorBidi" w:hAnsiTheme="majorBidi"/>
          <w:color w:val="auto"/>
          <w:sz w:val="18"/>
          <w:szCs w:val="18"/>
          <w:lang w:val="fr-FR"/>
        </w:rPr>
        <w:t xml:space="preserve"> </w:t>
      </w:r>
    </w:p>
    <w:p w:rsidR="00CB7CC2" w:rsidRPr="008D1D9A" w:rsidRDefault="00CB7CC2" w:rsidP="004E2E82">
      <w:pPr>
        <w:pStyle w:val="Titre3"/>
        <w:keepNext w:val="0"/>
        <w:keepLines w:val="0"/>
        <w:numPr>
          <w:ilvl w:val="0"/>
          <w:numId w:val="22"/>
        </w:numPr>
        <w:spacing w:before="100" w:beforeAutospacing="1" w:after="100" w:afterAutospacing="1" w:line="240" w:lineRule="auto"/>
        <w:rPr>
          <w:rFonts w:asciiTheme="majorBidi" w:hAnsiTheme="majorBidi"/>
          <w:color w:val="auto"/>
          <w:sz w:val="18"/>
          <w:szCs w:val="18"/>
          <w:lang w:val="fr-FR"/>
        </w:rPr>
      </w:pPr>
      <w:r w:rsidRPr="008D1D9A">
        <w:rPr>
          <w:rFonts w:asciiTheme="majorBidi" w:hAnsiTheme="majorBidi"/>
          <w:sz w:val="18"/>
          <w:szCs w:val="18"/>
          <w:lang w:val="fr-FR"/>
        </w:rPr>
        <w:t>Success Rate</w:t>
      </w:r>
      <w:r w:rsidR="001B20C4" w:rsidRPr="008D1D9A">
        <w:rPr>
          <w:rFonts w:asciiTheme="majorBidi" w:hAnsiTheme="majorBidi"/>
          <w:sz w:val="18"/>
          <w:szCs w:val="18"/>
          <w:lang w:val="fr-FR"/>
        </w:rPr>
        <w:t xml:space="preserve"> : </w:t>
      </w:r>
      <w:r w:rsidRPr="008D1D9A">
        <w:rPr>
          <w:rFonts w:asciiTheme="majorBidi" w:hAnsiTheme="majorBidi"/>
          <w:b w:val="0"/>
          <w:bCs w:val="0"/>
          <w:color w:val="auto"/>
          <w:sz w:val="18"/>
          <w:szCs w:val="18"/>
          <w:lang w:val="fr-FR"/>
        </w:rPr>
        <w:t>Pourcentage d’instances où le modèle fournit une réponse valide et exploitable (non vide, non hors sujet).</w:t>
      </w:r>
    </w:p>
    <w:p w:rsidR="00CB7CC2" w:rsidRPr="008D1D9A" w:rsidRDefault="00CB7CC2" w:rsidP="004E2E82">
      <w:pPr>
        <w:pStyle w:val="Titre3"/>
        <w:keepNext w:val="0"/>
        <w:keepLines w:val="0"/>
        <w:numPr>
          <w:ilvl w:val="0"/>
          <w:numId w:val="22"/>
        </w:numPr>
        <w:spacing w:before="100" w:beforeAutospacing="1" w:after="100" w:afterAutospacing="1" w:line="240" w:lineRule="auto"/>
        <w:rPr>
          <w:rFonts w:asciiTheme="majorBidi" w:hAnsiTheme="majorBidi"/>
          <w:b w:val="0"/>
          <w:bCs w:val="0"/>
          <w:color w:val="auto"/>
          <w:sz w:val="18"/>
          <w:szCs w:val="18"/>
          <w:lang w:val="fr-FR"/>
        </w:rPr>
      </w:pPr>
      <w:r w:rsidRPr="008D1D9A">
        <w:rPr>
          <w:rFonts w:asciiTheme="majorBidi" w:hAnsiTheme="majorBidi"/>
          <w:sz w:val="18"/>
          <w:szCs w:val="18"/>
          <w:lang w:val="fr-FR"/>
        </w:rPr>
        <w:t>Qualité du raisonnement</w:t>
      </w:r>
      <w:r w:rsidR="001B20C4" w:rsidRPr="008D1D9A">
        <w:rPr>
          <w:rFonts w:asciiTheme="majorBidi" w:hAnsiTheme="majorBidi"/>
          <w:sz w:val="18"/>
          <w:szCs w:val="18"/>
          <w:lang w:val="fr-FR"/>
        </w:rPr>
        <w:t xml:space="preserve"> : </w:t>
      </w:r>
      <w:r w:rsidRPr="008D1D9A">
        <w:rPr>
          <w:rFonts w:asciiTheme="majorBidi" w:hAnsiTheme="majorBidi"/>
          <w:b w:val="0"/>
          <w:bCs w:val="0"/>
          <w:color w:val="auto"/>
          <w:sz w:val="18"/>
          <w:szCs w:val="18"/>
          <w:lang w:val="fr-FR"/>
        </w:rPr>
        <w:t>Ch</w:t>
      </w:r>
      <w:r w:rsidR="001B20C4" w:rsidRPr="008D1D9A">
        <w:rPr>
          <w:rFonts w:asciiTheme="majorBidi" w:hAnsiTheme="majorBidi"/>
          <w:b w:val="0"/>
          <w:bCs w:val="0"/>
          <w:color w:val="auto"/>
          <w:sz w:val="18"/>
          <w:szCs w:val="18"/>
          <w:lang w:val="fr-FR"/>
        </w:rPr>
        <w:t xml:space="preserve">aque réponse est classée comme </w:t>
      </w:r>
    </w:p>
    <w:p w:rsidR="00CB7CC2" w:rsidRPr="008D1D9A" w:rsidRDefault="00CB7CC2" w:rsidP="004E2E82">
      <w:pPr>
        <w:pStyle w:val="NormalWeb"/>
        <w:numPr>
          <w:ilvl w:val="0"/>
          <w:numId w:val="28"/>
        </w:numPr>
        <w:rPr>
          <w:rFonts w:asciiTheme="majorBidi" w:hAnsiTheme="majorBidi" w:cstheme="majorBidi"/>
          <w:sz w:val="18"/>
          <w:szCs w:val="18"/>
        </w:rPr>
      </w:pPr>
      <w:r w:rsidRPr="008D1D9A">
        <w:rPr>
          <w:rStyle w:val="lev"/>
          <w:rFonts w:asciiTheme="majorBidi" w:hAnsiTheme="majorBidi" w:cstheme="majorBidi"/>
          <w:sz w:val="18"/>
          <w:szCs w:val="18"/>
        </w:rPr>
        <w:t>Raisonnement correct</w:t>
      </w:r>
      <w:r w:rsidRPr="008D1D9A">
        <w:rPr>
          <w:rFonts w:asciiTheme="majorBidi" w:hAnsiTheme="majorBidi" w:cstheme="majorBidi"/>
          <w:sz w:val="18"/>
          <w:szCs w:val="18"/>
        </w:rPr>
        <w:t xml:space="preserve"> : la réponse finale est correcte et cohérente avec la structure du graphe</w:t>
      </w:r>
    </w:p>
    <w:p w:rsidR="00CB7CC2" w:rsidRPr="008D1D9A" w:rsidRDefault="00CB7CC2" w:rsidP="004E2E82">
      <w:pPr>
        <w:pStyle w:val="NormalWeb"/>
        <w:numPr>
          <w:ilvl w:val="0"/>
          <w:numId w:val="28"/>
        </w:numPr>
        <w:rPr>
          <w:rFonts w:asciiTheme="majorBidi" w:hAnsiTheme="majorBidi" w:cstheme="majorBidi"/>
          <w:sz w:val="18"/>
          <w:szCs w:val="18"/>
        </w:rPr>
      </w:pPr>
      <w:r w:rsidRPr="008D1D9A">
        <w:rPr>
          <w:rStyle w:val="lev"/>
          <w:rFonts w:asciiTheme="majorBidi" w:hAnsiTheme="majorBidi" w:cstheme="majorBidi"/>
          <w:sz w:val="18"/>
          <w:szCs w:val="18"/>
        </w:rPr>
        <w:t>Raisonnement incorrect</w:t>
      </w:r>
      <w:r w:rsidRPr="008D1D9A">
        <w:rPr>
          <w:rFonts w:asciiTheme="majorBidi" w:hAnsiTheme="majorBidi" w:cstheme="majorBidi"/>
          <w:sz w:val="18"/>
          <w:szCs w:val="18"/>
        </w:rPr>
        <w:t xml:space="preserve"> : erreur logique, mauvaise interprétation du graphe ou conclusion erronée</w:t>
      </w:r>
    </w:p>
    <w:p w:rsidR="00741DA6" w:rsidRPr="00F92608" w:rsidRDefault="00E56AFF" w:rsidP="00F92608">
      <w:pPr>
        <w:pStyle w:val="Titre2"/>
        <w:numPr>
          <w:ilvl w:val="0"/>
          <w:numId w:val="12"/>
        </w:numPr>
        <w:rPr>
          <w:rFonts w:asciiTheme="majorBidi" w:hAnsiTheme="majorBidi"/>
          <w:color w:val="auto"/>
          <w:sz w:val="20"/>
          <w:szCs w:val="20"/>
          <w:lang w:val="fr-FR"/>
        </w:rPr>
      </w:pPr>
      <w:r w:rsidRPr="00F92608">
        <w:rPr>
          <w:rFonts w:asciiTheme="majorBidi" w:hAnsiTheme="majorBidi"/>
          <w:color w:val="auto"/>
          <w:sz w:val="20"/>
          <w:szCs w:val="20"/>
          <w:lang w:val="fr-FR"/>
        </w:rPr>
        <w:t>Évaluation Quantitative</w:t>
      </w:r>
    </w:p>
    <w:p w:rsidR="00741DA6" w:rsidRPr="008D1D9A" w:rsidRDefault="00913AC2" w:rsidP="004A4E34">
      <w:pPr>
        <w:tabs>
          <w:tab w:val="left" w:pos="1680"/>
        </w:tabs>
        <w:jc w:val="both"/>
        <w:rPr>
          <w:rFonts w:asciiTheme="majorBidi" w:hAnsiTheme="majorBidi" w:cstheme="majorBidi"/>
          <w:sz w:val="18"/>
          <w:szCs w:val="18"/>
          <w:lang w:val="fr-FR"/>
        </w:rPr>
      </w:pPr>
      <w:r w:rsidRPr="008D1D9A">
        <w:rPr>
          <w:rFonts w:asciiTheme="majorBidi" w:hAnsiTheme="majorBidi" w:cstheme="majorBidi"/>
          <w:sz w:val="18"/>
          <w:szCs w:val="18"/>
          <w:lang w:val="fr-FR"/>
        </w:rPr>
        <w:t xml:space="preserve">Les résultats expérimentaux montrent que l’approche Graph-CoT surpasse nettement </w:t>
      </w:r>
      <w:r w:rsidR="004A4E34" w:rsidRPr="008D1D9A">
        <w:rPr>
          <w:rFonts w:asciiTheme="majorBidi" w:hAnsiTheme="majorBidi" w:cstheme="majorBidi"/>
          <w:sz w:val="18"/>
          <w:szCs w:val="18"/>
          <w:lang w:val="fr-FR"/>
        </w:rPr>
        <w:t xml:space="preserve">les prompts standards </w:t>
      </w:r>
      <w:r w:rsidR="004A4E34" w:rsidRPr="008D1D9A">
        <w:rPr>
          <w:rFonts w:asciiTheme="majorBidi" w:hAnsiTheme="majorBidi" w:cstheme="majorBidi"/>
          <w:sz w:val="18"/>
          <w:szCs w:val="18"/>
          <w:lang w:val="fr-FR"/>
        </w:rPr>
        <w:t>dans les modèles de langage (LLM)</w:t>
      </w:r>
      <w:r w:rsidRPr="008D1D9A">
        <w:rPr>
          <w:rFonts w:asciiTheme="majorBidi" w:hAnsiTheme="majorBidi" w:cstheme="majorBidi"/>
          <w:sz w:val="18"/>
          <w:szCs w:val="18"/>
          <w:lang w:val="fr-FR"/>
        </w:rPr>
        <w:t>.</w:t>
      </w:r>
      <w:r w:rsidRPr="008D1D9A">
        <w:rPr>
          <w:rFonts w:asciiTheme="majorBidi" w:hAnsiTheme="majorBidi" w:cstheme="majorBidi"/>
          <w:sz w:val="18"/>
          <w:szCs w:val="18"/>
          <w:lang w:val="fr-FR"/>
        </w:rPr>
        <w:t xml:space="preserve"> </w:t>
      </w:r>
      <w:r w:rsidRPr="008D1D9A">
        <w:rPr>
          <w:rFonts w:asciiTheme="majorBidi" w:hAnsiTheme="majorBidi" w:cstheme="majorBidi"/>
          <w:sz w:val="18"/>
          <w:szCs w:val="18"/>
          <w:lang w:val="fr-FR"/>
        </w:rPr>
        <w:t xml:space="preserve">L’utilisation du </w:t>
      </w:r>
      <w:r w:rsidRPr="008D1D9A">
        <w:rPr>
          <w:rStyle w:val="lev"/>
          <w:rFonts w:asciiTheme="majorBidi" w:hAnsiTheme="majorBidi" w:cstheme="majorBidi"/>
          <w:sz w:val="18"/>
          <w:szCs w:val="18"/>
          <w:lang w:val="fr-FR"/>
        </w:rPr>
        <w:t>prompt standard</w:t>
      </w:r>
      <w:r w:rsidRPr="008D1D9A">
        <w:rPr>
          <w:rFonts w:asciiTheme="majorBidi" w:hAnsiTheme="majorBidi" w:cstheme="majorBidi"/>
          <w:sz w:val="18"/>
          <w:szCs w:val="18"/>
          <w:lang w:val="fr-FR"/>
        </w:rPr>
        <w:t xml:space="preserve"> conduit à une </w:t>
      </w:r>
      <w:r w:rsidRPr="008D1D9A">
        <w:rPr>
          <w:rStyle w:val="lev"/>
          <w:rFonts w:asciiTheme="majorBidi" w:hAnsiTheme="majorBidi" w:cstheme="majorBidi"/>
          <w:sz w:val="18"/>
          <w:szCs w:val="18"/>
          <w:lang w:val="fr-FR"/>
        </w:rPr>
        <w:t>accuracy</w:t>
      </w:r>
      <w:r w:rsidRPr="008D1D9A">
        <w:rPr>
          <w:rFonts w:asciiTheme="majorBidi" w:hAnsiTheme="majorBidi" w:cstheme="majorBidi"/>
          <w:sz w:val="18"/>
          <w:szCs w:val="18"/>
          <w:lang w:val="fr-FR"/>
        </w:rPr>
        <w:t xml:space="preserve"> de 65,3 % avec </w:t>
      </w:r>
      <w:r w:rsidRPr="008D1D9A">
        <w:rPr>
          <w:rFonts w:asciiTheme="majorBidi" w:hAnsiTheme="majorBidi" w:cstheme="majorBidi"/>
          <w:b/>
          <w:bCs/>
          <w:sz w:val="18"/>
          <w:szCs w:val="18"/>
          <w:lang w:val="fr-FR"/>
        </w:rPr>
        <w:t>392 raisonneme</w:t>
      </w:r>
      <w:r w:rsidR="00470652" w:rsidRPr="008D1D9A">
        <w:rPr>
          <w:rFonts w:asciiTheme="majorBidi" w:hAnsiTheme="majorBidi" w:cstheme="majorBidi"/>
          <w:b/>
          <w:bCs/>
          <w:sz w:val="18"/>
          <w:szCs w:val="18"/>
          <w:lang w:val="fr-FR"/>
        </w:rPr>
        <w:t>nts corrects</w:t>
      </w:r>
      <w:r w:rsidR="00470652" w:rsidRPr="008D1D9A">
        <w:rPr>
          <w:rFonts w:asciiTheme="majorBidi" w:hAnsiTheme="majorBidi" w:cstheme="majorBidi"/>
          <w:sz w:val="18"/>
          <w:szCs w:val="18"/>
          <w:lang w:val="fr-FR"/>
        </w:rPr>
        <w:t xml:space="preserve"> et </w:t>
      </w:r>
      <w:r w:rsidR="00470652" w:rsidRPr="008D1D9A">
        <w:rPr>
          <w:rFonts w:asciiTheme="majorBidi" w:hAnsiTheme="majorBidi" w:cstheme="majorBidi"/>
          <w:b/>
          <w:bCs/>
          <w:sz w:val="18"/>
          <w:szCs w:val="18"/>
          <w:lang w:val="fr-FR"/>
        </w:rPr>
        <w:t>208 incorrects</w:t>
      </w:r>
      <w:r w:rsidR="00470652" w:rsidRPr="008D1D9A">
        <w:rPr>
          <w:rFonts w:asciiTheme="majorBidi" w:hAnsiTheme="majorBidi" w:cstheme="majorBidi"/>
          <w:sz w:val="18"/>
          <w:szCs w:val="18"/>
          <w:lang w:val="fr-FR"/>
        </w:rPr>
        <w:t xml:space="preserve">. </w:t>
      </w:r>
      <w:r w:rsidRPr="008D1D9A">
        <w:rPr>
          <w:rFonts w:asciiTheme="majorBidi" w:hAnsiTheme="majorBidi" w:cstheme="majorBidi"/>
          <w:sz w:val="18"/>
          <w:szCs w:val="18"/>
          <w:lang w:val="fr-FR"/>
        </w:rPr>
        <w:t xml:space="preserve">En revanche, le </w:t>
      </w:r>
      <w:r w:rsidRPr="008D1D9A">
        <w:rPr>
          <w:rStyle w:val="lev"/>
          <w:rFonts w:asciiTheme="majorBidi" w:hAnsiTheme="majorBidi" w:cstheme="majorBidi"/>
          <w:sz w:val="18"/>
          <w:szCs w:val="18"/>
          <w:lang w:val="fr-FR"/>
        </w:rPr>
        <w:t>prompt Graph-based Chain-of-Thought (Graph_CoT)</w:t>
      </w:r>
      <w:r w:rsidRPr="008D1D9A">
        <w:rPr>
          <w:rFonts w:asciiTheme="majorBidi" w:hAnsiTheme="majorBidi" w:cstheme="majorBidi"/>
          <w:sz w:val="18"/>
          <w:szCs w:val="18"/>
          <w:lang w:val="fr-FR"/>
        </w:rPr>
        <w:t xml:space="preserve"> améliore significativement la performance, avec une </w:t>
      </w:r>
      <w:r w:rsidRPr="008D1D9A">
        <w:rPr>
          <w:rStyle w:val="lev"/>
          <w:rFonts w:asciiTheme="majorBidi" w:hAnsiTheme="majorBidi" w:cstheme="majorBidi"/>
          <w:sz w:val="18"/>
          <w:szCs w:val="18"/>
          <w:lang w:val="fr-FR"/>
        </w:rPr>
        <w:t>accuracy</w:t>
      </w:r>
      <w:r w:rsidRPr="008D1D9A">
        <w:rPr>
          <w:rFonts w:asciiTheme="majorBidi" w:hAnsiTheme="majorBidi" w:cstheme="majorBidi"/>
          <w:sz w:val="18"/>
          <w:szCs w:val="18"/>
          <w:lang w:val="fr-FR"/>
        </w:rPr>
        <w:t xml:space="preserve"> de 83,5 %, </w:t>
      </w:r>
      <w:r w:rsidRPr="008D1D9A">
        <w:rPr>
          <w:rFonts w:asciiTheme="majorBidi" w:hAnsiTheme="majorBidi" w:cstheme="majorBidi"/>
          <w:b/>
          <w:bCs/>
          <w:sz w:val="18"/>
          <w:szCs w:val="18"/>
          <w:lang w:val="fr-FR"/>
        </w:rPr>
        <w:t>501 raisonnements corrects</w:t>
      </w:r>
      <w:r w:rsidRPr="008D1D9A">
        <w:rPr>
          <w:rFonts w:asciiTheme="majorBidi" w:hAnsiTheme="majorBidi" w:cstheme="majorBidi"/>
          <w:sz w:val="18"/>
          <w:szCs w:val="18"/>
          <w:lang w:val="fr-FR"/>
        </w:rPr>
        <w:t xml:space="preserve"> </w:t>
      </w:r>
      <w:r w:rsidR="00470652" w:rsidRPr="008D1D9A">
        <w:rPr>
          <w:rFonts w:asciiTheme="majorBidi" w:hAnsiTheme="majorBidi" w:cstheme="majorBidi"/>
          <w:sz w:val="18"/>
          <w:szCs w:val="18"/>
          <w:lang w:val="fr-FR"/>
        </w:rPr>
        <w:t xml:space="preserve">et seulement </w:t>
      </w:r>
      <w:r w:rsidR="00470652" w:rsidRPr="008D1D9A">
        <w:rPr>
          <w:rFonts w:asciiTheme="majorBidi" w:hAnsiTheme="majorBidi" w:cstheme="majorBidi"/>
          <w:b/>
          <w:bCs/>
          <w:sz w:val="18"/>
          <w:szCs w:val="18"/>
          <w:lang w:val="fr-FR"/>
        </w:rPr>
        <w:t>99 incorrects</w:t>
      </w:r>
      <w:r w:rsidR="00470652" w:rsidRPr="008D1D9A">
        <w:rPr>
          <w:rFonts w:asciiTheme="majorBidi" w:hAnsiTheme="majorBidi" w:cstheme="majorBidi"/>
          <w:sz w:val="18"/>
          <w:szCs w:val="18"/>
          <w:lang w:val="fr-FR"/>
        </w:rPr>
        <w:t xml:space="preserve">. </w:t>
      </w:r>
      <w:r w:rsidRPr="008D1D9A">
        <w:rPr>
          <w:rFonts w:asciiTheme="majorBidi" w:hAnsiTheme="majorBidi" w:cstheme="majorBidi"/>
          <w:sz w:val="18"/>
          <w:szCs w:val="18"/>
          <w:lang w:val="fr-FR"/>
        </w:rPr>
        <w:t xml:space="preserve">Le </w:t>
      </w:r>
      <w:r w:rsidRPr="008D1D9A">
        <w:rPr>
          <w:rStyle w:val="lev"/>
          <w:rFonts w:asciiTheme="majorBidi" w:hAnsiTheme="majorBidi" w:cstheme="majorBidi"/>
          <w:sz w:val="18"/>
          <w:szCs w:val="18"/>
          <w:lang w:val="fr-FR"/>
        </w:rPr>
        <w:t>taux de réponses valides</w:t>
      </w:r>
      <w:r w:rsidRPr="008D1D9A">
        <w:rPr>
          <w:rFonts w:asciiTheme="majorBidi" w:hAnsiTheme="majorBidi" w:cstheme="majorBidi"/>
          <w:sz w:val="18"/>
          <w:szCs w:val="18"/>
          <w:lang w:val="fr-FR"/>
        </w:rPr>
        <w:t xml:space="preserve"> (</w:t>
      </w:r>
      <w:r w:rsidRPr="008D1D9A">
        <w:rPr>
          <w:rStyle w:val="lev"/>
          <w:rFonts w:asciiTheme="majorBidi" w:hAnsiTheme="majorBidi" w:cstheme="majorBidi"/>
          <w:sz w:val="18"/>
          <w:szCs w:val="18"/>
          <w:lang w:val="fr-FR"/>
        </w:rPr>
        <w:t>success rate</w:t>
      </w:r>
      <w:r w:rsidRPr="008D1D9A">
        <w:rPr>
          <w:rFonts w:asciiTheme="majorBidi" w:hAnsiTheme="majorBidi" w:cstheme="majorBidi"/>
          <w:sz w:val="18"/>
          <w:szCs w:val="18"/>
          <w:lang w:val="fr-FR"/>
        </w:rPr>
        <w:t>) est de 100 % dans les deux cas, indiquant que toutes les prédictions ont été correctement interprétées comme « Yes » ou « No ».</w:t>
      </w:r>
    </w:p>
    <w:p w:rsidR="00741DA6" w:rsidRPr="00F92608" w:rsidRDefault="00E56AFF" w:rsidP="00F92608">
      <w:pPr>
        <w:pStyle w:val="Titre2"/>
        <w:numPr>
          <w:ilvl w:val="0"/>
          <w:numId w:val="12"/>
        </w:numPr>
        <w:rPr>
          <w:rFonts w:asciiTheme="majorBidi" w:hAnsiTheme="majorBidi"/>
          <w:color w:val="auto"/>
          <w:sz w:val="20"/>
          <w:szCs w:val="20"/>
          <w:lang w:val="fr-FR"/>
        </w:rPr>
      </w:pPr>
      <w:r w:rsidRPr="00F92608">
        <w:rPr>
          <w:rFonts w:asciiTheme="majorBidi" w:hAnsiTheme="majorBidi"/>
          <w:color w:val="auto"/>
          <w:sz w:val="20"/>
          <w:szCs w:val="20"/>
          <w:lang w:val="fr-FR"/>
        </w:rPr>
        <w:t>Analyse Qualitative</w:t>
      </w:r>
    </w:p>
    <w:p w:rsidR="00913AC2" w:rsidRPr="008D1D9A" w:rsidRDefault="00913AC2" w:rsidP="00470652">
      <w:pPr>
        <w:jc w:val="both"/>
        <w:rPr>
          <w:rFonts w:asciiTheme="majorBidi" w:hAnsiTheme="majorBidi" w:cstheme="majorBidi"/>
          <w:sz w:val="18"/>
          <w:szCs w:val="18"/>
          <w:lang w:val="fr-FR"/>
        </w:rPr>
      </w:pPr>
      <w:r w:rsidRPr="008D1D9A">
        <w:rPr>
          <w:rFonts w:asciiTheme="majorBidi" w:hAnsiTheme="majorBidi" w:cstheme="majorBidi"/>
          <w:sz w:val="18"/>
          <w:szCs w:val="18"/>
          <w:lang w:val="fr-FR"/>
        </w:rPr>
        <w:t xml:space="preserve">L’analyse qualitative montre que </w:t>
      </w:r>
      <w:r w:rsidRPr="008D1D9A">
        <w:rPr>
          <w:rFonts w:asciiTheme="majorBidi" w:hAnsiTheme="majorBidi" w:cstheme="majorBidi"/>
          <w:b/>
          <w:bCs/>
          <w:sz w:val="18"/>
          <w:szCs w:val="18"/>
          <w:lang w:val="fr-FR"/>
        </w:rPr>
        <w:t>Graph-CoT</w:t>
      </w:r>
      <w:r w:rsidRPr="008D1D9A">
        <w:rPr>
          <w:rFonts w:asciiTheme="majorBidi" w:hAnsiTheme="majorBidi" w:cstheme="majorBidi"/>
          <w:sz w:val="18"/>
          <w:szCs w:val="18"/>
          <w:lang w:val="fr-FR"/>
        </w:rPr>
        <w:t xml:space="preserve"> améliore significativement la capacité du modèle à raisonner sur des structures graphiques complexes.</w:t>
      </w:r>
      <w:r w:rsidRPr="008D1D9A">
        <w:rPr>
          <w:rFonts w:asciiTheme="majorBidi" w:hAnsiTheme="majorBidi" w:cstheme="majorBidi"/>
          <w:sz w:val="18"/>
          <w:szCs w:val="18"/>
          <w:lang w:val="fr-FR"/>
        </w:rPr>
        <w:br/>
        <w:t>Les exemples corrects illustrent une exploration explicite et systémat</w:t>
      </w:r>
      <w:r w:rsidR="00470652" w:rsidRPr="008D1D9A">
        <w:rPr>
          <w:rFonts w:asciiTheme="majorBidi" w:hAnsiTheme="majorBidi" w:cstheme="majorBidi"/>
          <w:sz w:val="18"/>
          <w:szCs w:val="18"/>
          <w:lang w:val="fr-FR"/>
        </w:rPr>
        <w:t xml:space="preserve">ique des dépendances du graphe. </w:t>
      </w:r>
      <w:r w:rsidRPr="008D1D9A">
        <w:rPr>
          <w:rFonts w:asciiTheme="majorBidi" w:hAnsiTheme="majorBidi" w:cstheme="majorBidi"/>
          <w:sz w:val="18"/>
          <w:szCs w:val="18"/>
          <w:lang w:val="fr-FR"/>
        </w:rPr>
        <w:t>En revanche, les échecs restants sont principalement liés à la taille des graphes et</w:t>
      </w:r>
      <w:r w:rsidR="00470652" w:rsidRPr="008D1D9A">
        <w:rPr>
          <w:rFonts w:asciiTheme="majorBidi" w:hAnsiTheme="majorBidi" w:cstheme="majorBidi"/>
          <w:sz w:val="18"/>
          <w:szCs w:val="18"/>
          <w:lang w:val="fr-FR"/>
        </w:rPr>
        <w:t xml:space="preserve"> à la profondeur des relations. </w:t>
      </w:r>
      <w:r w:rsidRPr="008D1D9A">
        <w:rPr>
          <w:rFonts w:asciiTheme="majorBidi" w:hAnsiTheme="majorBidi" w:cstheme="majorBidi"/>
          <w:sz w:val="18"/>
          <w:szCs w:val="18"/>
          <w:lang w:val="fr-FR"/>
        </w:rPr>
        <w:t>Les prompts standards échouent plus fréquemment en raison d’un raisonnement implicite et non structuré.</w:t>
      </w:r>
    </w:p>
    <w:p w:rsidR="00470652" w:rsidRPr="00F92608" w:rsidRDefault="00470652" w:rsidP="00470652">
      <w:pPr>
        <w:pStyle w:val="Paragraphedeliste"/>
        <w:numPr>
          <w:ilvl w:val="0"/>
          <w:numId w:val="30"/>
        </w:numPr>
        <w:tabs>
          <w:tab w:val="left" w:pos="1680"/>
        </w:tabs>
        <w:spacing w:after="160" w:line="259" w:lineRule="auto"/>
        <w:rPr>
          <w:rFonts w:asciiTheme="majorBidi" w:hAnsiTheme="majorBidi" w:cstheme="majorBidi"/>
          <w:b/>
          <w:bCs/>
          <w:color w:val="365F91" w:themeColor="accent1" w:themeShade="BF"/>
          <w:sz w:val="18"/>
          <w:szCs w:val="18"/>
        </w:rPr>
      </w:pPr>
      <w:r w:rsidRPr="00F92608">
        <w:rPr>
          <w:rFonts w:asciiTheme="majorBidi" w:hAnsiTheme="majorBidi" w:cstheme="majorBidi"/>
          <w:b/>
          <w:bCs/>
          <w:color w:val="365F91" w:themeColor="accent1" w:themeShade="BF"/>
          <w:sz w:val="18"/>
          <w:szCs w:val="18"/>
        </w:rPr>
        <w:t>Tableau récapitulatif</w:t>
      </w:r>
    </w:p>
    <w:p w:rsidR="00470652" w:rsidRPr="008D1D9A" w:rsidRDefault="00470652" w:rsidP="000257B4">
      <w:pPr>
        <w:tabs>
          <w:tab w:val="left" w:pos="1680"/>
        </w:tabs>
        <w:jc w:val="center"/>
        <w:rPr>
          <w:rFonts w:asciiTheme="majorBidi" w:hAnsiTheme="majorBidi" w:cstheme="majorBidi"/>
          <w:b/>
          <w:bCs/>
          <w:sz w:val="18"/>
          <w:szCs w:val="18"/>
        </w:rPr>
      </w:pPr>
      <w:r w:rsidRPr="008D1D9A">
        <w:rPr>
          <w:rFonts w:asciiTheme="majorBidi" w:hAnsiTheme="majorBidi" w:cstheme="majorBidi"/>
          <w:b/>
          <w:bCs/>
          <w:noProof/>
          <w:sz w:val="18"/>
          <w:szCs w:val="18"/>
          <w:lang w:eastAsia="fr-FR"/>
        </w:rPr>
        <w:drawing>
          <wp:inline distT="0" distB="0" distL="0" distR="0" wp14:anchorId="14E55188" wp14:editId="3C759776">
            <wp:extent cx="5107163" cy="758955"/>
            <wp:effectExtent l="0" t="0" r="0" b="317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211" t="13867" b="14372"/>
                    <a:stretch/>
                  </pic:blipFill>
                  <pic:spPr bwMode="auto">
                    <a:xfrm>
                      <a:off x="0" y="0"/>
                      <a:ext cx="5224137" cy="776338"/>
                    </a:xfrm>
                    <a:prstGeom prst="rect">
                      <a:avLst/>
                    </a:prstGeom>
                    <a:ln>
                      <a:noFill/>
                    </a:ln>
                    <a:extLst>
                      <a:ext uri="{53640926-AAD7-44D8-BBD7-CCE9431645EC}">
                        <a14:shadowObscured xmlns:a14="http://schemas.microsoft.com/office/drawing/2010/main"/>
                      </a:ext>
                    </a:extLst>
                  </pic:spPr>
                </pic:pic>
              </a:graphicData>
            </a:graphic>
          </wp:inline>
        </w:drawing>
      </w:r>
    </w:p>
    <w:p w:rsidR="00470652" w:rsidRPr="008D1D9A" w:rsidRDefault="00470652" w:rsidP="00470652">
      <w:pPr>
        <w:tabs>
          <w:tab w:val="left" w:pos="1680"/>
        </w:tabs>
        <w:jc w:val="both"/>
        <w:rPr>
          <w:rFonts w:asciiTheme="majorBidi" w:hAnsiTheme="majorBidi" w:cstheme="majorBidi"/>
          <w:b/>
          <w:bCs/>
          <w:sz w:val="18"/>
          <w:szCs w:val="18"/>
          <w:lang w:val="fr-FR"/>
        </w:rPr>
      </w:pPr>
      <w:r w:rsidRPr="008D1D9A">
        <w:rPr>
          <w:rFonts w:asciiTheme="majorBidi" w:hAnsiTheme="majorBidi" w:cstheme="majorBidi"/>
          <w:sz w:val="18"/>
          <w:szCs w:val="18"/>
          <w:lang w:val="fr-FR"/>
        </w:rPr>
        <w:t>Graph-CoT améliore significativement la précision tout en réduisant le nombre d’erreurs de raisonnement.</w:t>
      </w:r>
    </w:p>
    <w:p w:rsidR="00470652" w:rsidRPr="00F92608" w:rsidRDefault="00470652" w:rsidP="00470652">
      <w:pPr>
        <w:pStyle w:val="Paragraphedeliste"/>
        <w:numPr>
          <w:ilvl w:val="0"/>
          <w:numId w:val="29"/>
        </w:numPr>
        <w:tabs>
          <w:tab w:val="left" w:pos="1680"/>
        </w:tabs>
        <w:spacing w:after="160" w:line="259" w:lineRule="auto"/>
        <w:rPr>
          <w:rFonts w:asciiTheme="majorBidi" w:hAnsiTheme="majorBidi" w:cstheme="majorBidi"/>
          <w:b/>
          <w:bCs/>
          <w:color w:val="365F91" w:themeColor="accent1" w:themeShade="BF"/>
          <w:sz w:val="18"/>
          <w:szCs w:val="18"/>
        </w:rPr>
      </w:pPr>
      <w:r w:rsidRPr="00F92608">
        <w:rPr>
          <w:rFonts w:asciiTheme="majorBidi" w:hAnsiTheme="majorBidi" w:cstheme="majorBidi"/>
          <w:b/>
          <w:bCs/>
          <w:color w:val="365F91" w:themeColor="accent1" w:themeShade="BF"/>
          <w:sz w:val="18"/>
          <w:szCs w:val="18"/>
        </w:rPr>
        <w:t>Graphique 1 : Accuracy (Bar chart)</w:t>
      </w:r>
    </w:p>
    <w:p w:rsidR="00470652" w:rsidRPr="008D1D9A" w:rsidRDefault="00470652" w:rsidP="00470652">
      <w:pPr>
        <w:tabs>
          <w:tab w:val="left" w:pos="1680"/>
        </w:tabs>
        <w:jc w:val="center"/>
        <w:rPr>
          <w:rFonts w:asciiTheme="majorBidi" w:hAnsiTheme="majorBidi" w:cstheme="majorBidi"/>
          <w:b/>
          <w:bCs/>
          <w:sz w:val="18"/>
          <w:szCs w:val="18"/>
        </w:rPr>
      </w:pPr>
      <w:r w:rsidRPr="008D1D9A">
        <w:rPr>
          <w:rFonts w:asciiTheme="majorBidi" w:hAnsiTheme="majorBidi" w:cstheme="majorBidi"/>
          <w:b/>
          <w:bCs/>
          <w:noProof/>
          <w:sz w:val="18"/>
          <w:szCs w:val="18"/>
          <w:lang w:eastAsia="fr-FR"/>
        </w:rPr>
        <w:drawing>
          <wp:inline distT="0" distB="0" distL="0" distR="0" wp14:anchorId="06406788" wp14:editId="6FD081D4">
            <wp:extent cx="3020967" cy="2271439"/>
            <wp:effectExtent l="0" t="0" r="825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17" t="5036" r="291" b="7691"/>
                    <a:stretch/>
                  </pic:blipFill>
                  <pic:spPr bwMode="auto">
                    <a:xfrm>
                      <a:off x="0" y="0"/>
                      <a:ext cx="3053856" cy="2296168"/>
                    </a:xfrm>
                    <a:prstGeom prst="rect">
                      <a:avLst/>
                    </a:prstGeom>
                    <a:ln>
                      <a:noFill/>
                    </a:ln>
                    <a:extLst>
                      <a:ext uri="{53640926-AAD7-44D8-BBD7-CCE9431645EC}">
                        <a14:shadowObscured xmlns:a14="http://schemas.microsoft.com/office/drawing/2010/main"/>
                      </a:ext>
                    </a:extLst>
                  </pic:spPr>
                </pic:pic>
              </a:graphicData>
            </a:graphic>
          </wp:inline>
        </w:drawing>
      </w:r>
    </w:p>
    <w:p w:rsidR="00470652" w:rsidRPr="008D1D9A" w:rsidRDefault="00470652" w:rsidP="00470652">
      <w:pPr>
        <w:pStyle w:val="NormalWeb"/>
        <w:jc w:val="both"/>
        <w:rPr>
          <w:rFonts w:asciiTheme="majorBidi" w:hAnsiTheme="majorBidi" w:cstheme="majorBidi"/>
          <w:sz w:val="18"/>
          <w:szCs w:val="18"/>
        </w:rPr>
      </w:pPr>
      <w:r w:rsidRPr="008D1D9A">
        <w:rPr>
          <w:rFonts w:asciiTheme="majorBidi" w:hAnsiTheme="majorBidi" w:cstheme="majorBidi"/>
          <w:sz w:val="18"/>
          <w:szCs w:val="18"/>
        </w:rPr>
        <w:t xml:space="preserve">Cette différence montre clairement que l’intégration d’un </w:t>
      </w:r>
      <w:r w:rsidRPr="008D1D9A">
        <w:rPr>
          <w:rStyle w:val="lev"/>
          <w:rFonts w:asciiTheme="majorBidi" w:hAnsiTheme="majorBidi" w:cstheme="majorBidi"/>
          <w:sz w:val="18"/>
          <w:szCs w:val="18"/>
        </w:rPr>
        <w:t>raisonnement multi-étapes structuré (Graph Chain-of-Thought)</w:t>
      </w:r>
      <w:r w:rsidRPr="008D1D9A">
        <w:rPr>
          <w:rFonts w:asciiTheme="majorBidi" w:hAnsiTheme="majorBidi" w:cstheme="majorBidi"/>
          <w:sz w:val="18"/>
          <w:szCs w:val="18"/>
        </w:rPr>
        <w:t xml:space="preserve"> améliore significativement les performances du modèle sur les tâches de raisonnement sur graphes, par rapport à un prompt standard sans structure explicite du raisonnement.</w:t>
      </w:r>
    </w:p>
    <w:p w:rsidR="00470652" w:rsidRPr="00F92608" w:rsidRDefault="00470652" w:rsidP="00470652">
      <w:pPr>
        <w:pStyle w:val="Paragraphedeliste"/>
        <w:numPr>
          <w:ilvl w:val="0"/>
          <w:numId w:val="29"/>
        </w:numPr>
        <w:tabs>
          <w:tab w:val="left" w:pos="1680"/>
        </w:tabs>
        <w:spacing w:after="160" w:line="259" w:lineRule="auto"/>
        <w:rPr>
          <w:rFonts w:asciiTheme="majorBidi" w:hAnsiTheme="majorBidi" w:cstheme="majorBidi"/>
          <w:b/>
          <w:bCs/>
          <w:color w:val="365F91" w:themeColor="accent1" w:themeShade="BF"/>
          <w:sz w:val="18"/>
          <w:szCs w:val="18"/>
        </w:rPr>
      </w:pPr>
      <w:r w:rsidRPr="00F92608">
        <w:rPr>
          <w:rFonts w:asciiTheme="majorBidi" w:hAnsiTheme="majorBidi" w:cstheme="majorBidi"/>
          <w:b/>
          <w:bCs/>
          <w:color w:val="365F91" w:themeColor="accent1" w:themeShade="BF"/>
          <w:sz w:val="18"/>
          <w:szCs w:val="18"/>
        </w:rPr>
        <w:t>Graphique 2 : Correct vs Incorrect</w:t>
      </w:r>
    </w:p>
    <w:p w:rsidR="00470652" w:rsidRPr="008D1D9A" w:rsidRDefault="005C598E" w:rsidP="005C598E">
      <w:pPr>
        <w:pStyle w:val="Paragraphedeliste"/>
        <w:tabs>
          <w:tab w:val="left" w:pos="1680"/>
        </w:tabs>
        <w:ind w:left="1080"/>
        <w:rPr>
          <w:rFonts w:asciiTheme="majorBidi" w:hAnsiTheme="majorBidi" w:cstheme="majorBidi"/>
          <w:b/>
          <w:bCs/>
          <w:sz w:val="18"/>
          <w:szCs w:val="18"/>
        </w:rPr>
      </w:pPr>
      <w:r>
        <w:rPr>
          <w:rFonts w:asciiTheme="majorBidi" w:hAnsiTheme="majorBidi" w:cstheme="majorBidi"/>
          <w:b/>
          <w:bCs/>
          <w:sz w:val="18"/>
          <w:szCs w:val="18"/>
        </w:rPr>
        <w:t xml:space="preserve">              </w:t>
      </w:r>
      <w:r w:rsidR="00470652" w:rsidRPr="008D1D9A">
        <w:rPr>
          <w:rFonts w:asciiTheme="majorBidi" w:hAnsiTheme="majorBidi" w:cstheme="majorBidi"/>
          <w:b/>
          <w:bCs/>
          <w:noProof/>
          <w:sz w:val="18"/>
          <w:szCs w:val="18"/>
          <w:lang w:eastAsia="fr-FR"/>
        </w:rPr>
        <w:drawing>
          <wp:inline distT="0" distB="0" distL="0" distR="0" wp14:anchorId="2D118F6A" wp14:editId="15B7907B">
            <wp:extent cx="2930252" cy="2224473"/>
            <wp:effectExtent l="0" t="0" r="3810" b="44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62737" cy="2249133"/>
                    </a:xfrm>
                    <a:prstGeom prst="rect">
                      <a:avLst/>
                    </a:prstGeom>
                  </pic:spPr>
                </pic:pic>
              </a:graphicData>
            </a:graphic>
          </wp:inline>
        </w:drawing>
      </w:r>
    </w:p>
    <w:p w:rsidR="00470652" w:rsidRPr="008D1D9A" w:rsidRDefault="00470652" w:rsidP="006219F2">
      <w:pPr>
        <w:pStyle w:val="NormalWeb"/>
        <w:jc w:val="both"/>
        <w:rPr>
          <w:rFonts w:asciiTheme="majorBidi" w:hAnsiTheme="majorBidi" w:cstheme="majorBidi"/>
          <w:sz w:val="18"/>
          <w:szCs w:val="18"/>
        </w:rPr>
      </w:pPr>
      <w:r w:rsidRPr="008D1D9A">
        <w:rPr>
          <w:rFonts w:asciiTheme="majorBidi" w:hAnsiTheme="majorBidi" w:cstheme="majorBidi"/>
          <w:sz w:val="18"/>
          <w:szCs w:val="18"/>
        </w:rPr>
        <w:t xml:space="preserve">Cette comparaison met en évidence que le </w:t>
      </w:r>
      <w:r w:rsidRPr="008D1D9A">
        <w:rPr>
          <w:rStyle w:val="lev"/>
          <w:rFonts w:asciiTheme="majorBidi" w:hAnsiTheme="majorBidi" w:cstheme="majorBidi"/>
          <w:sz w:val="18"/>
          <w:szCs w:val="18"/>
        </w:rPr>
        <w:t>Graph Chain-of-Thought</w:t>
      </w:r>
      <w:r w:rsidRPr="008D1D9A">
        <w:rPr>
          <w:rFonts w:asciiTheme="majorBidi" w:hAnsiTheme="majorBidi" w:cstheme="majorBidi"/>
          <w:sz w:val="18"/>
          <w:szCs w:val="18"/>
        </w:rPr>
        <w:t xml:space="preserve"> améliore non seulement l’accuracy globale, mais réduit aussi fortement le nombre de raisonnements incorrects. Cela confirme que le raisonnement multi-étapes structuré permet au modèle de mieux exploiter la structure du graphe et de produire des décisions plus fiables.</w:t>
      </w:r>
    </w:p>
    <w:p w:rsidR="00741DA6" w:rsidRPr="008D1D9A" w:rsidRDefault="00E56AFF" w:rsidP="00F92608">
      <w:pPr>
        <w:pStyle w:val="Titre2"/>
        <w:numPr>
          <w:ilvl w:val="0"/>
          <w:numId w:val="12"/>
        </w:numPr>
        <w:rPr>
          <w:rFonts w:asciiTheme="majorBidi" w:hAnsiTheme="majorBidi"/>
          <w:color w:val="auto"/>
          <w:sz w:val="18"/>
          <w:szCs w:val="18"/>
          <w:lang w:val="fr-FR"/>
        </w:rPr>
      </w:pPr>
      <w:r w:rsidRPr="00F92608">
        <w:rPr>
          <w:rFonts w:asciiTheme="majorBidi" w:hAnsiTheme="majorBidi"/>
          <w:color w:val="auto"/>
          <w:sz w:val="20"/>
          <w:szCs w:val="20"/>
          <w:lang w:val="fr-FR"/>
        </w:rPr>
        <w:t>Discussion</w:t>
      </w:r>
    </w:p>
    <w:p w:rsidR="00741DA6" w:rsidRPr="008D1D9A" w:rsidRDefault="00E56AFF" w:rsidP="00BB7F11">
      <w:pPr>
        <w:jc w:val="both"/>
        <w:rPr>
          <w:rFonts w:asciiTheme="majorBidi" w:hAnsiTheme="majorBidi" w:cstheme="majorBidi"/>
          <w:sz w:val="18"/>
          <w:szCs w:val="18"/>
          <w:lang w:val="fr-FR"/>
        </w:rPr>
      </w:pPr>
      <w:r w:rsidRPr="008D1D9A">
        <w:rPr>
          <w:rFonts w:asciiTheme="majorBidi" w:hAnsiTheme="majorBidi" w:cstheme="majorBidi"/>
          <w:sz w:val="18"/>
          <w:szCs w:val="18"/>
          <w:lang w:val="fr-FR"/>
        </w:rPr>
        <w:t>Les résultats confirment l’intérêt du raisonnement structuré pour améliorer les capacités des LLMs dans des tâches de raisonnement sur graphes.</w:t>
      </w:r>
      <w:r w:rsidR="00950F0D" w:rsidRPr="008D1D9A">
        <w:rPr>
          <w:rFonts w:asciiTheme="majorBidi" w:hAnsiTheme="majorBidi" w:cstheme="majorBidi"/>
          <w:sz w:val="18"/>
          <w:szCs w:val="18"/>
          <w:lang w:val="fr-FR"/>
        </w:rPr>
        <w:t xml:space="preserve"> </w:t>
      </w:r>
      <w:r w:rsidR="00950F0D" w:rsidRPr="008D1D9A">
        <w:rPr>
          <w:rFonts w:asciiTheme="majorBidi" w:hAnsiTheme="majorBidi" w:cstheme="majorBidi"/>
          <w:sz w:val="18"/>
          <w:szCs w:val="18"/>
          <w:lang w:val="fr-FR"/>
        </w:rPr>
        <w:t>En guidant explicitement le modèle à travers des étapes intermédiaires alignées avec les opérations classiques d’analyse de graphes, le raisonnement structuré permet une meilleure exploitation de la topologie du graphe. Cette approche réduit les erreurs liées à un raisonnement implicite et améliore la cohérence des décisions, en particulier pour des tâches nécessitant un raisonnement multi-étapes telles que la détection de cycles, la recherche de chemins et la vérification de l’atteignabilité.</w:t>
      </w:r>
    </w:p>
    <w:p w:rsidR="00741DA6" w:rsidRPr="00F92608" w:rsidRDefault="00E56AFF" w:rsidP="00F92608">
      <w:pPr>
        <w:pStyle w:val="Titre2"/>
        <w:numPr>
          <w:ilvl w:val="0"/>
          <w:numId w:val="12"/>
        </w:numPr>
        <w:jc w:val="both"/>
        <w:rPr>
          <w:rFonts w:asciiTheme="majorBidi" w:hAnsiTheme="majorBidi"/>
          <w:color w:val="auto"/>
          <w:sz w:val="20"/>
          <w:szCs w:val="20"/>
          <w:lang w:val="fr-FR"/>
        </w:rPr>
      </w:pPr>
      <w:r w:rsidRPr="00F92608">
        <w:rPr>
          <w:rFonts w:asciiTheme="majorBidi" w:hAnsiTheme="majorBidi"/>
          <w:color w:val="auto"/>
          <w:sz w:val="20"/>
          <w:szCs w:val="20"/>
          <w:lang w:val="fr-FR"/>
        </w:rPr>
        <w:t>Limites</w:t>
      </w:r>
    </w:p>
    <w:p w:rsidR="00950F0D" w:rsidRPr="00950F0D" w:rsidRDefault="00950F0D" w:rsidP="00BB7F11">
      <w:pPr>
        <w:spacing w:before="100" w:beforeAutospacing="1" w:after="100" w:afterAutospacing="1" w:line="240" w:lineRule="auto"/>
        <w:jc w:val="both"/>
        <w:rPr>
          <w:rFonts w:asciiTheme="majorBidi" w:eastAsia="Times New Roman" w:hAnsiTheme="majorBidi" w:cstheme="majorBidi"/>
          <w:sz w:val="18"/>
          <w:szCs w:val="18"/>
          <w:lang w:val="fr-FR" w:eastAsia="fr-FR"/>
        </w:rPr>
      </w:pPr>
      <w:r w:rsidRPr="00950F0D">
        <w:rPr>
          <w:rFonts w:asciiTheme="majorBidi" w:eastAsia="Times New Roman" w:hAnsiTheme="majorBidi" w:cstheme="majorBidi"/>
          <w:sz w:val="18"/>
          <w:szCs w:val="18"/>
          <w:lang w:val="fr-FR" w:eastAsia="fr-FR"/>
        </w:rPr>
        <w:t>Malgré les résultats encourageants, plusieurs limites doivent être soulignées.</w:t>
      </w:r>
      <w:r w:rsidRPr="00950F0D">
        <w:rPr>
          <w:rFonts w:asciiTheme="majorBidi" w:eastAsia="Times New Roman" w:hAnsiTheme="majorBidi" w:cstheme="majorBidi"/>
          <w:sz w:val="18"/>
          <w:szCs w:val="18"/>
          <w:lang w:val="fr-FR" w:eastAsia="fr-FR"/>
        </w:rPr>
        <w:br/>
        <w:t xml:space="preserve">Premièrement, la </w:t>
      </w:r>
      <w:r w:rsidRPr="008D1D9A">
        <w:rPr>
          <w:rFonts w:asciiTheme="majorBidi" w:eastAsia="Times New Roman" w:hAnsiTheme="majorBidi" w:cstheme="majorBidi"/>
          <w:b/>
          <w:bCs/>
          <w:sz w:val="18"/>
          <w:szCs w:val="18"/>
          <w:lang w:val="fr-FR" w:eastAsia="fr-FR"/>
        </w:rPr>
        <w:t>scalabilité</w:t>
      </w:r>
      <w:r w:rsidRPr="00950F0D">
        <w:rPr>
          <w:rFonts w:asciiTheme="majorBidi" w:eastAsia="Times New Roman" w:hAnsiTheme="majorBidi" w:cstheme="majorBidi"/>
          <w:sz w:val="18"/>
          <w:szCs w:val="18"/>
          <w:lang w:val="fr-FR" w:eastAsia="fr-FR"/>
        </w:rPr>
        <w:t xml:space="preserve"> constitue une contrainte importante. Lorsque la taille du graphe ou la profondeur des relations augmente, la représentation textuelle devient plus longue et plus complexe, ce qui peut dépasser les capacités de contexte du modèle et dégrader la qualité du raisonnement.</w:t>
      </w:r>
    </w:p>
    <w:p w:rsidR="00950F0D" w:rsidRPr="00950F0D" w:rsidRDefault="00950F0D" w:rsidP="00BB7F11">
      <w:pPr>
        <w:spacing w:before="100" w:beforeAutospacing="1" w:after="100" w:afterAutospacing="1" w:line="240" w:lineRule="auto"/>
        <w:jc w:val="both"/>
        <w:rPr>
          <w:rFonts w:asciiTheme="majorBidi" w:eastAsia="Times New Roman" w:hAnsiTheme="majorBidi" w:cstheme="majorBidi"/>
          <w:sz w:val="18"/>
          <w:szCs w:val="18"/>
          <w:lang w:val="fr-FR" w:eastAsia="fr-FR"/>
        </w:rPr>
      </w:pPr>
      <w:r w:rsidRPr="00950F0D">
        <w:rPr>
          <w:rFonts w:asciiTheme="majorBidi" w:eastAsia="Times New Roman" w:hAnsiTheme="majorBidi" w:cstheme="majorBidi"/>
          <w:sz w:val="18"/>
          <w:szCs w:val="18"/>
          <w:lang w:val="fr-FR" w:eastAsia="fr-FR"/>
        </w:rPr>
        <w:t xml:space="preserve">Deuxièmement, l’approche dépend fortement de la </w:t>
      </w:r>
      <w:r w:rsidRPr="008D1D9A">
        <w:rPr>
          <w:rFonts w:asciiTheme="majorBidi" w:eastAsia="Times New Roman" w:hAnsiTheme="majorBidi" w:cstheme="majorBidi"/>
          <w:b/>
          <w:bCs/>
          <w:sz w:val="18"/>
          <w:szCs w:val="18"/>
          <w:lang w:val="fr-FR" w:eastAsia="fr-FR"/>
        </w:rPr>
        <w:t>qualité de l’encodage textuel du graphe</w:t>
      </w:r>
      <w:r w:rsidRPr="00950F0D">
        <w:rPr>
          <w:rFonts w:asciiTheme="majorBidi" w:eastAsia="Times New Roman" w:hAnsiTheme="majorBidi" w:cstheme="majorBidi"/>
          <w:sz w:val="18"/>
          <w:szCs w:val="18"/>
          <w:lang w:val="fr-FR" w:eastAsia="fr-FR"/>
        </w:rPr>
        <w:t>. Toute ambiguïté, simplification excessive ou perte d’information dans la représentation textuelle peut induire des erreurs de raisonnement, indépendamment des capacités intrinsèques du LLM.</w:t>
      </w:r>
    </w:p>
    <w:p w:rsidR="00950F0D" w:rsidRPr="00F92608" w:rsidRDefault="00950F0D" w:rsidP="00F92608">
      <w:pPr>
        <w:pStyle w:val="Titre2"/>
        <w:numPr>
          <w:ilvl w:val="0"/>
          <w:numId w:val="12"/>
        </w:numPr>
        <w:jc w:val="both"/>
        <w:rPr>
          <w:rFonts w:asciiTheme="majorBidi" w:hAnsiTheme="majorBidi"/>
          <w:color w:val="auto"/>
          <w:sz w:val="20"/>
          <w:szCs w:val="20"/>
          <w:lang w:val="fr-FR"/>
        </w:rPr>
      </w:pPr>
      <w:r w:rsidRPr="00F92608">
        <w:rPr>
          <w:rFonts w:asciiTheme="majorBidi" w:hAnsiTheme="majorBidi"/>
          <w:color w:val="auto"/>
          <w:sz w:val="20"/>
          <w:szCs w:val="20"/>
          <w:lang w:val="fr-FR"/>
        </w:rPr>
        <w:t>Travaux futurs</w:t>
      </w:r>
    </w:p>
    <w:p w:rsidR="00950F0D" w:rsidRPr="008D1D9A" w:rsidRDefault="00950F0D" w:rsidP="00D649CF">
      <w:pPr>
        <w:pStyle w:val="NormalWeb"/>
        <w:jc w:val="both"/>
        <w:rPr>
          <w:rFonts w:asciiTheme="majorBidi" w:hAnsiTheme="majorBidi" w:cstheme="majorBidi"/>
          <w:sz w:val="18"/>
          <w:szCs w:val="18"/>
        </w:rPr>
      </w:pPr>
      <w:r w:rsidRPr="008D1D9A">
        <w:rPr>
          <w:rFonts w:asciiTheme="majorBidi" w:hAnsiTheme="majorBidi" w:cstheme="majorBidi"/>
          <w:sz w:val="18"/>
          <w:szCs w:val="18"/>
        </w:rPr>
        <w:t>Plusieurs perspectives de recherche peuvent être envisagées pour prolonger ce travail.</w:t>
      </w:r>
      <w:r w:rsidRPr="008D1D9A">
        <w:rPr>
          <w:rFonts w:asciiTheme="majorBidi" w:hAnsiTheme="majorBidi" w:cstheme="majorBidi"/>
          <w:sz w:val="18"/>
          <w:szCs w:val="18"/>
        </w:rPr>
        <w:br/>
        <w:t xml:space="preserve">Une première direction consiste à </w:t>
      </w:r>
      <w:r w:rsidRPr="008D1D9A">
        <w:rPr>
          <w:rStyle w:val="lev"/>
          <w:rFonts w:asciiTheme="majorBidi" w:hAnsiTheme="majorBidi" w:cstheme="majorBidi"/>
          <w:sz w:val="18"/>
          <w:szCs w:val="18"/>
        </w:rPr>
        <w:t>combiner les LLMs avec des encodeurs de graphes neuronaux (GNNs)</w:t>
      </w:r>
      <w:r w:rsidRPr="008D1D9A">
        <w:rPr>
          <w:rFonts w:asciiTheme="majorBidi" w:hAnsiTheme="majorBidi" w:cstheme="majorBidi"/>
          <w:sz w:val="18"/>
          <w:szCs w:val="18"/>
        </w:rPr>
        <w:t>, afin de bénéficier à la fois d’une représentation vectorielle riche de la structure du graphe et des capacités de raisonnement linguistique des LLMs.</w:t>
      </w:r>
      <w:r w:rsidR="00D649CF" w:rsidRPr="008D1D9A">
        <w:rPr>
          <w:rFonts w:asciiTheme="majorBidi" w:hAnsiTheme="majorBidi" w:cstheme="majorBidi"/>
          <w:sz w:val="18"/>
          <w:szCs w:val="18"/>
        </w:rPr>
        <w:t xml:space="preserve"> </w:t>
      </w:r>
      <w:r w:rsidRPr="008D1D9A">
        <w:rPr>
          <w:rFonts w:asciiTheme="majorBidi" w:hAnsiTheme="majorBidi" w:cstheme="majorBidi"/>
          <w:sz w:val="18"/>
          <w:szCs w:val="18"/>
        </w:rPr>
        <w:t>Une seconde piste concerne l’</w:t>
      </w:r>
      <w:r w:rsidRPr="008D1D9A">
        <w:rPr>
          <w:rStyle w:val="lev"/>
          <w:rFonts w:asciiTheme="majorBidi" w:hAnsiTheme="majorBidi" w:cstheme="majorBidi"/>
          <w:sz w:val="18"/>
          <w:szCs w:val="18"/>
        </w:rPr>
        <w:t>extension de l’approche à des graphes réels</w:t>
      </w:r>
      <w:r w:rsidRPr="008D1D9A">
        <w:rPr>
          <w:rFonts w:asciiTheme="majorBidi" w:hAnsiTheme="majorBidi" w:cstheme="majorBidi"/>
          <w:sz w:val="18"/>
          <w:szCs w:val="18"/>
        </w:rPr>
        <w:t>, notamment les graphes de connaissances, les réseaux sociaux ou les graphes multi-relationnels, où les nœuds et les arêtes portent des attributs sémantiques complexes.</w:t>
      </w:r>
    </w:p>
    <w:p w:rsidR="00950F0D" w:rsidRPr="008D1D9A" w:rsidRDefault="00950F0D" w:rsidP="00BB7F11">
      <w:pPr>
        <w:pStyle w:val="NormalWeb"/>
        <w:jc w:val="both"/>
        <w:rPr>
          <w:rFonts w:asciiTheme="majorBidi" w:hAnsiTheme="majorBidi" w:cstheme="majorBidi"/>
          <w:sz w:val="18"/>
          <w:szCs w:val="18"/>
        </w:rPr>
      </w:pPr>
      <w:r w:rsidRPr="008D1D9A">
        <w:rPr>
          <w:rFonts w:asciiTheme="majorBidi" w:hAnsiTheme="majorBidi" w:cstheme="majorBidi"/>
          <w:sz w:val="18"/>
          <w:szCs w:val="18"/>
        </w:rPr>
        <w:t>Enfin</w:t>
      </w:r>
      <w:r w:rsidRPr="007A5B08">
        <w:rPr>
          <w:rFonts w:asciiTheme="majorBidi" w:hAnsiTheme="majorBidi" w:cstheme="majorBidi"/>
          <w:sz w:val="18"/>
          <w:szCs w:val="18"/>
        </w:rPr>
        <w:t>,</w:t>
      </w:r>
      <w:r w:rsidR="007A5B08">
        <w:rPr>
          <w:rFonts w:asciiTheme="majorBidi" w:hAnsiTheme="majorBidi" w:cstheme="majorBidi"/>
          <w:b/>
          <w:bCs/>
          <w:sz w:val="18"/>
          <w:szCs w:val="18"/>
        </w:rPr>
        <w:t xml:space="preserve"> L</w:t>
      </w:r>
      <w:r w:rsidRPr="007A5B08">
        <w:rPr>
          <w:rFonts w:asciiTheme="majorBidi" w:hAnsiTheme="majorBidi" w:cstheme="majorBidi"/>
          <w:b/>
          <w:bCs/>
          <w:sz w:val="18"/>
          <w:szCs w:val="18"/>
        </w:rPr>
        <w:t>’automatisation et l’optimisation du raisonnement structuré</w:t>
      </w:r>
      <w:r w:rsidRPr="008D1D9A">
        <w:rPr>
          <w:rFonts w:asciiTheme="majorBidi" w:hAnsiTheme="majorBidi" w:cstheme="majorBidi"/>
          <w:sz w:val="18"/>
          <w:szCs w:val="18"/>
        </w:rPr>
        <w:t>, par exemple via des stratégies adaptatives de Graph-CoT ou des Graph-of-Thought dynamiques, pourraient permettre d’améliorer la robustesse et la généralisabilité du raisonnement sur des graphes de grande échelle.</w:t>
      </w:r>
    </w:p>
    <w:p w:rsidR="00950F0D" w:rsidRPr="00F92608" w:rsidRDefault="00950F0D" w:rsidP="00F92608">
      <w:pPr>
        <w:pStyle w:val="Titre2"/>
        <w:numPr>
          <w:ilvl w:val="0"/>
          <w:numId w:val="12"/>
        </w:numPr>
        <w:jc w:val="both"/>
        <w:rPr>
          <w:rFonts w:asciiTheme="majorBidi" w:hAnsiTheme="majorBidi"/>
          <w:color w:val="auto"/>
          <w:sz w:val="20"/>
          <w:szCs w:val="20"/>
        </w:rPr>
      </w:pPr>
      <w:r w:rsidRPr="00F92608">
        <w:rPr>
          <w:rFonts w:asciiTheme="majorBidi" w:hAnsiTheme="majorBidi"/>
          <w:color w:val="auto"/>
          <w:sz w:val="20"/>
          <w:szCs w:val="20"/>
        </w:rPr>
        <w:t>Conclusion</w:t>
      </w:r>
    </w:p>
    <w:p w:rsidR="002924A3" w:rsidRPr="002924A3" w:rsidRDefault="002924A3" w:rsidP="002924A3">
      <w:pPr>
        <w:spacing w:before="100" w:beforeAutospacing="1" w:after="100" w:afterAutospacing="1" w:line="240" w:lineRule="auto"/>
        <w:jc w:val="both"/>
        <w:rPr>
          <w:rFonts w:ascii="Times New Roman" w:eastAsia="Times New Roman" w:hAnsi="Times New Roman" w:cs="Times New Roman"/>
          <w:sz w:val="18"/>
          <w:szCs w:val="18"/>
          <w:lang w:val="fr-FR" w:eastAsia="fr-FR"/>
        </w:rPr>
      </w:pPr>
      <w:r w:rsidRPr="002924A3">
        <w:rPr>
          <w:rFonts w:ascii="Times New Roman" w:eastAsia="Times New Roman" w:hAnsi="Times New Roman" w:cs="Times New Roman"/>
          <w:sz w:val="18"/>
          <w:szCs w:val="18"/>
          <w:lang w:val="fr-FR" w:eastAsia="fr-FR"/>
        </w:rPr>
        <w:t xml:space="preserve">Ce projet met en évidence que l’intégration d’un raisonnement explicite et structuré, via l’approche </w:t>
      </w:r>
      <w:r w:rsidRPr="002924A3">
        <w:rPr>
          <w:rFonts w:ascii="Times New Roman" w:eastAsia="Times New Roman" w:hAnsi="Times New Roman" w:cs="Times New Roman"/>
          <w:b/>
          <w:bCs/>
          <w:sz w:val="18"/>
          <w:szCs w:val="18"/>
          <w:lang w:val="fr-FR" w:eastAsia="fr-FR"/>
        </w:rPr>
        <w:t>Graph Chain-of-Thought</w:t>
      </w:r>
      <w:r w:rsidRPr="002924A3">
        <w:rPr>
          <w:rFonts w:ascii="Times New Roman" w:eastAsia="Times New Roman" w:hAnsi="Times New Roman" w:cs="Times New Roman"/>
          <w:sz w:val="18"/>
          <w:szCs w:val="18"/>
          <w:lang w:val="fr-FR" w:eastAsia="fr-FR"/>
        </w:rPr>
        <w:t xml:space="preserve">, constitue une solution particulièrement efficace pour renforcer les capacités de raisonnement des grands modèles de langage (LLM) appliqués aux </w:t>
      </w:r>
      <w:r w:rsidRPr="002924A3">
        <w:rPr>
          <w:rFonts w:ascii="Times New Roman" w:eastAsia="Times New Roman" w:hAnsi="Times New Roman" w:cs="Times New Roman"/>
          <w:b/>
          <w:bCs/>
          <w:sz w:val="18"/>
          <w:szCs w:val="18"/>
          <w:lang w:val="fr-FR" w:eastAsia="fr-FR"/>
        </w:rPr>
        <w:t>graphes orientés</w:t>
      </w:r>
      <w:r w:rsidRPr="002924A3">
        <w:rPr>
          <w:rFonts w:ascii="Times New Roman" w:eastAsia="Times New Roman" w:hAnsi="Times New Roman" w:cs="Times New Roman"/>
          <w:sz w:val="18"/>
          <w:szCs w:val="18"/>
          <w:lang w:val="fr-FR" w:eastAsia="fr-FR"/>
        </w:rPr>
        <w:t>.</w:t>
      </w:r>
    </w:p>
    <w:p w:rsidR="002924A3" w:rsidRPr="002924A3" w:rsidRDefault="002924A3" w:rsidP="002924A3">
      <w:pPr>
        <w:spacing w:before="100" w:beforeAutospacing="1" w:after="100" w:afterAutospacing="1" w:line="240" w:lineRule="auto"/>
        <w:jc w:val="both"/>
        <w:rPr>
          <w:rFonts w:ascii="Times New Roman" w:eastAsia="Times New Roman" w:hAnsi="Times New Roman" w:cs="Times New Roman"/>
          <w:sz w:val="18"/>
          <w:szCs w:val="18"/>
          <w:lang w:val="fr-FR" w:eastAsia="fr-FR"/>
        </w:rPr>
      </w:pPr>
      <w:r w:rsidRPr="002924A3">
        <w:rPr>
          <w:rFonts w:ascii="Times New Roman" w:eastAsia="Times New Roman" w:hAnsi="Times New Roman" w:cs="Times New Roman"/>
          <w:sz w:val="18"/>
          <w:szCs w:val="18"/>
          <w:lang w:val="fr-FR" w:eastAsia="fr-FR"/>
        </w:rPr>
        <w:t xml:space="preserve">En effet, la transformation des graphes bruts — initialement représentés sous forme de listes d’arêtes ou de structures algorithmiques — en </w:t>
      </w:r>
      <w:r w:rsidRPr="002924A3">
        <w:rPr>
          <w:rFonts w:ascii="Times New Roman" w:eastAsia="Times New Roman" w:hAnsi="Times New Roman" w:cs="Times New Roman"/>
          <w:b/>
          <w:bCs/>
          <w:sz w:val="18"/>
          <w:szCs w:val="18"/>
          <w:lang w:val="fr-FR" w:eastAsia="fr-FR"/>
        </w:rPr>
        <w:t>représentations textuelles structurées</w:t>
      </w:r>
      <w:r w:rsidRPr="002924A3">
        <w:rPr>
          <w:rFonts w:ascii="Times New Roman" w:eastAsia="Times New Roman" w:hAnsi="Times New Roman" w:cs="Times New Roman"/>
          <w:sz w:val="18"/>
          <w:szCs w:val="18"/>
          <w:lang w:val="fr-FR" w:eastAsia="fr-FR"/>
        </w:rPr>
        <w:t xml:space="preserve"> permet aux modèles de mieux appréhender les relations entre les nœuds. De plus, le guidage du raisonnement du modèle </w:t>
      </w:r>
      <w:r w:rsidRPr="002924A3">
        <w:rPr>
          <w:rFonts w:ascii="Times New Roman" w:eastAsia="Times New Roman" w:hAnsi="Times New Roman" w:cs="Times New Roman"/>
          <w:b/>
          <w:bCs/>
          <w:sz w:val="18"/>
          <w:szCs w:val="18"/>
          <w:lang w:val="fr-FR" w:eastAsia="fr-FR"/>
        </w:rPr>
        <w:t>étape par étape</w:t>
      </w:r>
      <w:r w:rsidRPr="002924A3">
        <w:rPr>
          <w:rFonts w:ascii="Times New Roman" w:eastAsia="Times New Roman" w:hAnsi="Times New Roman" w:cs="Times New Roman"/>
          <w:sz w:val="18"/>
          <w:szCs w:val="18"/>
          <w:lang w:val="fr-FR" w:eastAsia="fr-FR"/>
        </w:rPr>
        <w:t xml:space="preserve"> favorise une meilleure compréhension des dépendances, réduit les erreurs de raisonnement implicite et améliore la cohérence des réponses produites.</w:t>
      </w:r>
    </w:p>
    <w:p w:rsidR="002924A3" w:rsidRPr="002924A3" w:rsidRDefault="002924A3" w:rsidP="002924A3">
      <w:pPr>
        <w:spacing w:before="100" w:beforeAutospacing="1" w:after="100" w:afterAutospacing="1" w:line="240" w:lineRule="auto"/>
        <w:jc w:val="both"/>
        <w:rPr>
          <w:rFonts w:ascii="Times New Roman" w:eastAsia="Times New Roman" w:hAnsi="Times New Roman" w:cs="Times New Roman"/>
          <w:sz w:val="18"/>
          <w:szCs w:val="18"/>
          <w:lang w:val="fr-FR" w:eastAsia="fr-FR"/>
        </w:rPr>
      </w:pPr>
      <w:r w:rsidRPr="002924A3">
        <w:rPr>
          <w:rFonts w:ascii="Times New Roman" w:eastAsia="Times New Roman" w:hAnsi="Times New Roman" w:cs="Times New Roman"/>
          <w:sz w:val="18"/>
          <w:szCs w:val="18"/>
          <w:lang w:val="fr-FR" w:eastAsia="fr-FR"/>
        </w:rPr>
        <w:t xml:space="preserve">Les expérimentations menées sur le benchmark </w:t>
      </w:r>
      <w:r w:rsidRPr="002924A3">
        <w:rPr>
          <w:rFonts w:ascii="Times New Roman" w:eastAsia="Times New Roman" w:hAnsi="Times New Roman" w:cs="Times New Roman"/>
          <w:b/>
          <w:bCs/>
          <w:sz w:val="18"/>
          <w:szCs w:val="18"/>
          <w:lang w:val="fr-FR" w:eastAsia="fr-FR"/>
        </w:rPr>
        <w:t>GraphEval36K</w:t>
      </w:r>
      <w:r w:rsidRPr="002924A3">
        <w:rPr>
          <w:rFonts w:ascii="Times New Roman" w:eastAsia="Times New Roman" w:hAnsi="Times New Roman" w:cs="Times New Roman"/>
          <w:sz w:val="18"/>
          <w:szCs w:val="18"/>
          <w:lang w:val="fr-FR" w:eastAsia="fr-FR"/>
        </w:rPr>
        <w:t xml:space="preserve"> montrent des </w:t>
      </w:r>
      <w:r w:rsidRPr="002924A3">
        <w:rPr>
          <w:rFonts w:ascii="Times New Roman" w:eastAsia="Times New Roman" w:hAnsi="Times New Roman" w:cs="Times New Roman"/>
          <w:b/>
          <w:bCs/>
          <w:sz w:val="18"/>
          <w:szCs w:val="18"/>
          <w:lang w:val="fr-FR" w:eastAsia="fr-FR"/>
        </w:rPr>
        <w:t>gains significatifs en termes de précision et de fiabilité</w:t>
      </w:r>
      <w:r w:rsidRPr="002924A3">
        <w:rPr>
          <w:rFonts w:ascii="Times New Roman" w:eastAsia="Times New Roman" w:hAnsi="Times New Roman" w:cs="Times New Roman"/>
          <w:sz w:val="18"/>
          <w:szCs w:val="18"/>
          <w:lang w:val="fr-FR" w:eastAsia="fr-FR"/>
        </w:rPr>
        <w:t>, notamment pour des tâches complexes telles que la détection de cycles, la recherche de chemins ou l’analyse de connectivité. Ces résultats confirment la pertinence de l’approche proposée et soulignent l’importance du raisonnement explicite dans l’évaluation des capacités réelles des LLM sur des structures graphiques.</w:t>
      </w:r>
    </w:p>
    <w:p w:rsidR="002924A3" w:rsidRPr="002924A3" w:rsidRDefault="002924A3" w:rsidP="002924A3">
      <w:pPr>
        <w:spacing w:before="100" w:beforeAutospacing="1" w:after="100" w:afterAutospacing="1" w:line="240" w:lineRule="auto"/>
        <w:jc w:val="both"/>
        <w:rPr>
          <w:rFonts w:ascii="Times New Roman" w:eastAsia="Times New Roman" w:hAnsi="Times New Roman" w:cs="Times New Roman"/>
          <w:sz w:val="18"/>
          <w:szCs w:val="18"/>
          <w:lang w:val="fr-FR" w:eastAsia="fr-FR"/>
        </w:rPr>
      </w:pPr>
      <w:r w:rsidRPr="002924A3">
        <w:rPr>
          <w:rFonts w:ascii="Times New Roman" w:eastAsia="Times New Roman" w:hAnsi="Times New Roman" w:cs="Times New Roman"/>
          <w:sz w:val="18"/>
          <w:szCs w:val="18"/>
          <w:lang w:val="fr-FR" w:eastAsia="fr-FR"/>
        </w:rPr>
        <w:t xml:space="preserve">Enfin, ce travail ouvre des perspectives prometteuses pour des recherches futures, visant à approfondir l’intégration entre </w:t>
      </w:r>
      <w:r w:rsidRPr="002924A3">
        <w:rPr>
          <w:rFonts w:ascii="Times New Roman" w:eastAsia="Times New Roman" w:hAnsi="Times New Roman" w:cs="Times New Roman"/>
          <w:b/>
          <w:bCs/>
          <w:sz w:val="18"/>
          <w:szCs w:val="18"/>
          <w:lang w:val="fr-FR" w:eastAsia="fr-FR"/>
        </w:rPr>
        <w:t>raisonnement symbolique</w:t>
      </w:r>
      <w:r w:rsidRPr="002924A3">
        <w:rPr>
          <w:rFonts w:ascii="Times New Roman" w:eastAsia="Times New Roman" w:hAnsi="Times New Roman" w:cs="Times New Roman"/>
          <w:sz w:val="18"/>
          <w:szCs w:val="18"/>
          <w:lang w:val="fr-FR" w:eastAsia="fr-FR"/>
        </w:rPr>
        <w:t xml:space="preserve">, </w:t>
      </w:r>
      <w:r w:rsidRPr="002924A3">
        <w:rPr>
          <w:rFonts w:ascii="Times New Roman" w:eastAsia="Times New Roman" w:hAnsi="Times New Roman" w:cs="Times New Roman"/>
          <w:b/>
          <w:bCs/>
          <w:sz w:val="18"/>
          <w:szCs w:val="18"/>
          <w:lang w:val="fr-FR" w:eastAsia="fr-FR"/>
        </w:rPr>
        <w:t>représentations de graphes</w:t>
      </w:r>
      <w:r w:rsidRPr="002924A3">
        <w:rPr>
          <w:rFonts w:ascii="Times New Roman" w:eastAsia="Times New Roman" w:hAnsi="Times New Roman" w:cs="Times New Roman"/>
          <w:sz w:val="18"/>
          <w:szCs w:val="18"/>
          <w:lang w:val="fr-FR" w:eastAsia="fr-FR"/>
        </w:rPr>
        <w:t xml:space="preserve"> et </w:t>
      </w:r>
      <w:r w:rsidRPr="002924A3">
        <w:rPr>
          <w:rFonts w:ascii="Times New Roman" w:eastAsia="Times New Roman" w:hAnsi="Times New Roman" w:cs="Times New Roman"/>
          <w:b/>
          <w:bCs/>
          <w:sz w:val="18"/>
          <w:szCs w:val="18"/>
          <w:lang w:val="fr-FR" w:eastAsia="fr-FR"/>
        </w:rPr>
        <w:t>modèles de langage de grande taille</w:t>
      </w:r>
      <w:r w:rsidRPr="002924A3">
        <w:rPr>
          <w:rFonts w:ascii="Times New Roman" w:eastAsia="Times New Roman" w:hAnsi="Times New Roman" w:cs="Times New Roman"/>
          <w:sz w:val="18"/>
          <w:szCs w:val="18"/>
          <w:lang w:val="fr-FR" w:eastAsia="fr-FR"/>
        </w:rPr>
        <w:t>, notamment à travers des méthodes hybrides combinant apprentissage neuronal et contraintes structurelles explicites.</w:t>
      </w:r>
    </w:p>
    <w:p w:rsidR="002924A3" w:rsidRPr="008D1D9A" w:rsidRDefault="002924A3" w:rsidP="00E820E7">
      <w:pPr>
        <w:pStyle w:val="NormalWeb"/>
        <w:jc w:val="both"/>
        <w:rPr>
          <w:rFonts w:asciiTheme="majorBidi" w:hAnsiTheme="majorBidi" w:cstheme="majorBidi"/>
          <w:sz w:val="18"/>
          <w:szCs w:val="18"/>
        </w:rPr>
      </w:pPr>
    </w:p>
    <w:sectPr w:rsidR="002924A3" w:rsidRPr="008D1D9A" w:rsidSect="00E820E7">
      <w:footerReference w:type="default" r:id="rId12"/>
      <w:pgSz w:w="12240" w:h="15840"/>
      <w:pgMar w:top="1440" w:right="1800" w:bottom="1440" w:left="180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6AFF" w:rsidRDefault="00E56AFF" w:rsidP="00EF57B4">
      <w:pPr>
        <w:spacing w:after="0" w:line="240" w:lineRule="auto"/>
      </w:pPr>
      <w:r>
        <w:separator/>
      </w:r>
    </w:p>
  </w:endnote>
  <w:endnote w:type="continuationSeparator" w:id="0">
    <w:p w:rsidR="00E56AFF" w:rsidRDefault="00E56AFF" w:rsidP="00EF5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1308850"/>
      <w:docPartObj>
        <w:docPartGallery w:val="Page Numbers (Bottom of Page)"/>
        <w:docPartUnique/>
      </w:docPartObj>
    </w:sdtPr>
    <w:sdtEndPr>
      <w:rPr>
        <w:sz w:val="18"/>
        <w:szCs w:val="18"/>
      </w:rPr>
    </w:sdtEndPr>
    <w:sdtContent>
      <w:p w:rsidR="002924A3" w:rsidRPr="002924A3" w:rsidRDefault="002924A3">
        <w:pPr>
          <w:pStyle w:val="Pieddepage"/>
          <w:jc w:val="center"/>
          <w:rPr>
            <w:sz w:val="18"/>
            <w:szCs w:val="18"/>
          </w:rPr>
        </w:pPr>
        <w:r w:rsidRPr="002924A3">
          <w:rPr>
            <w:sz w:val="18"/>
            <w:szCs w:val="18"/>
          </w:rPr>
          <w:fldChar w:fldCharType="begin"/>
        </w:r>
        <w:r w:rsidRPr="002924A3">
          <w:rPr>
            <w:sz w:val="18"/>
            <w:szCs w:val="18"/>
          </w:rPr>
          <w:instrText>PAGE   \* MERGEFORMAT</w:instrText>
        </w:r>
        <w:r w:rsidRPr="002924A3">
          <w:rPr>
            <w:sz w:val="18"/>
            <w:szCs w:val="18"/>
          </w:rPr>
          <w:fldChar w:fldCharType="separate"/>
        </w:r>
        <w:r w:rsidR="00E56AFF">
          <w:rPr>
            <w:noProof/>
            <w:sz w:val="18"/>
            <w:szCs w:val="18"/>
          </w:rPr>
          <w:t>1</w:t>
        </w:r>
        <w:r w:rsidRPr="002924A3">
          <w:rPr>
            <w:sz w:val="18"/>
            <w:szCs w:val="18"/>
          </w:rPr>
          <w:fldChar w:fldCharType="end"/>
        </w:r>
      </w:p>
    </w:sdtContent>
  </w:sdt>
  <w:p w:rsidR="002924A3" w:rsidRDefault="002924A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6AFF" w:rsidRDefault="00E56AFF" w:rsidP="00EF57B4">
      <w:pPr>
        <w:spacing w:after="0" w:line="240" w:lineRule="auto"/>
      </w:pPr>
      <w:r>
        <w:separator/>
      </w:r>
    </w:p>
  </w:footnote>
  <w:footnote w:type="continuationSeparator" w:id="0">
    <w:p w:rsidR="00E56AFF" w:rsidRDefault="00E56AFF" w:rsidP="00EF57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013156A5"/>
    <w:multiLevelType w:val="multilevel"/>
    <w:tmpl w:val="763A32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2551DC9"/>
    <w:multiLevelType w:val="hybridMultilevel"/>
    <w:tmpl w:val="C824BD2C"/>
    <w:lvl w:ilvl="0" w:tplc="040C000F">
      <w:start w:val="1"/>
      <w:numFmt w:val="decimal"/>
      <w:lvlText w:val="%1."/>
      <w:lvlJc w:val="left"/>
      <w:pPr>
        <w:ind w:left="90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5C43831"/>
    <w:multiLevelType w:val="multilevel"/>
    <w:tmpl w:val="EC5C2DD6"/>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2">
    <w:nsid w:val="163E019F"/>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126C69"/>
    <w:multiLevelType w:val="multilevel"/>
    <w:tmpl w:val="77D8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2EA198C"/>
    <w:multiLevelType w:val="multilevel"/>
    <w:tmpl w:val="5BC4FA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E802682"/>
    <w:multiLevelType w:val="multilevel"/>
    <w:tmpl w:val="832EE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540" w:hanging="360"/>
      </w:pPr>
      <w:rPr>
        <w:rFonts w:hint="default"/>
        <w:b/>
        <w:bCs/>
        <w:color w:val="548DD4" w:themeColor="text2" w:themeTint="99"/>
        <w:lang w:val="fr-FR"/>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EA15D6"/>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48356F"/>
    <w:multiLevelType w:val="multilevel"/>
    <w:tmpl w:val="5BC4FA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F46120D"/>
    <w:multiLevelType w:val="multilevel"/>
    <w:tmpl w:val="70BA2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2865BC1"/>
    <w:multiLevelType w:val="hybridMultilevel"/>
    <w:tmpl w:val="27288976"/>
    <w:lvl w:ilvl="0" w:tplc="F4BEE544">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48CC6ED5"/>
    <w:multiLevelType w:val="multilevel"/>
    <w:tmpl w:val="48241FCE"/>
    <w:lvl w:ilvl="0">
      <w:start w:val="1"/>
      <w:numFmt w:val="bullet"/>
      <w:lvlText w:val=""/>
      <w:lvlJc w:val="left"/>
      <w:pPr>
        <w:tabs>
          <w:tab w:val="num" w:pos="720"/>
        </w:tabs>
        <w:ind w:left="720" w:hanging="360"/>
      </w:pPr>
      <w:rPr>
        <w:rFonts w:ascii="Symbol" w:hAnsi="Symbol" w:hint="default"/>
        <w:color w:val="548DD4" w:themeColor="text2" w:themeTint="99"/>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E872DF"/>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FC6F8F"/>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474F7B"/>
    <w:multiLevelType w:val="multilevel"/>
    <w:tmpl w:val="64E89F2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3D7614"/>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3D3B3F"/>
    <w:multiLevelType w:val="hybridMultilevel"/>
    <w:tmpl w:val="464AE2CA"/>
    <w:lvl w:ilvl="0" w:tplc="4FE67A32">
      <w:start w:val="1"/>
      <w:numFmt w:val="decimal"/>
      <w:lvlText w:val="%1."/>
      <w:lvlJc w:val="left"/>
      <w:pPr>
        <w:ind w:left="810" w:hanging="360"/>
      </w:pPr>
      <w:rPr>
        <w:rFonts w:hint="default"/>
        <w:b/>
      </w:rPr>
    </w:lvl>
    <w:lvl w:ilvl="1" w:tplc="040C0019" w:tentative="1">
      <w:start w:val="1"/>
      <w:numFmt w:val="lowerLetter"/>
      <w:lvlText w:val="%2."/>
      <w:lvlJc w:val="left"/>
      <w:pPr>
        <w:ind w:left="1530" w:hanging="360"/>
      </w:pPr>
    </w:lvl>
    <w:lvl w:ilvl="2" w:tplc="040C001B" w:tentative="1">
      <w:start w:val="1"/>
      <w:numFmt w:val="lowerRoman"/>
      <w:lvlText w:val="%3."/>
      <w:lvlJc w:val="right"/>
      <w:pPr>
        <w:ind w:left="2250" w:hanging="180"/>
      </w:pPr>
    </w:lvl>
    <w:lvl w:ilvl="3" w:tplc="040C000F" w:tentative="1">
      <w:start w:val="1"/>
      <w:numFmt w:val="decimal"/>
      <w:lvlText w:val="%4."/>
      <w:lvlJc w:val="left"/>
      <w:pPr>
        <w:ind w:left="2970" w:hanging="360"/>
      </w:pPr>
    </w:lvl>
    <w:lvl w:ilvl="4" w:tplc="040C0019" w:tentative="1">
      <w:start w:val="1"/>
      <w:numFmt w:val="lowerLetter"/>
      <w:lvlText w:val="%5."/>
      <w:lvlJc w:val="left"/>
      <w:pPr>
        <w:ind w:left="3690" w:hanging="360"/>
      </w:pPr>
    </w:lvl>
    <w:lvl w:ilvl="5" w:tplc="040C001B" w:tentative="1">
      <w:start w:val="1"/>
      <w:numFmt w:val="lowerRoman"/>
      <w:lvlText w:val="%6."/>
      <w:lvlJc w:val="right"/>
      <w:pPr>
        <w:ind w:left="4410" w:hanging="180"/>
      </w:pPr>
    </w:lvl>
    <w:lvl w:ilvl="6" w:tplc="040C000F" w:tentative="1">
      <w:start w:val="1"/>
      <w:numFmt w:val="decimal"/>
      <w:lvlText w:val="%7."/>
      <w:lvlJc w:val="left"/>
      <w:pPr>
        <w:ind w:left="5130" w:hanging="360"/>
      </w:pPr>
    </w:lvl>
    <w:lvl w:ilvl="7" w:tplc="040C0019" w:tentative="1">
      <w:start w:val="1"/>
      <w:numFmt w:val="lowerLetter"/>
      <w:lvlText w:val="%8."/>
      <w:lvlJc w:val="left"/>
      <w:pPr>
        <w:ind w:left="5850" w:hanging="360"/>
      </w:pPr>
    </w:lvl>
    <w:lvl w:ilvl="8" w:tplc="040C001B" w:tentative="1">
      <w:start w:val="1"/>
      <w:numFmt w:val="lowerRoman"/>
      <w:lvlText w:val="%9."/>
      <w:lvlJc w:val="right"/>
      <w:pPr>
        <w:ind w:left="6570" w:hanging="180"/>
      </w:pPr>
    </w:lvl>
  </w:abstractNum>
  <w:abstractNum w:abstractNumId="26">
    <w:nsid w:val="593C2CFC"/>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093434"/>
    <w:multiLevelType w:val="multilevel"/>
    <w:tmpl w:val="FDF683F8"/>
    <w:lvl w:ilvl="0">
      <w:start w:val="1"/>
      <w:numFmt w:val="decimal"/>
      <w:lvlText w:val="%1."/>
      <w:lvlJc w:val="left"/>
      <w:pPr>
        <w:tabs>
          <w:tab w:val="num" w:pos="450"/>
        </w:tabs>
        <w:ind w:left="45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FA559FD"/>
    <w:multiLevelType w:val="hybridMultilevel"/>
    <w:tmpl w:val="7A2088D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nsid w:val="746F065F"/>
    <w:multiLevelType w:val="multilevel"/>
    <w:tmpl w:val="2F622A4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F367EBE"/>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3"/>
  </w:num>
  <w:num w:numId="12">
    <w:abstractNumId w:val="27"/>
  </w:num>
  <w:num w:numId="13">
    <w:abstractNumId w:val="25"/>
  </w:num>
  <w:num w:numId="14">
    <w:abstractNumId w:val="10"/>
  </w:num>
  <w:num w:numId="15">
    <w:abstractNumId w:val="26"/>
  </w:num>
  <w:num w:numId="16">
    <w:abstractNumId w:val="29"/>
  </w:num>
  <w:num w:numId="17">
    <w:abstractNumId w:val="15"/>
  </w:num>
  <w:num w:numId="18">
    <w:abstractNumId w:val="23"/>
  </w:num>
  <w:num w:numId="19">
    <w:abstractNumId w:val="24"/>
  </w:num>
  <w:num w:numId="20">
    <w:abstractNumId w:val="16"/>
  </w:num>
  <w:num w:numId="21">
    <w:abstractNumId w:val="12"/>
  </w:num>
  <w:num w:numId="22">
    <w:abstractNumId w:val="20"/>
  </w:num>
  <w:num w:numId="23">
    <w:abstractNumId w:val="18"/>
  </w:num>
  <w:num w:numId="24">
    <w:abstractNumId w:val="9"/>
  </w:num>
  <w:num w:numId="25">
    <w:abstractNumId w:val="30"/>
  </w:num>
  <w:num w:numId="26">
    <w:abstractNumId w:val="17"/>
  </w:num>
  <w:num w:numId="27">
    <w:abstractNumId w:val="14"/>
  </w:num>
  <w:num w:numId="28">
    <w:abstractNumId w:val="11"/>
  </w:num>
  <w:num w:numId="29">
    <w:abstractNumId w:val="28"/>
  </w:num>
  <w:num w:numId="30">
    <w:abstractNumId w:val="22"/>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57B4"/>
    <w:rsid w:val="00034616"/>
    <w:rsid w:val="00047C8D"/>
    <w:rsid w:val="0006063C"/>
    <w:rsid w:val="00097E1C"/>
    <w:rsid w:val="000C0732"/>
    <w:rsid w:val="00101755"/>
    <w:rsid w:val="0015074B"/>
    <w:rsid w:val="001B20C4"/>
    <w:rsid w:val="00230157"/>
    <w:rsid w:val="002924A3"/>
    <w:rsid w:val="0029639D"/>
    <w:rsid w:val="002D54CD"/>
    <w:rsid w:val="00326F90"/>
    <w:rsid w:val="00380E41"/>
    <w:rsid w:val="003A322C"/>
    <w:rsid w:val="003C1BA0"/>
    <w:rsid w:val="00411336"/>
    <w:rsid w:val="00452D89"/>
    <w:rsid w:val="00470652"/>
    <w:rsid w:val="004A4E34"/>
    <w:rsid w:val="004B667A"/>
    <w:rsid w:val="004E2E82"/>
    <w:rsid w:val="005531AB"/>
    <w:rsid w:val="0055716B"/>
    <w:rsid w:val="005722EB"/>
    <w:rsid w:val="00592523"/>
    <w:rsid w:val="0059689A"/>
    <w:rsid w:val="005C598E"/>
    <w:rsid w:val="005F55EC"/>
    <w:rsid w:val="006219F2"/>
    <w:rsid w:val="00670443"/>
    <w:rsid w:val="00677FDA"/>
    <w:rsid w:val="006E47D8"/>
    <w:rsid w:val="00711DE4"/>
    <w:rsid w:val="00711F0E"/>
    <w:rsid w:val="00741DA6"/>
    <w:rsid w:val="007A5B08"/>
    <w:rsid w:val="007D3A00"/>
    <w:rsid w:val="00863A07"/>
    <w:rsid w:val="008B63F8"/>
    <w:rsid w:val="008D1D9A"/>
    <w:rsid w:val="00913AC2"/>
    <w:rsid w:val="00950F0D"/>
    <w:rsid w:val="00971736"/>
    <w:rsid w:val="009E2345"/>
    <w:rsid w:val="00A00EB9"/>
    <w:rsid w:val="00A20EA3"/>
    <w:rsid w:val="00A56787"/>
    <w:rsid w:val="00AA1D8D"/>
    <w:rsid w:val="00AA1ED9"/>
    <w:rsid w:val="00AC1C21"/>
    <w:rsid w:val="00B4742C"/>
    <w:rsid w:val="00B47730"/>
    <w:rsid w:val="00B545AC"/>
    <w:rsid w:val="00B93E42"/>
    <w:rsid w:val="00BB7F11"/>
    <w:rsid w:val="00C045A2"/>
    <w:rsid w:val="00C23564"/>
    <w:rsid w:val="00C5553B"/>
    <w:rsid w:val="00C72D49"/>
    <w:rsid w:val="00CA5BC6"/>
    <w:rsid w:val="00CB0664"/>
    <w:rsid w:val="00CB7CC2"/>
    <w:rsid w:val="00D649CF"/>
    <w:rsid w:val="00E36D21"/>
    <w:rsid w:val="00E509B5"/>
    <w:rsid w:val="00E56AFF"/>
    <w:rsid w:val="00E820E7"/>
    <w:rsid w:val="00EC3280"/>
    <w:rsid w:val="00EF57B4"/>
    <w:rsid w:val="00EF5F21"/>
    <w:rsid w:val="00F346B6"/>
    <w:rsid w:val="00F424C6"/>
    <w:rsid w:val="00F926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AB885E9-BE9C-4C01-88E8-A4E9D060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11336"/>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2301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682867">
      <w:bodyDiv w:val="1"/>
      <w:marLeft w:val="0"/>
      <w:marRight w:val="0"/>
      <w:marTop w:val="0"/>
      <w:marBottom w:val="0"/>
      <w:divBdr>
        <w:top w:val="none" w:sz="0" w:space="0" w:color="auto"/>
        <w:left w:val="none" w:sz="0" w:space="0" w:color="auto"/>
        <w:bottom w:val="none" w:sz="0" w:space="0" w:color="auto"/>
        <w:right w:val="none" w:sz="0" w:space="0" w:color="auto"/>
      </w:divBdr>
    </w:div>
    <w:div w:id="645822560">
      <w:bodyDiv w:val="1"/>
      <w:marLeft w:val="0"/>
      <w:marRight w:val="0"/>
      <w:marTop w:val="0"/>
      <w:marBottom w:val="0"/>
      <w:divBdr>
        <w:top w:val="none" w:sz="0" w:space="0" w:color="auto"/>
        <w:left w:val="none" w:sz="0" w:space="0" w:color="auto"/>
        <w:bottom w:val="none" w:sz="0" w:space="0" w:color="auto"/>
        <w:right w:val="none" w:sz="0" w:space="0" w:color="auto"/>
      </w:divBdr>
    </w:div>
    <w:div w:id="1059203608">
      <w:bodyDiv w:val="1"/>
      <w:marLeft w:val="0"/>
      <w:marRight w:val="0"/>
      <w:marTop w:val="0"/>
      <w:marBottom w:val="0"/>
      <w:divBdr>
        <w:top w:val="none" w:sz="0" w:space="0" w:color="auto"/>
        <w:left w:val="none" w:sz="0" w:space="0" w:color="auto"/>
        <w:bottom w:val="none" w:sz="0" w:space="0" w:color="auto"/>
        <w:right w:val="none" w:sz="0" w:space="0" w:color="auto"/>
      </w:divBdr>
    </w:div>
    <w:div w:id="14710905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136082-557E-4015-BCAE-58321B067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4541</TotalTime>
  <Pages>6</Pages>
  <Words>2469</Words>
  <Characters>13585</Characters>
  <Application>Microsoft Office Word</Application>
  <DocSecurity>0</DocSecurity>
  <Lines>113</Lines>
  <Paragraphs>32</Paragraphs>
  <ScaleCrop>false</ScaleCrop>
  <HeadingPairs>
    <vt:vector size="6" baseType="variant">
      <vt:variant>
        <vt:lpstr>Titre</vt:lpstr>
      </vt:variant>
      <vt:variant>
        <vt:i4>1</vt:i4>
      </vt:variant>
      <vt:variant>
        <vt:lpstr>Titres</vt:lpstr>
      </vt:variant>
      <vt:variant>
        <vt:i4>20</vt:i4>
      </vt:variant>
      <vt:variant>
        <vt:lpstr>Title</vt:lpstr>
      </vt:variant>
      <vt:variant>
        <vt:i4>1</vt:i4>
      </vt:variant>
    </vt:vector>
  </HeadingPairs>
  <TitlesOfParts>
    <vt:vector size="22" baseType="lpstr">
      <vt:lpstr/>
      <vt:lpstr>    /LLM pour la manipulation/raisonnement sur structures de graphe (graphe → questi</vt:lpstr>
      <vt:lpstr>    “ Amélioration du raisonnement sur graphes dans les grands modèles de langage vi</vt:lpstr>
      <vt:lpstr>    Résumé :</vt:lpstr>
      <vt:lpstr>    Travaux Connexes :</vt:lpstr>
      <vt:lpstr>    Dataset et Problématique</vt:lpstr>
      <vt:lpstr>    4. Méthodologie proposée</vt:lpstr>
      <vt:lpstr>    Protocole Expérimental</vt:lpstr>
      <vt:lpstr>    Étape 1 - Encodage du graphe (graph Encoding)</vt:lpstr>
      <vt:lpstr>        Baseline — Prompt standard</vt:lpstr>
      <vt:lpstr>        Méthode proposée — Graph-CoT</vt:lpstr>
      <vt:lpstr>    Métriques d’évaluation:</vt:lpstr>
      <vt:lpstr>        Accuracy : Proportion de réponses correctes sur l’ensemble des échantillons </vt:lpstr>
      <vt:lpstr>        Success Rate : Pourcentage d’instances où le modèle fournit une réponse valide e</vt:lpstr>
      <vt:lpstr>        Qualité du raisonnement : Chaque réponse est classée comme </vt:lpstr>
      <vt:lpstr>    Évaluation Quantitative</vt:lpstr>
      <vt:lpstr>    Analyse Qualitative</vt:lpstr>
      <vt:lpstr>    Discussion</vt:lpstr>
      <vt:lpstr>    Limites</vt:lpstr>
      <vt:lpstr>    Travaux futurs</vt:lpstr>
      <vt:lpstr>    Conclusion</vt:lpstr>
      <vt:lpstr/>
    </vt:vector>
  </TitlesOfParts>
  <Manager/>
  <Company/>
  <LinksUpToDate>false</LinksUpToDate>
  <CharactersWithSpaces>16022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Compte Microsoft</cp:lastModifiedBy>
  <cp:revision>17</cp:revision>
  <cp:lastPrinted>2026-01-05T16:30:00Z</cp:lastPrinted>
  <dcterms:created xsi:type="dcterms:W3CDTF">2026-01-01T02:48:00Z</dcterms:created>
  <dcterms:modified xsi:type="dcterms:W3CDTF">2026-01-05T17:37:00Z</dcterms:modified>
  <cp:category/>
</cp:coreProperties>
</file>