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92C9" w14:textId="77777777" w:rsidR="001B55F0" w:rsidRDefault="00000000">
      <w:pPr>
        <w:pStyle w:val="Titre1"/>
      </w:pPr>
      <w:r>
        <w:t>Résumé détaillé – Graph Chain-of-Thought (GRAPH-COT)</w:t>
      </w:r>
    </w:p>
    <w:p w14:paraId="32450076" w14:textId="16D7674D" w:rsidR="001B55F0" w:rsidRDefault="00000000">
      <w:r>
        <w:br/>
        <w:t>Graph Chain-of-Thought (GRAPH-COT)</w:t>
      </w:r>
      <w:r>
        <w:br/>
      </w:r>
      <w:r>
        <w:br/>
        <w:t>1. Contexte et objectifs</w:t>
      </w:r>
      <w:r>
        <w:br/>
        <w:t>Graph Chain-of-Thought: Augmenting Large Language Models by</w:t>
      </w:r>
      <w:r>
        <w:br/>
        <w:t>Reasoning on Graphs</w:t>
      </w:r>
      <w:r>
        <w:br/>
        <w:t>Abstract</w:t>
      </w:r>
      <w:r>
        <w:br/>
        <w:t>Large language models (LLMs), while exhibit-</w:t>
      </w:r>
      <w:r>
        <w:br/>
        <w:t>ing exceptional performance, suffer from hallu-</w:t>
      </w:r>
      <w:r>
        <w:br/>
        <w:t>cinations, especially on knowledge-intensive</w:t>
      </w:r>
      <w:r>
        <w:br/>
        <w:t>tasks. Existing works propose to augment</w:t>
      </w:r>
      <w:r>
        <w:br/>
        <w:t>LLMs with individual text units retrieved from</w:t>
      </w:r>
      <w:r>
        <w:br/>
        <w:t>external knowledge corpora to alleviate the is-</w:t>
      </w:r>
      <w:r>
        <w:br/>
        <w:t>sue. However, in many domains, texts are in-</w:t>
      </w:r>
      <w:r>
        <w:br/>
        <w:t>terconnected ( e.g., academic papers in a bib-</w:t>
      </w:r>
      <w:r>
        <w:br/>
        <w:t>liographic graph are linked by citations and</w:t>
      </w:r>
      <w:r>
        <w:br/>
        <w:t>co-authorships) which form a (text-attributed)</w:t>
      </w:r>
      <w:r>
        <w:br/>
        <w:t>graph. The knowledge in such graphs is en-</w:t>
      </w:r>
      <w:r>
        <w:br/>
        <w:t>coded not only in single texts/nodes but also</w:t>
      </w:r>
      <w:r>
        <w:br/>
        <w:t>in their associated connections. To facilitate</w:t>
      </w:r>
      <w:r>
        <w:br/>
        <w:t>the research of augmenting LLMs with graphs,</w:t>
      </w:r>
      <w:r>
        <w:br/>
        <w:t>we manually construct a Graph Reasoning</w:t>
      </w:r>
      <w:r>
        <w:br/>
        <w:t>Benchmark dataset called GRB ENCH , contain-</w:t>
      </w:r>
      <w:r>
        <w:br/>
        <w:t>ing 1,740 questions that can be answered with</w:t>
      </w:r>
      <w:r>
        <w:br/>
        <w:t>the knowledge from 10 domain graphs. Then,</w:t>
      </w:r>
      <w:r>
        <w:br/>
        <w:t>we propose a simple and effective framework</w:t>
      </w:r>
      <w:r>
        <w:br/>
        <w:t>called Graph Chain-of-thought ( GRAPH -COT)</w:t>
      </w:r>
      <w:r>
        <w:br/>
        <w:t>to augment LLMs with graphs by encouraging</w:t>
      </w:r>
      <w:r>
        <w:br/>
        <w:t>LLMs to reason on the graph iteratively. Each</w:t>
      </w:r>
      <w:r>
        <w:br/>
        <w:t>GRAPH -COTiteration consists of three sub-</w:t>
      </w:r>
      <w:r>
        <w:br/>
        <w:t>steps: LLM reasoning, LLM-graph interaction,</w:t>
      </w:r>
      <w:r>
        <w:br/>
        <w:t>and graph execution. We conduct systematic</w:t>
      </w:r>
      <w:r>
        <w:br/>
        <w:t>experiments with three LLM backbones on GR-</w:t>
      </w:r>
      <w:r>
        <w:br/>
        <w:t>BENCH , where GRAPH -COToutperforms the</w:t>
      </w:r>
      <w:r>
        <w:br/>
        <w:t>baselines consistently. The code is available</w:t>
      </w:r>
      <w:r>
        <w:br/>
        <w:t>athttps://github.com/PeterGriffinJin/</w:t>
      </w:r>
      <w:r>
        <w:br/>
        <w:t>Graph-CoT .</w:t>
      </w:r>
      <w:r>
        <w:br/>
        <w:t>1 Introduction</w:t>
      </w:r>
      <w:r>
        <w:br/>
        <w:t>Large language models (LLMs) (Touvron et al.,</w:t>
      </w:r>
      <w:r>
        <w:br/>
        <w:t>2023; Jiang et al., 2024) have demonstrated their</w:t>
      </w:r>
      <w:r>
        <w:br/>
      </w:r>
      <w:r>
        <w:lastRenderedPageBreak/>
        <w:t>exceptional language understanding and text gen-</w:t>
      </w:r>
      <w:r>
        <w:br/>
        <w:t>eration capability in real-world scenarios (Zhao</w:t>
      </w:r>
      <w:r>
        <w:br/>
        <w:t>et al., 2023). However, LLMs suffer from halluci-</w:t>
      </w:r>
      <w:r>
        <w:br/>
        <w:t>nation problems and sometimes tend to generate</w:t>
      </w:r>
      <w:r>
        <w:br/>
        <w:t>content that appears plausible b</w:t>
      </w:r>
      <w:r>
        <w:br/>
      </w:r>
      <w:r>
        <w:br/>
        <w:t>2. Méthodologie et approche</w:t>
      </w:r>
      <w:r>
        <w:br/>
        <w:t>ut is ungrounded</w:t>
      </w:r>
      <w:r>
        <w:br/>
        <w:t>(Tonmoy et al., 2024). This is because they mem-</w:t>
      </w:r>
      <w:r>
        <w:br/>
        <w:t>orize world knowledge parametrically and fail to</w:t>
      </w:r>
      <w:r>
        <w:br/>
        <w:t>refer to concrete knowledge sources (Zhang et al.,2023b). To alleviate the hallucination issues, exist-</w:t>
      </w:r>
      <w:r>
        <w:br/>
        <w:t>ing works propose to augment LLMs with external</w:t>
      </w:r>
      <w:r>
        <w:br/>
        <w:t>text corpora as knowledge sources (Shuster et al.,</w:t>
      </w:r>
      <w:r>
        <w:br/>
        <w:t>2021; Wu et al., 2023) and treat every single docu-</w:t>
      </w:r>
      <w:r>
        <w:br/>
        <w:t>ment as a knowledge unit. Retrieval augmentation</w:t>
      </w:r>
      <w:r>
        <w:br/>
        <w:t>(RAG) (Lewis et al., 2020; Gao et al., 2023) is then</w:t>
      </w:r>
      <w:r>
        <w:br/>
        <w:t>proposed to enable LLMs to interact with exter-</w:t>
      </w:r>
      <w:r>
        <w:br/>
        <w:t>nal knowledge sources, where relevant texts are</w:t>
      </w:r>
      <w:r>
        <w:br/>
        <w:t>retrieved and serve as contexts to improve the fac-</w:t>
      </w:r>
      <w:r>
        <w:br/>
        <w:t>tuality of LLMs (shown in Figure 1 (a)). However,</w:t>
      </w:r>
      <w:r>
        <w:br/>
        <w:t>retrieval augmentation assumes that knowledge is</w:t>
      </w:r>
      <w:r>
        <w:br/>
        <w:t>well represented in individual text units and ignores</w:t>
      </w:r>
      <w:r>
        <w:br/>
        <w:t>the correlations among multiple text units.</w:t>
      </w:r>
      <w:r>
        <w:br/>
        <w:t>In real-world scenarios, text units are generally</w:t>
      </w:r>
      <w:r>
        <w:br/>
        <w:t>interconnected, forming a (text-attributed) graph.</w:t>
      </w:r>
      <w:r>
        <w:br/>
        <w:t>The knowledge of such graphs is reflected not only</w:t>
      </w:r>
      <w:r>
        <w:br/>
        <w:t>in the form of texts but also in the structure of</w:t>
      </w:r>
      <w:r>
        <w:br/>
        <w:t>their connections. For example, academic papers</w:t>
      </w:r>
      <w:r>
        <w:br/>
        <w:t>in a bibliographic graph are linked by citation links</w:t>
      </w:r>
      <w:r>
        <w:br/>
        <w:t>(Wang et al., 2020). We can trace the source of a</w:t>
      </w:r>
      <w:r>
        <w:br/>
        <w:t>research direction (Bai et al., 2019) by traversing</w:t>
      </w:r>
      <w:r>
        <w:br/>
        <w:t>such a graph. Cases and opinions in a legal graph</w:t>
      </w:r>
      <w:r>
        <w:br/>
        <w:t>are interconnected by reference edges (Sadeghian</w:t>
      </w:r>
      <w:r>
        <w:br/>
        <w:t>et al., 2018). We can verify the judgment for a case</w:t>
      </w:r>
      <w:r>
        <w:br/>
        <w:t>by looking up its citations on such a graph (Chen</w:t>
      </w:r>
      <w:r>
        <w:br/>
        <w:t>et al., 2019).</w:t>
      </w:r>
      <w:r>
        <w:br/>
        <w:t>Although widely used for text corpora as exter-</w:t>
      </w:r>
      <w:r>
        <w:br/>
        <w:t>nal knowledge sources, retrieval-augmentation can-</w:t>
      </w:r>
      <w:r>
        <w:br/>
        <w:t>not be readily used to augment LLMs with graphs</w:t>
      </w:r>
      <w:r>
        <w:br/>
        <w:t>for two reasons: 1) Structure Context : Retrieval</w:t>
      </w:r>
      <w:r>
        <w:br/>
        <w:t>augmentation can find individual nodes/texts from</w:t>
      </w:r>
      <w:r>
        <w:br/>
        <w:t>the graphs which can serve as context to augment</w:t>
      </w:r>
      <w:r>
        <w:br/>
      </w:r>
      <w:r>
        <w:lastRenderedPageBreak/>
        <w:t>the LLMs. However, knowledge on the graph also</w:t>
      </w:r>
      <w:r>
        <w:br/>
        <w:t>lies in the structure which can not be captured by</w:t>
      </w:r>
      <w:r>
        <w:br/>
        <w:t>single nodes/texts. 2) Graph Size Explosion : Al-</w:t>
      </w:r>
      <w:r>
        <w:br/>
        <w:t>though it is feasible to convert local subgraph struc-</w:t>
      </w:r>
      <w:r>
        <w:br/>
        <w:t>tures into text descriptions as the input contexts</w:t>
      </w:r>
      <w:r>
        <w:br/>
        <w:t>to LLMs, t</w:t>
      </w:r>
      <w:r>
        <w:br/>
      </w:r>
      <w:r>
        <w:br/>
        <w:t>3. Contributions principales</w:t>
      </w:r>
      <w:r>
        <w:br/>
        <w:t>he size of the local subgraph increases</w:t>
      </w:r>
      <w:r>
        <w:br/>
        <w:t>exponentially as the hop number increases, result-</w:t>
      </w:r>
      <w:r>
        <w:br/>
        <w:t>ing in an excessively long context sequence. This</w:t>
      </w:r>
      <w:r>
        <w:br/>
        <w:t>could cause LLMs to be lost in the middle (LiuarXiv:2404.07103v3  [cs.CL]  3 Oct 2024Who develops both Resnet and MAE?</w:t>
      </w:r>
      <w:r>
        <w:br/>
        <w:t>Who develops both Resnet and MAE?Deep Residual Learning for Image Recognition. Kaiming He, …Masked Autoencoders Are Scalable Vision Learners. Kaiming He, …External Text Corpora</w:t>
      </w:r>
      <w:r>
        <w:br/>
        <w:t>External GraphQuestion</w:t>
      </w:r>
      <w:r>
        <w:br/>
        <w:t>QuestionLLMs</w:t>
      </w:r>
      <w:r>
        <w:br/>
        <w:t>LLMs</w:t>
      </w:r>
      <w:r>
        <w:br/>
        <w:t>Augment LLM with External TextsAugment LLM with External Graphs</w:t>
      </w:r>
      <w:r>
        <w:br/>
        <w:t>Figure 1: Augmenting LLMs with external text corpora</w:t>
      </w:r>
      <w:r>
        <w:br/>
        <w:t>or external text-attributed graph.</w:t>
      </w:r>
      <w:r>
        <w:br/>
        <w:t>et al., 2023) given a plethora of irrelevant informa-</w:t>
      </w:r>
      <w:r>
        <w:br/>
        <w:t>tion in the context. In addition, the long sequence</w:t>
      </w:r>
      <w:r>
        <w:br/>
        <w:t>could potentially exceed the input length limita-</w:t>
      </w:r>
      <w:r>
        <w:br/>
        <w:t>tions of LLMs (Zhao et al., 2023).</w:t>
      </w:r>
      <w:r>
        <w:br/>
        <w:t>Therefore, it is an important research topic to</w:t>
      </w:r>
      <w:r>
        <w:br/>
        <w:t>augment LLMs with such graph information. Un-</w:t>
      </w:r>
      <w:r>
        <w:br/>
        <w:t>fortunately, there has been a lack of benchmark</w:t>
      </w:r>
      <w:r>
        <w:br/>
        <w:t>datasets to support the development of method-</w:t>
      </w:r>
      <w:r>
        <w:br/>
        <w:t>ology and facilitate the evaluation of the pro-</w:t>
      </w:r>
      <w:r>
        <w:br/>
        <w:t>posed models. To this end, we first construct a</w:t>
      </w:r>
      <w:r>
        <w:br/>
        <w:t>Graph Reasoning benchmark dataset called GR-</w:t>
      </w:r>
      <w:r>
        <w:br/>
        <w:t>BENCH .GRB ENCH includes ten real-world graphs</w:t>
      </w:r>
      <w:r>
        <w:br/>
        <w:t>that can serve as external knowledge sources for</w:t>
      </w:r>
      <w:r>
        <w:br/>
        <w:t>LLMs from five domains including academic, e-</w:t>
      </w:r>
      <w:r>
        <w:br/>
        <w:t>commerce, literature, healthcare, and legal do-</w:t>
      </w:r>
      <w:r>
        <w:br/>
        <w:t>mains. Each sample in GRB ENCH consists of a</w:t>
      </w:r>
      <w:r>
        <w:br/>
        <w:t>manually designed question and an answer, which</w:t>
      </w:r>
      <w:r>
        <w:br/>
        <w:t>can be directly answered by referring to the graphs</w:t>
      </w:r>
      <w:r>
        <w:br/>
        <w:t>or retrieving the information from the graphs as</w:t>
      </w:r>
      <w:r>
        <w:br/>
        <w:t>context. To make the dataset comprehensive, we</w:t>
      </w:r>
      <w:r>
        <w:br/>
        <w:t>include samples of different difficulty levels: easy</w:t>
      </w:r>
      <w:r>
        <w:br/>
      </w:r>
      <w:r>
        <w:lastRenderedPageBreak/>
        <w:t>questions (which can be answered with single-hop</w:t>
      </w:r>
      <w:r>
        <w:br/>
        <w:t>reasoning on graphs), medium questions (which</w:t>
      </w:r>
      <w:r>
        <w:br/>
        <w:t>necessitate multi-hop reasoning on graphs), and</w:t>
      </w:r>
      <w:r>
        <w:br/>
        <w:t>hard questions (which call for inductive reasoning</w:t>
      </w:r>
      <w:r>
        <w:br/>
        <w:t>with information on graphs as context).</w:t>
      </w:r>
      <w:r>
        <w:br/>
        <w:t>We propose a simple and effective framework</w:t>
      </w:r>
      <w:r>
        <w:br/>
        <w:t>called Graph Chain-of-thought ( GRAPH -COT).</w:t>
      </w:r>
      <w:r>
        <w:br/>
        <w:t>The main idea is to enable LLMs to travers</w:t>
      </w:r>
      <w:r>
        <w:br/>
      </w:r>
      <w:r>
        <w:br/>
        <w:t>4. Expérimentations et résultats</w:t>
      </w:r>
      <w:r>
        <w:br/>
        <w:t>e the</w:t>
      </w:r>
      <w:r>
        <w:br/>
        <w:t>graph step-by-step to figure out the key informa-</w:t>
      </w:r>
      <w:r>
        <w:br/>
        <w:t>tion needed, rather than directly feeding the whole</w:t>
      </w:r>
      <w:r>
        <w:br/>
        <w:t>subgraph as context into the LLMs (shown in Fig-</w:t>
      </w:r>
      <w:r>
        <w:br/>
        <w:t>ure 1 (b)). GRAPH -COTis an iterative framework,</w:t>
      </w:r>
      <w:r>
        <w:br/>
        <w:t>where one iteration corresponds to one step on the</w:t>
      </w:r>
      <w:r>
        <w:br/>
        <w:t>graph. Each iteration in GRAPH -COTconsists of</w:t>
      </w:r>
      <w:r>
        <w:br/>
        <w:t>three sub-steps: 1) Reasoning : LLMs propose what</w:t>
      </w:r>
      <w:r>
        <w:br/>
        <w:t>conclusion we can make with the current informa-</w:t>
      </w:r>
      <w:r>
        <w:br/>
        <w:t>tion and what further information is needed from</w:t>
      </w:r>
      <w:r>
        <w:br/>
        <w:t>the graph; 2) Interaction : LLMs generate the in-</w:t>
      </w:r>
      <w:r>
        <w:br/>
        <w:t>teractions needed to fetch information from thegraph ( e.g., finding the nodes, checking the neigh-</w:t>
      </w:r>
      <w:r>
        <w:br/>
        <w:t>bors, etc); 3) Execution : The requests from the</w:t>
      </w:r>
      <w:r>
        <w:br/>
        <w:t>interaction step are executed on the graph and the</w:t>
      </w:r>
      <w:r>
        <w:br/>
        <w:t>corresponding information is returned. In this way,</w:t>
      </w:r>
      <w:r>
        <w:br/>
        <w:t>LLMs can conduct chain-based reasoning on the</w:t>
      </w:r>
      <w:r>
        <w:br/>
        <w:t>graph and find the key information on the graph.</w:t>
      </w:r>
      <w:r>
        <w:br/>
        <w:t>This process will be iterated until LLMs conclude</w:t>
      </w:r>
      <w:r>
        <w:br/>
        <w:t>the final answer in the reasoning sub-step.</w:t>
      </w:r>
      <w:r>
        <w:br/>
        <w:t>In summary, our contributions are as follows:</w:t>
      </w:r>
      <w:r>
        <w:br/>
        <w:t>•We propose the problem of augmenting LLMs</w:t>
      </w:r>
      <w:r>
        <w:br/>
        <w:t>with external graphs and introduce a comprehen-</w:t>
      </w:r>
      <w:r>
        <w:br/>
        <w:t>sive benchmark dataset called GRB ENCH .</w:t>
      </w:r>
      <w:r>
        <w:br/>
        <w:t>•We develop a straightforward and effective frame-</w:t>
      </w:r>
      <w:r>
        <w:br/>
        <w:t>work GRAPH -COTto encourage the LLMs to</w:t>
      </w:r>
      <w:r>
        <w:br/>
        <w:t>reason on the graph iteratively.</w:t>
      </w:r>
      <w:r>
        <w:br/>
        <w:t>•We conduct extensive experiments on GRB ENCH</w:t>
      </w:r>
      <w:r>
        <w:br/>
        <w:t>to demonstrate the effectiveness of GRAPH -COT</w:t>
      </w:r>
      <w:r>
        <w:br/>
        <w:t>and analyze its performance across different</w:t>
      </w:r>
      <w:r>
        <w:br/>
        <w:t>demonstration settings, backbone LLMs, and</w:t>
      </w:r>
      <w:r>
        <w:br/>
        <w:t>questions difficulties. Furthermore, we explore</w:t>
      </w:r>
      <w:r>
        <w:br/>
        <w:t>its failure cases with future directions outlined.</w:t>
      </w:r>
      <w:r>
        <w:br/>
      </w:r>
      <w:r>
        <w:lastRenderedPageBreak/>
        <w:t>2 Preliminaries</w:t>
      </w:r>
      <w:r>
        <w:br/>
        <w:t>Definition 2.1. Graph. A graph can be denoted as</w:t>
      </w:r>
      <w:r>
        <w:br/>
        <w:t>G= (V,E), where VandEare node set and edge</w:t>
      </w:r>
      <w:r>
        <w:br/>
        <w:t>set, respectively. Each vi∈ V can be associated</w:t>
      </w:r>
      <w:r>
        <w:br/>
        <w:t>with some feature information Xvi. For example, in</w:t>
      </w:r>
      <w:r>
        <w:br/>
        <w:t>an e-commerce item graph, v∈ V are items, e∈ E</w:t>
      </w:r>
      <w:r>
        <w:br/>
        <w:t>are co-purchase edges, and Xvinclude features</w:t>
      </w:r>
      <w:r>
        <w:br/>
        <w:t>such as item title, description, price, and category.</w:t>
      </w:r>
      <w:r>
        <w:br/>
        <w:t>In this work, we formulate all the features as texts</w:t>
      </w:r>
      <w:r>
        <w:br/>
        <w:t>and the graph is also called a text-attributed graph.</w:t>
      </w:r>
      <w:r>
        <w:br/>
        <w:t>Definition 2.2</w:t>
      </w:r>
      <w:r>
        <w:br/>
      </w:r>
      <w:r>
        <w:br/>
        <w:t>5. Conclusion et perspectives</w:t>
      </w:r>
      <w:r>
        <w:br/>
        <w:t>. Neighbors and Degree. Theneigh-</w:t>
      </w:r>
      <w:r>
        <w:br/>
        <w:t>bors of a node virefer to nodes which are linked to</w:t>
      </w:r>
      <w:r>
        <w:br/>
        <w:t>vion the graph, denoted as N(vi) ={vj|evi,vj∈</w:t>
      </w:r>
      <w:r>
        <w:br/>
        <w:t>E}. The degree of a node virefers to the number</w:t>
      </w:r>
      <w:r>
        <w:br/>
        <w:t>ofvi’s neighbors, denoted as D(vi) =|N(vi)|.</w:t>
      </w:r>
      <w:r>
        <w:br/>
        <w:t>3 GRB ENCH Dataset</w:t>
      </w:r>
      <w:r>
        <w:br/>
        <w:t>3.1 Dataset Overview</w:t>
      </w:r>
      <w:r>
        <w:br/>
        <w:t>We create the GRB ENCH dataset to evaluate how</w:t>
      </w:r>
      <w:r>
        <w:br/>
        <w:t>effectively LLMs can interact with domain-specific</w:t>
      </w:r>
      <w:r>
        <w:br/>
        <w:t>graphs containing rich knowledge to solve the de-</w:t>
      </w:r>
      <w:r>
        <w:br/>
        <w:t>sired problem. GRB ENCH contains 10 graphs from</w:t>
      </w:r>
      <w:r>
        <w:br/>
        <w:t>5 general domains (academia, e-commerce, litera-</w:t>
      </w:r>
      <w:r>
        <w:br/>
        <w:t>ture, healthcare, and legal). Each data sample in</w:t>
      </w:r>
      <w:r>
        <w:br/>
        <w:t>GRB ENCH is a question-answer pair. The ques-</w:t>
      </w:r>
      <w:r>
        <w:br/>
        <w:t>tions are designed to simulate the real-world use</w:t>
      </w:r>
      <w:r>
        <w:br/>
        <w:t>cases in specific domains. However, it is hard for</w:t>
      </w:r>
      <w:r>
        <w:br/>
        <w:t>LLMs to answer those questions directly with their</w:t>
      </w:r>
      <w:r>
        <w:br/>
        <w:t>internal knowledge stored in model parameters;Table 1: Dataset Statistics of GRB ENCH .</w:t>
      </w:r>
      <w:r>
        <w:br/>
        <w:t>Domain TopicGraph Statistics Data</w:t>
      </w:r>
      <w:r>
        <w:br/>
        <w:t># Nodes # Edges # Templates # Questions</w:t>
      </w:r>
      <w:r>
        <w:br/>
        <w:t>AcademicCS ~8M ~52M 15 150</w:t>
      </w:r>
      <w:r>
        <w:br/>
        <w:t>Biology ~4M ~39M 14 140</w:t>
      </w:r>
      <w:r>
        <w:br/>
        <w:t>Chemistry ~4M ~30M 14 140</w:t>
      </w:r>
      <w:r>
        <w:br/>
        <w:t>Material Science ~3M ~22M 14 140</w:t>
      </w:r>
      <w:r>
        <w:br/>
        <w:t>Medicine ~6M ~30M 14 140</w:t>
      </w:r>
      <w:r>
        <w:br/>
        <w:t>Physics ~2M ~33M 14 140</w:t>
      </w:r>
      <w:r>
        <w:br/>
        <w:t>E-commerce Amazon ~9M ~313M 20 200</w:t>
      </w:r>
      <w:r>
        <w:br/>
        <w:t>Literature Goodreads ~3M ~22M 24 240</w:t>
      </w:r>
      <w:r>
        <w:br/>
        <w:t>Healthcare Disease ~47K ~4M 27 270</w:t>
      </w:r>
      <w:r>
        <w:br/>
        <w:t>Legal Freelaw ~84M ~114M 18 180</w:t>
      </w:r>
      <w:r>
        <w:br/>
      </w:r>
      <w:r>
        <w:lastRenderedPageBreak/>
        <w:t>SUM - - - 174 1740</w:t>
      </w:r>
      <w:r>
        <w:br/>
        <w:t>they need to interact with external domain-specific</w:t>
      </w:r>
      <w:r>
        <w:br/>
        <w:t>graphs. The overall statistics of GRB ENCH are in</w:t>
      </w:r>
      <w:r>
        <w:br/>
        <w:t>Table 1.</w:t>
      </w:r>
      <w:r>
        <w:br/>
        <w:t>To curate high-quality and diverse data with-</w:t>
      </w:r>
      <w:r>
        <w:br/>
        <w:t>out heavy human effort, the construction of GR-</w:t>
      </w:r>
      <w:r>
        <w:br/>
        <w:t>BENCH contains four steps: 1) We first collect large</w:t>
      </w:r>
      <w:r>
        <w:br/>
        <w:t>reference graph data from real-world scenarios</w:t>
      </w:r>
      <w:r>
        <w:br/>
        <w:t>which can serve as the context for data generation.</w:t>
      </w:r>
      <w:r>
        <w:br/>
        <w:t>2) Then, we manually design question templates</w:t>
      </w:r>
      <w:r>
        <w:br/>
        <w:t>which can be answered on the reference graph data.</w:t>
      </w:r>
      <w:r>
        <w:br/>
        <w:t>3) After that, we call GPT-4 to generate diverse</w:t>
      </w:r>
      <w:r>
        <w:br/>
        <w:t>question expressions for each question template. 4)</w:t>
      </w:r>
      <w:r>
        <w:br/>
        <w:t>Finally, we automatically generate ground truth</w:t>
      </w:r>
      <w:r>
        <w:br/>
        <w:t>answers from the domain-specific graphs.</w:t>
      </w:r>
      <w:r>
        <w:br/>
        <w:t>3.2 Reference Graph Data</w:t>
      </w:r>
      <w:r>
        <w:br/>
        <w:t>We collect data from five domains where the knowl-</w:t>
      </w:r>
      <w:r>
        <w:br/>
        <w:t>edge lies in the format of graphs: academi</w:t>
      </w:r>
      <w:r>
        <w:br/>
      </w:r>
    </w:p>
    <w:sectPr w:rsidR="001B5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194435">
    <w:abstractNumId w:val="8"/>
  </w:num>
  <w:num w:numId="2" w16cid:durableId="616135499">
    <w:abstractNumId w:val="6"/>
  </w:num>
  <w:num w:numId="3" w16cid:durableId="1458254056">
    <w:abstractNumId w:val="5"/>
  </w:num>
  <w:num w:numId="4" w16cid:durableId="542446077">
    <w:abstractNumId w:val="4"/>
  </w:num>
  <w:num w:numId="5" w16cid:durableId="652494243">
    <w:abstractNumId w:val="7"/>
  </w:num>
  <w:num w:numId="6" w16cid:durableId="460656241">
    <w:abstractNumId w:val="3"/>
  </w:num>
  <w:num w:numId="7" w16cid:durableId="1943368935">
    <w:abstractNumId w:val="2"/>
  </w:num>
  <w:num w:numId="8" w16cid:durableId="1926331424">
    <w:abstractNumId w:val="1"/>
  </w:num>
  <w:num w:numId="9" w16cid:durableId="201661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343"/>
    <w:rsid w:val="0015074B"/>
    <w:rsid w:val="001B55F0"/>
    <w:rsid w:val="0029639D"/>
    <w:rsid w:val="00326F90"/>
    <w:rsid w:val="00653A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73C81"/>
  <w14:defaultImageDpi w14:val="300"/>
  <w15:docId w15:val="{36F1EDC0-32F5-4DEF-BB8F-9BBF2FFD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1558</Words>
  <Characters>8415</Characters>
  <Application>Microsoft Office Word</Application>
  <DocSecurity>0</DocSecurity>
  <Lines>233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MALKI</cp:lastModifiedBy>
  <cp:revision>2</cp:revision>
  <dcterms:created xsi:type="dcterms:W3CDTF">2013-12-23T23:15:00Z</dcterms:created>
  <dcterms:modified xsi:type="dcterms:W3CDTF">2025-12-29T13:08:00Z</dcterms:modified>
  <cp:category/>
</cp:coreProperties>
</file>