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7D2A" w:rsidRPr="00BB0267" w:rsidRDefault="00855B84">
      <w:pPr>
        <w:pStyle w:val="Titre1"/>
        <w:rPr>
          <w:sz w:val="32"/>
          <w:szCs w:val="32"/>
        </w:rPr>
      </w:pPr>
      <w:r w:rsidRPr="00BB0267">
        <w:rPr>
          <w:sz w:val="32"/>
          <w:szCs w:val="32"/>
        </w:rPr>
        <w:t xml:space="preserve">Résumé de </w:t>
      </w:r>
      <w:proofErr w:type="spellStart"/>
      <w:proofErr w:type="gramStart"/>
      <w:r w:rsidRPr="00BB0267">
        <w:rPr>
          <w:sz w:val="32"/>
          <w:szCs w:val="32"/>
        </w:rPr>
        <w:t>l'article</w:t>
      </w:r>
      <w:proofErr w:type="spellEnd"/>
      <w:r w:rsidRPr="00BB0267">
        <w:rPr>
          <w:sz w:val="32"/>
          <w:szCs w:val="32"/>
        </w:rPr>
        <w:t xml:space="preserve"> :</w:t>
      </w:r>
      <w:proofErr w:type="gramEnd"/>
      <w:r w:rsidRPr="00BB0267">
        <w:rPr>
          <w:sz w:val="32"/>
          <w:szCs w:val="32"/>
        </w:rPr>
        <w:t xml:space="preserve"> GraphLLM: Boosting Graph Reasoning Ability of Large Language Model</w:t>
      </w:r>
    </w:p>
    <w:p w:rsidR="00DE7D2A" w:rsidRPr="00BB0267" w:rsidRDefault="00855B84">
      <w:pPr>
        <w:rPr>
          <w:lang w:val="fr-FR"/>
        </w:rPr>
      </w:pPr>
      <w:r w:rsidRPr="00BB0267">
        <w:rPr>
          <w:b/>
          <w:bCs/>
          <w:lang w:val="fr-FR"/>
        </w:rPr>
        <w:br/>
      </w:r>
      <w:r w:rsidR="00BB0267">
        <w:rPr>
          <w:b/>
          <w:bCs/>
          <w:lang w:val="fr-FR"/>
        </w:rPr>
        <w:t xml:space="preserve">1. </w:t>
      </w:r>
      <w:r w:rsidRPr="00BB0267">
        <w:rPr>
          <w:b/>
          <w:bCs/>
          <w:lang w:val="fr-FR"/>
        </w:rPr>
        <w:t>Thèmes et idées principales</w:t>
      </w:r>
      <w:r w:rsidRPr="00BB0267">
        <w:rPr>
          <w:lang w:val="fr-FR"/>
        </w:rPr>
        <w:br/>
        <w:t xml:space="preserve">L'article présente </w:t>
      </w:r>
      <w:proofErr w:type="spellStart"/>
      <w:r w:rsidRPr="00BB0267">
        <w:rPr>
          <w:lang w:val="fr-FR"/>
        </w:rPr>
        <w:t>GraphLLM</w:t>
      </w:r>
      <w:proofErr w:type="spellEnd"/>
      <w:r w:rsidRPr="00BB0267">
        <w:rPr>
          <w:lang w:val="fr-FR"/>
        </w:rPr>
        <w:t xml:space="preserve">, une approche novatrice qui intègre les modèles d'apprentissage graphique avec des modèles de langage de </w:t>
      </w:r>
      <w:r w:rsidRPr="00BB0267">
        <w:rPr>
          <w:lang w:val="fr-FR"/>
        </w:rPr>
        <w:t>grande taille (</w:t>
      </w:r>
      <w:proofErr w:type="spellStart"/>
      <w:r w:rsidRPr="00BB0267">
        <w:rPr>
          <w:lang w:val="fr-FR"/>
        </w:rPr>
        <w:t>LLMs</w:t>
      </w:r>
      <w:proofErr w:type="spellEnd"/>
      <w:r w:rsidRPr="00BB0267">
        <w:rPr>
          <w:lang w:val="fr-FR"/>
        </w:rPr>
        <w:t xml:space="preserve">) afin d'améliorer la capacité de raisonnement sur les données graphiques. Malgré les avancées significatives des </w:t>
      </w:r>
      <w:proofErr w:type="spellStart"/>
      <w:r w:rsidRPr="00BB0267">
        <w:rPr>
          <w:lang w:val="fr-FR"/>
        </w:rPr>
        <w:t>LLMs</w:t>
      </w:r>
      <w:proofErr w:type="spellEnd"/>
      <w:r w:rsidRPr="00BB0267">
        <w:rPr>
          <w:lang w:val="fr-FR"/>
        </w:rPr>
        <w:t xml:space="preserve">, leurs performances sur les tâches de raisonnement graphique restent limitées. </w:t>
      </w:r>
      <w:proofErr w:type="spellStart"/>
      <w:r w:rsidRPr="00BB0267">
        <w:rPr>
          <w:lang w:val="fr-FR"/>
        </w:rPr>
        <w:t>GraphLLM</w:t>
      </w:r>
      <w:proofErr w:type="spellEnd"/>
      <w:r w:rsidRPr="00BB0267">
        <w:rPr>
          <w:lang w:val="fr-FR"/>
        </w:rPr>
        <w:t xml:space="preserve"> vise à combler cette lacune en</w:t>
      </w:r>
      <w:r w:rsidRPr="00BB0267">
        <w:rPr>
          <w:lang w:val="fr-FR"/>
        </w:rPr>
        <w:t xml:space="preserve"> dépassant les limites des approches classiques, notamment la conversion des graphes en texte (Graph2Text), qui entraîne une perte d'information structurelle.</w:t>
      </w:r>
    </w:p>
    <w:p w:rsidR="00DE7D2A" w:rsidRPr="00BB0267" w:rsidRDefault="00BB0267">
      <w:pPr>
        <w:rPr>
          <w:lang w:val="fr-FR"/>
        </w:rPr>
      </w:pPr>
      <w:r>
        <w:rPr>
          <w:b/>
          <w:bCs/>
          <w:lang w:val="fr-FR"/>
        </w:rPr>
        <w:t xml:space="preserve">2. </w:t>
      </w:r>
      <w:r w:rsidR="00855B84" w:rsidRPr="00BB0267">
        <w:rPr>
          <w:b/>
          <w:bCs/>
          <w:lang w:val="fr-FR"/>
        </w:rPr>
        <w:t xml:space="preserve">Problématique des </w:t>
      </w:r>
      <w:proofErr w:type="spellStart"/>
      <w:r w:rsidR="00855B84" w:rsidRPr="00BB0267">
        <w:rPr>
          <w:b/>
          <w:bCs/>
          <w:lang w:val="fr-FR"/>
        </w:rPr>
        <w:t>LLMs</w:t>
      </w:r>
      <w:proofErr w:type="spellEnd"/>
      <w:r w:rsidR="00855B84" w:rsidRPr="00BB0267">
        <w:rPr>
          <w:lang w:val="fr-FR"/>
        </w:rPr>
        <w:br/>
        <w:t xml:space="preserve">Les </w:t>
      </w:r>
      <w:proofErr w:type="spellStart"/>
      <w:r w:rsidR="00855B84" w:rsidRPr="00BB0267">
        <w:rPr>
          <w:lang w:val="fr-FR"/>
        </w:rPr>
        <w:t>LLMs</w:t>
      </w:r>
      <w:proofErr w:type="spellEnd"/>
      <w:r w:rsidR="00855B84" w:rsidRPr="00BB0267">
        <w:rPr>
          <w:lang w:val="fr-FR"/>
        </w:rPr>
        <w:t xml:space="preserve"> affichent des performances faibles sur les tâches de raisonnement</w:t>
      </w:r>
      <w:r w:rsidR="00855B84" w:rsidRPr="00BB0267">
        <w:rPr>
          <w:lang w:val="fr-FR"/>
        </w:rPr>
        <w:t xml:space="preserve"> graphique complexes, avec une exactitude d'environ 33,5 % pour des tâches telles que le calcul du plus court chemin dans des graphes de 20 nœuds.</w:t>
      </w:r>
    </w:p>
    <w:p w:rsidR="00DE7D2A" w:rsidRPr="00BB0267" w:rsidRDefault="00BB0267">
      <w:pPr>
        <w:rPr>
          <w:lang w:val="fr-FR"/>
        </w:rPr>
      </w:pPr>
      <w:r>
        <w:rPr>
          <w:b/>
          <w:bCs/>
          <w:lang w:val="fr-FR"/>
        </w:rPr>
        <w:t xml:space="preserve">3. </w:t>
      </w:r>
      <w:r w:rsidR="00855B84" w:rsidRPr="00BB0267">
        <w:rPr>
          <w:b/>
          <w:bCs/>
          <w:lang w:val="fr-FR"/>
        </w:rPr>
        <w:t>Limites de la méthode Graph2Text</w:t>
      </w:r>
      <w:r w:rsidR="00855B84" w:rsidRPr="00BB0267">
        <w:rPr>
          <w:lang w:val="fr-FR"/>
        </w:rPr>
        <w:br/>
        <w:t xml:space="preserve">La transformation des graphes en descriptions textuelles provoque une perte </w:t>
      </w:r>
      <w:r w:rsidR="00855B84" w:rsidRPr="00BB0267">
        <w:rPr>
          <w:lang w:val="fr-FR"/>
        </w:rPr>
        <w:t xml:space="preserve">d'information structurelle et une augmentation importante de la longueur du contexte, ce qui complique l'identification des relations essentielles par les </w:t>
      </w:r>
      <w:proofErr w:type="spellStart"/>
      <w:r w:rsidR="00855B84" w:rsidRPr="00BB0267">
        <w:rPr>
          <w:lang w:val="fr-FR"/>
        </w:rPr>
        <w:t>LLMs</w:t>
      </w:r>
      <w:proofErr w:type="spellEnd"/>
      <w:r w:rsidR="00855B84" w:rsidRPr="00BB0267">
        <w:rPr>
          <w:lang w:val="fr-FR"/>
        </w:rPr>
        <w:t>.</w:t>
      </w:r>
    </w:p>
    <w:p w:rsidR="00DE7D2A" w:rsidRPr="00BB0267" w:rsidRDefault="00BB0267">
      <w:pPr>
        <w:rPr>
          <w:lang w:val="fr-FR"/>
        </w:rPr>
      </w:pPr>
      <w:r>
        <w:rPr>
          <w:b/>
          <w:bCs/>
          <w:lang w:val="fr-FR"/>
        </w:rPr>
        <w:t xml:space="preserve">4. </w:t>
      </w:r>
      <w:r w:rsidR="00855B84" w:rsidRPr="00BB0267">
        <w:rPr>
          <w:b/>
          <w:bCs/>
          <w:lang w:val="fr-FR"/>
        </w:rPr>
        <w:t xml:space="preserve">Introduction de </w:t>
      </w:r>
      <w:proofErr w:type="spellStart"/>
      <w:r w:rsidR="00855B84" w:rsidRPr="00BB0267">
        <w:rPr>
          <w:b/>
          <w:bCs/>
          <w:lang w:val="fr-FR"/>
        </w:rPr>
        <w:t>GraphLLM</w:t>
      </w:r>
      <w:proofErr w:type="spellEnd"/>
      <w:r w:rsidR="00855B84" w:rsidRPr="00BB0267">
        <w:rPr>
          <w:b/>
          <w:bCs/>
          <w:lang w:val="fr-FR"/>
        </w:rPr>
        <w:br/>
      </w:r>
      <w:proofErr w:type="spellStart"/>
      <w:r w:rsidR="00855B84" w:rsidRPr="00BB0267">
        <w:rPr>
          <w:lang w:val="fr-FR"/>
        </w:rPr>
        <w:t>GraphLLM</w:t>
      </w:r>
      <w:proofErr w:type="spellEnd"/>
      <w:r w:rsidR="00855B84" w:rsidRPr="00BB0267">
        <w:rPr>
          <w:lang w:val="fr-FR"/>
        </w:rPr>
        <w:t xml:space="preserve"> propose une approche hybride combinant des modèles de graphes</w:t>
      </w:r>
      <w:r w:rsidR="00855B84" w:rsidRPr="00BB0267">
        <w:rPr>
          <w:lang w:val="fr-FR"/>
        </w:rPr>
        <w:t xml:space="preserve"> et des </w:t>
      </w:r>
      <w:proofErr w:type="spellStart"/>
      <w:r w:rsidR="00855B84" w:rsidRPr="00BB0267">
        <w:rPr>
          <w:lang w:val="fr-FR"/>
        </w:rPr>
        <w:t>LLMs</w:t>
      </w:r>
      <w:proofErr w:type="spellEnd"/>
      <w:r w:rsidR="00855B84" w:rsidRPr="00BB0267">
        <w:rPr>
          <w:lang w:val="fr-FR"/>
        </w:rPr>
        <w:t xml:space="preserve">. Cette méthode permet une meilleure compréhension des structures graphiques et améliore significativement les performances, avec un gain moyen de précision de 54,44 % et une </w:t>
      </w:r>
      <w:proofErr w:type="gramStart"/>
      <w:r w:rsidR="00855B84" w:rsidRPr="00BB0267">
        <w:rPr>
          <w:lang w:val="fr-FR"/>
        </w:rPr>
        <w:t>réduction</w:t>
      </w:r>
      <w:proofErr w:type="gramEnd"/>
      <w:r w:rsidR="00855B84" w:rsidRPr="00BB0267">
        <w:rPr>
          <w:lang w:val="fr-FR"/>
        </w:rPr>
        <w:t xml:space="preserve"> du contexte de 96,45 %.</w:t>
      </w:r>
    </w:p>
    <w:p w:rsidR="00DE7D2A" w:rsidRPr="00BB0267" w:rsidRDefault="00BB0267">
      <w:pPr>
        <w:rPr>
          <w:lang w:val="fr-FR"/>
        </w:rPr>
      </w:pPr>
      <w:r>
        <w:rPr>
          <w:b/>
          <w:bCs/>
          <w:lang w:val="fr-FR"/>
        </w:rPr>
        <w:t xml:space="preserve">5. </w:t>
      </w:r>
      <w:r w:rsidR="00855B84" w:rsidRPr="00BB0267">
        <w:rPr>
          <w:b/>
          <w:bCs/>
          <w:lang w:val="fr-FR"/>
        </w:rPr>
        <w:t xml:space="preserve">Structure de </w:t>
      </w:r>
      <w:proofErr w:type="spellStart"/>
      <w:r w:rsidR="00855B84" w:rsidRPr="00BB0267">
        <w:rPr>
          <w:b/>
          <w:bCs/>
          <w:lang w:val="fr-FR"/>
        </w:rPr>
        <w:t>GraphLLM</w:t>
      </w:r>
      <w:proofErr w:type="spellEnd"/>
      <w:r w:rsidR="00855B84" w:rsidRPr="00BB0267">
        <w:rPr>
          <w:lang w:val="fr-FR"/>
        </w:rPr>
        <w:br/>
        <w:t>Le modèle rep</w:t>
      </w:r>
      <w:r w:rsidR="00855B84" w:rsidRPr="00BB0267">
        <w:rPr>
          <w:lang w:val="fr-FR"/>
        </w:rPr>
        <w:t>ose sur trois composantes principales :</w:t>
      </w:r>
      <w:r w:rsidR="00855B84" w:rsidRPr="00BB0267">
        <w:rPr>
          <w:lang w:val="fr-FR"/>
        </w:rPr>
        <w:br/>
        <w:t>- Compréhension des nœuds : extraction des informations sémantiques via un transformateur encodeur-décodeur.</w:t>
      </w:r>
      <w:r w:rsidR="00855B84" w:rsidRPr="00BB0267">
        <w:rPr>
          <w:lang w:val="fr-FR"/>
        </w:rPr>
        <w:br/>
        <w:t>- Compréhension de la structure : apprentissage de la topologie du graphe grâce à un transformateur graphiq</w:t>
      </w:r>
      <w:r w:rsidR="00855B84" w:rsidRPr="00BB0267">
        <w:rPr>
          <w:lang w:val="fr-FR"/>
        </w:rPr>
        <w:t>ue.</w:t>
      </w:r>
      <w:r w:rsidR="00855B84" w:rsidRPr="00BB0267">
        <w:rPr>
          <w:lang w:val="fr-FR"/>
        </w:rPr>
        <w:br/>
        <w:t>- Affinage par préfixe graphique : intégration des représentations graphiques sous forme de préfixe dans le LLM.</w:t>
      </w:r>
    </w:p>
    <w:p w:rsidR="00DE7D2A" w:rsidRPr="00BB0267" w:rsidRDefault="00BB0267">
      <w:pPr>
        <w:rPr>
          <w:lang w:val="fr-FR"/>
        </w:rPr>
      </w:pPr>
      <w:r>
        <w:rPr>
          <w:b/>
          <w:bCs/>
          <w:lang w:val="fr-FR"/>
        </w:rPr>
        <w:t xml:space="preserve">6. </w:t>
      </w:r>
      <w:r w:rsidR="00855B84" w:rsidRPr="00BB0267">
        <w:rPr>
          <w:b/>
          <w:bCs/>
          <w:lang w:val="fr-FR"/>
        </w:rPr>
        <w:t>Expérimentations et résultats</w:t>
      </w:r>
      <w:r w:rsidR="00855B84" w:rsidRPr="00BB0267">
        <w:rPr>
          <w:lang w:val="fr-FR"/>
        </w:rPr>
        <w:br/>
      </w:r>
      <w:proofErr w:type="spellStart"/>
      <w:r w:rsidR="00855B84" w:rsidRPr="00BB0267">
        <w:rPr>
          <w:lang w:val="fr-FR"/>
        </w:rPr>
        <w:t>GraphLLM</w:t>
      </w:r>
      <w:proofErr w:type="spellEnd"/>
      <w:r w:rsidR="00855B84" w:rsidRPr="00BB0267">
        <w:rPr>
          <w:lang w:val="fr-FR"/>
        </w:rPr>
        <w:t xml:space="preserve"> a été évalué sur plusieurs tâches fondamentales de raisonnement sur graphes. Les résultats montrent </w:t>
      </w:r>
      <w:r w:rsidR="00855B84" w:rsidRPr="00BB0267">
        <w:rPr>
          <w:lang w:val="fr-FR"/>
        </w:rPr>
        <w:t>des améliorations notables en précision et en efficacité par rapport aux méthodes Graph2Text, tout en permettant le traitement de graphes de grande taille.</w:t>
      </w:r>
    </w:p>
    <w:p w:rsidR="00DE7D2A" w:rsidRPr="00BB0267" w:rsidRDefault="00BB0267">
      <w:pPr>
        <w:rPr>
          <w:lang w:val="fr-FR"/>
        </w:rPr>
      </w:pPr>
      <w:r>
        <w:rPr>
          <w:b/>
          <w:bCs/>
          <w:lang w:val="fr-FR"/>
        </w:rPr>
        <w:lastRenderedPageBreak/>
        <w:t xml:space="preserve">7. </w:t>
      </w:r>
      <w:bookmarkStart w:id="0" w:name="_GoBack"/>
      <w:bookmarkEnd w:id="0"/>
      <w:r w:rsidR="00855B84" w:rsidRPr="00BB0267">
        <w:rPr>
          <w:b/>
          <w:bCs/>
          <w:lang w:val="fr-FR"/>
        </w:rPr>
        <w:t>Conclusion et perspectives</w:t>
      </w:r>
      <w:r w:rsidR="00855B84" w:rsidRPr="00BB0267">
        <w:rPr>
          <w:lang w:val="fr-FR"/>
        </w:rPr>
        <w:br/>
        <w:t xml:space="preserve">L'intégration des modèles d'apprentissage graphique avec les </w:t>
      </w:r>
      <w:proofErr w:type="spellStart"/>
      <w:r w:rsidR="00855B84" w:rsidRPr="00BB0267">
        <w:rPr>
          <w:lang w:val="fr-FR"/>
        </w:rPr>
        <w:t>LLMs</w:t>
      </w:r>
      <w:proofErr w:type="spellEnd"/>
      <w:r w:rsidR="00855B84" w:rsidRPr="00BB0267">
        <w:rPr>
          <w:lang w:val="fr-FR"/>
        </w:rPr>
        <w:t xml:space="preserve"> constit</w:t>
      </w:r>
      <w:r w:rsidR="00855B84" w:rsidRPr="00BB0267">
        <w:rPr>
          <w:lang w:val="fr-FR"/>
        </w:rPr>
        <w:t xml:space="preserve">ue une avancée majeure pour le raisonnement sur données structurées. </w:t>
      </w:r>
      <w:proofErr w:type="spellStart"/>
      <w:r w:rsidR="00855B84" w:rsidRPr="00BB0267">
        <w:rPr>
          <w:lang w:val="fr-FR"/>
        </w:rPr>
        <w:t>GraphLLM</w:t>
      </w:r>
      <w:proofErr w:type="spellEnd"/>
      <w:r w:rsidR="00855B84" w:rsidRPr="00BB0267">
        <w:rPr>
          <w:lang w:val="fr-FR"/>
        </w:rPr>
        <w:t xml:space="preserve"> ouvre de nouvelles perspectives pour le développement d'agents intelligents capables de raisonner efficacement sur des graphes complexes.</w:t>
      </w:r>
      <w:r w:rsidR="00855B84" w:rsidRPr="00BB0267">
        <w:rPr>
          <w:lang w:val="fr-FR"/>
        </w:rPr>
        <w:br/>
      </w:r>
    </w:p>
    <w:sectPr w:rsidR="00DE7D2A" w:rsidRPr="00BB02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5B84"/>
    <w:rsid w:val="00AA1D8D"/>
    <w:rsid w:val="00B47730"/>
    <w:rsid w:val="00BB0267"/>
    <w:rsid w:val="00CB0664"/>
    <w:rsid w:val="00DE7D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5C41818-B9C2-402C-80FC-6294E393F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D4091DD-D078-4AB8-A516-4FA9CEEE0C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390</Words>
  <Characters>2147</Characters>
  <Application>Microsoft Office Word</Application>
  <DocSecurity>0</DocSecurity>
  <Lines>17</Lines>
  <Paragraphs>5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Titres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>Résumé de l'article : GraphLLM: Boosting Graph Reasoning Ability of Large Langua</vt:lpstr>
      <vt:lpstr/>
    </vt:vector>
  </TitlesOfParts>
  <Manager/>
  <Company/>
  <LinksUpToDate>false</LinksUpToDate>
  <CharactersWithSpaces>2532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Compte Microsoft</cp:lastModifiedBy>
  <cp:revision>2</cp:revision>
  <dcterms:created xsi:type="dcterms:W3CDTF">2025-12-19T04:04:00Z</dcterms:created>
  <dcterms:modified xsi:type="dcterms:W3CDTF">2025-12-19T04:04:00Z</dcterms:modified>
  <cp:category/>
</cp:coreProperties>
</file>