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ambria" w:cs="Cambria" w:eastAsia="Cambria" w:hAnsi="Cambria"/>
          <w:b w:val="1"/>
          <w:bCs w:val="1"/>
          <w:sz w:val="42"/>
          <w:szCs w:val="42"/>
        </w:rPr>
      </w:pPr>
      <w:bookmarkStart w:colFirst="0" w:colLast="0" w:name="_8waw91csxf2f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2"/>
          <w:szCs w:val="42"/>
          <w:rtl w:val="0"/>
        </w:rPr>
        <w:t xml:space="preserve">Sujet examen Semestre 1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42"/>
          <w:szCs w:val="42"/>
          <w:rtl w:val="0"/>
        </w:rPr>
        <w:t xml:space="preserve">- Introduction au Design graphique et UI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nw1vuky7kk68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Niveau 1 Bachelor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Durée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3 heures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Documents autorisés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Aucun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Matériel autorisé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Paquet de crayon de couleurs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Barème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/100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Nom(s) et Prénom(s) : 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0" w:before="18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Date : ________________________________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</w:rPr>
      </w:pPr>
      <w:bookmarkStart w:colFirst="0" w:colLast="0" w:name="_5n6ugu51oo3y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1 : QUESTIONS DE COURS - QCM (20 points)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Cochez la bonne réponse et justifiez votre choix. Chaque question vaut 4 points (2 pts pour la bonne réponse, 2 pts pour la justification).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t2fzf5vque3p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1 (4 points)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Qu'est-ce que la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hiérarchie visuelle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 design graphique ?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L'organisation chronologique des éléments d'une page selon leur date de création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L'organisation des éléments visuels par ordre d'importance pour guider l'œil de l'utilisateur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La classification des typographies selon leur style (serif, sans-serif, script)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Justifiez votre réponse (expliquez pourquoi c'est important) :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ksmhrhgrfe26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 (4 points)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est la principale différence entre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UX (User Experience)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UI (User Interface)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UX concerne l'expérience globale de l'utilisateur, UI concerne l'apparence visuelle de l'interface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UX est pour le web uniquement, UI est pour les applications mobiles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UX traite des couleurs et typographies, UI traite de la navigation et des fonctionnalités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Justifiez avec un exemple concret pour chaque concept 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vujbjkj8b2zn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3 (4 points)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Parmi ces propositions, laquelle représente correctement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03 principes de la théorie de Gestalt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Proximité, Similarité, Continuité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Contraste, Saturation, Luminosité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Alignement, Répétition, Hiérarchie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Expliquez brièvement chacun des trois principes de votre réponse :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j4764lmsfiii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4 (4 points)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affirmation est correcte concernant les modes colorimétriques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RVB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CMJN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RVB pour l'impression, CMJN pour les écrans (web et mobile)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RVB pour les écrans (web et mobile), CMJN pour l'impression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C) RVB et CMJN sont identiques, on peut utiliser l'un ou l'autre indifféremment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Justifiez votre réponse et expliquez le principe de chaque mode :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pq2isbk0tfu0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5 (4 points)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Qu'est-ce que le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responsive design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Un design qui répond rapidement aux clics et interactions de l'utilisateur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Une approche qui permet à une interface de s'adapter à différentes tailles d'écran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Un design qui utilise des animations et transitions fluides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Justifiez son importance dans le design d'interfaces modernes :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</w:rPr>
      </w:pPr>
      <w:bookmarkStart w:colFirst="0" w:colLast="0" w:name="_4vcku98auqg0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2 : QCM (20 points)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Cochez la ou les bonne(s) réponse(s). Chaque question vaut 2 points.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vvtbn5bnftxl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est la résolution standard recommandée pour l'impression professionnelle 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72 DPI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150 DPI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300 DPI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600 DPI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gmg5wgl9g4d1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Parmi ces polices, lesquelles sont des polices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serif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 (plusieurs réponses possibles)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Times New Roman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Arial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Garamond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Helvetica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zh3vjeszshoz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 est le contraste minimum recommandé par les normes WCAG AA pour assurer l'accessibilité ?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3:1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4.5:1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7:1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10:1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zcorbf1qjk3m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 signifie l'acronyme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 design d'interface ?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Color Text Alignment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Call To Action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Creative Typography Art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Component Type Analysis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5m2hx7bi5n46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Quels sont les états d'interface les plus courants ? (plusieurs réponses possibles)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Default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Hover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Active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D) Tous les précédents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khlil64kldp2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 typographie, qu'appelle-t-on l'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interlignage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L'espace entre deux lettres d'un même mot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L'espace vertical entre deux lignes de texte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La hauteur totale d'une lettre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L'épaisseur du trait d'une lettre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koeh64h4h33n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Dans la roue chromatique, quelles couleurs sont considérées comme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complémentaires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Deux couleurs côte à côte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B) Deux couleurs opposées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Trois couleurs équidistantes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Des nuances d'une même couleur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as74qjko1sid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Qu'est-ce qu'un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wireframe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Une maquette graphique finale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Un schéma structurel sans design visuel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Un prototype interactif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Une charte graphique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j2ysk4ywxn83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est la règle de composition visuelle qui divise l'espace en 9 zones égales ?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Le nombre d'or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B) La règle des tiers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La grille modulaire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Le ratio 16:9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n3a1xpenjgmd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10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Qu'est-ce qu'un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persona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 UX design ?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Un utilisateur réel du produit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Un profil fictif représentant un type d'utilisateur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Le designer du projet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Un concurrent du marché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</w:rPr>
      </w:pPr>
      <w:bookmarkStart w:colFirst="0" w:colLast="0" w:name="_jluymlvdby1d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3 : EXERCICES PRATIQUES (60 points)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</w:rPr>
      </w:pPr>
      <w:bookmarkStart w:colFirst="0" w:colLast="0" w:name="_8noc0ex66fwc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PARTIE 3- 1 - Identification Visuelle (35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bookmarkStart w:colFirst="0" w:colLast="0" w:name="_soikq5o7fcb1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EXERCICE 1 - Analyse typographique (12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240" w:lineRule="auto"/>
        <w:ind w:left="36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Observez les quatre exemples de textes suivants (police 1, police 2, police 3, police 4) et répondez aux questions 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735330</wp:posOffset>
            </wp:positionV>
            <wp:extent cx="5943600" cy="959498"/>
            <wp:effectExtent b="0" l="0" r="0" t="0"/>
            <wp:wrapTopAndBottom distB="114300" distT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Questions 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(4 pts)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3"/>
          <w:szCs w:val="23"/>
          <w:rtl w:val="0"/>
        </w:rPr>
        <w:t xml:space="preserve">Associez chaque mot affiché avec le nom de sa police parmi la liste ci-après puis</w:t>
      </w:r>
      <w:r w:rsidDel="00000000" w:rsidR="00000000" w:rsidRPr="00000000">
        <w:rPr>
          <w:rFonts w:ascii="Cambria" w:cs="Cambria" w:eastAsia="Cambria" w:hAnsi="Cambria"/>
          <w:sz w:val="23"/>
          <w:szCs w:val="23"/>
          <w:shd w:fill="f8fafc" w:val="clear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dentifiez pour chacune d’elle s'il s'agit d'une police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serif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ou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sans-serif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Listes des noms de police: 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A) Times New Roman 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B) Helvetica 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C) Comic Sans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D)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Vos réponses 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Police 1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____________________________________________________________________________________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Police 2 : ____________________________________________________________________________________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Police 3 : ____________________________________________________________________________________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Police 4 : ____________________________________________________________________________________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20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(2 pts)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Parmi ces quatre exemples, quelles polices sont les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plus appropriées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pour (une seule police pour chaque cas) 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Vos réponses 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 site web corporate/professionnel : _______________________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Une affiche pour un événement pour enfants : _______________________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B.  Comparez ces deux versions de texte et identifiez les différences typographiques: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3709988" cy="545586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5455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Questions : (3 pts)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Pour la version plate identifiez deux problèmes manquants parmi les options ci-dessous 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20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Difficile à scanner rapidement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Manque de structure claire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Trop d'animations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Police trop grande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Couleurs trop vives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Images mal alignées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Justifiez votre réponse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609600</wp:posOffset>
            </wp:positionV>
            <wp:extent cx="3929063" cy="5819460"/>
            <wp:effectExtent b="0" l="0" r="0" t="0"/>
            <wp:wrapTopAndBottom distB="114300" distT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5819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Pour la version hiérarchisée identifiez trois solutions manquants parmi les options ci-dessous: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before="20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Couleurs pour différencier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Espacement adapté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Ajout de vidéos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Police manuscrite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Texte en majuscules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Structure visuelle évidente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Justifiez votre réponse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C.   (3 pts)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Pour chaque police, indiquez quelle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émotion ou impression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elle véhicule généralement (moderne, classique, ludique, élégante, etc.).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Vos réponses :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A) Times New Roman : _______________________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B) Helvetica : _______________________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C) Comic Sans : _______________________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D) Futura : _______________________</w:t>
      </w:r>
    </w:p>
    <w:p w:rsidR="00000000" w:rsidDel="00000000" w:rsidP="00000000" w:rsidRDefault="00000000" w:rsidRPr="00000000" w14:paraId="0000009F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1e293b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EXERCICE 2 -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93b"/>
          <w:sz w:val="24"/>
          <w:szCs w:val="24"/>
          <w:rtl w:val="0"/>
        </w:rPr>
        <w:t xml:space="preserve">Synesthésie musicale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(8 pts)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spacing w:before="280" w:lineRule="auto"/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Associez chaque style musical à sa palette de couleurs.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spacing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Consigne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La synesthésie est la capacité d'associer des stimuli sensoriels différents. Dans cet exercice, vous devez associer chaque style musical à la palette de couleurs qui l'évoque le mieux selon vous.</w:t>
      </w:r>
    </w:p>
    <w:p w:rsidR="00000000" w:rsidDel="00000000" w:rsidP="00000000" w:rsidRDefault="00000000" w:rsidRPr="00000000" w14:paraId="000000A3">
      <w:pPr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Pour chaque style musical, inscrivez la lettre (A, B, C ou D) de la palette correspondante.</w:t>
      </w:r>
    </w:p>
    <w:p w:rsidR="00000000" w:rsidDel="00000000" w:rsidP="00000000" w:rsidRDefault="00000000" w:rsidRPr="00000000" w14:paraId="000000A4">
      <w:pPr>
        <w:keepNext w:val="0"/>
        <w:keepLines w:val="0"/>
        <w:spacing w:before="28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Répondez sur la zone réservée (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Chaque bonne réponse vaut 2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-376237</wp:posOffset>
            </wp:positionH>
            <wp:positionV relativeFrom="paragraph">
              <wp:posOffset>209550</wp:posOffset>
            </wp:positionV>
            <wp:extent cx="6870642" cy="4525375"/>
            <wp:effectExtent b="0" l="0" r="0" t="0"/>
            <wp:wrapTopAndBottom distB="114300" distT="1143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642" cy="452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1e293b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EXERCICE 3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93b"/>
          <w:sz w:val="24"/>
          <w:szCs w:val="24"/>
          <w:rtl w:val="0"/>
        </w:rPr>
        <w:t xml:space="preserve">Couleur et Psychologie Chromatique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(15 pts)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Identification des contrastes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93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before="20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93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(4 pts)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Parmi les exemples suivants, identifiez les combinaisons qui respectent le ratio de contraste WCAG AA (minimum 4.5:1):</w:t>
      </w:r>
    </w:p>
    <w:p w:rsidR="00000000" w:rsidDel="00000000" w:rsidP="00000000" w:rsidRDefault="00000000" w:rsidRPr="00000000" w14:paraId="000000A9">
      <w:pPr>
        <w:spacing w:before="20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0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0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20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20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209550</wp:posOffset>
            </wp:positionV>
            <wp:extent cx="5943600" cy="3771900"/>
            <wp:effectExtent b="0" l="0" r="0" t="0"/>
            <wp:wrapTopAndBottom distB="114300" distT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spacing w:before="20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before="20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93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(1 pt)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Quel est le ratio minimum du Niveau AAA - contraste renforcé pour une lisibilité maximale ? (une seule bonne réponse à cocher )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before="20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7 : 1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5 : 3 : 3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&lt; 4.5 : 1</w:t>
      </w:r>
    </w:p>
    <w:p w:rsidR="00000000" w:rsidDel="00000000" w:rsidP="00000000" w:rsidRDefault="00000000" w:rsidRPr="00000000" w14:paraId="000000B3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Théorie des Couleurs et Palettes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93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(10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spacing w:before="28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 client vous contacte pour créer l'identité visuelle de son entreprise. Lisez le brief ci-dessous et choisissez les palettes appropriées. </w:t>
      </w:r>
    </w:p>
    <w:p w:rsidR="00000000" w:rsidDel="00000000" w:rsidP="00000000" w:rsidRDefault="00000000" w:rsidRPr="00000000" w14:paraId="000000B6">
      <w:pPr>
        <w:keepNext w:val="0"/>
        <w:keepLines w:val="0"/>
        <w:spacing w:before="28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8f9fa" w:val="clear"/>
        <w:spacing w:after="220" w:before="200" w:lineRule="auto"/>
        <w:rPr>
          <w:rFonts w:ascii="Cambria" w:cs="Cambria" w:eastAsia="Cambria" w:hAnsi="Cambria"/>
          <w:b w:val="1"/>
          <w:bCs w:val="1"/>
          <w:color w:val="2e7d32"/>
          <w:sz w:val="29"/>
          <w:szCs w:val="29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7d32"/>
          <w:sz w:val="29"/>
          <w:szCs w:val="29"/>
          <w:rtl w:val="0"/>
        </w:rPr>
        <w:t xml:space="preserve">🌱Brief Client - "EcoTech Solutions"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line="432" w:lineRule="auto"/>
        <w:rPr>
          <w:rFonts w:ascii="Cambria" w:cs="Cambria" w:eastAsia="Cambria" w:hAnsi="Cambria"/>
          <w:color w:val="424242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24242"/>
          <w:sz w:val="21"/>
          <w:szCs w:val="21"/>
          <w:rtl w:val="0"/>
        </w:rPr>
        <w:t xml:space="preserve">Entreprise :</w:t>
      </w:r>
      <w:r w:rsidDel="00000000" w:rsidR="00000000" w:rsidRPr="00000000">
        <w:rPr>
          <w:rFonts w:ascii="Cambria" w:cs="Cambria" w:eastAsia="Cambria" w:hAnsi="Cambria"/>
          <w:color w:val="424242"/>
          <w:sz w:val="21"/>
          <w:szCs w:val="21"/>
          <w:rtl w:val="0"/>
        </w:rPr>
        <w:t xml:space="preserve"> Startup spécialisée dans les solutions écologiques et technologies durables.</w:t>
      </w:r>
    </w:p>
    <w:p w:rsidR="00000000" w:rsidDel="00000000" w:rsidP="00000000" w:rsidRDefault="00000000" w:rsidRPr="00000000" w14:paraId="000000B9">
      <w:pPr>
        <w:shd w:fill="ffffff" w:val="clear"/>
        <w:spacing w:before="220" w:line="432" w:lineRule="auto"/>
        <w:rPr>
          <w:rFonts w:ascii="Cambria" w:cs="Cambria" w:eastAsia="Cambria" w:hAnsi="Cambria"/>
          <w:b w:val="1"/>
          <w:bCs w:val="1"/>
          <w:color w:val="424242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24242"/>
          <w:sz w:val="21"/>
          <w:szCs w:val="21"/>
          <w:rtl w:val="0"/>
        </w:rPr>
        <w:t xml:space="preserve">Attentes du client :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afterAutospacing="0" w:before="0" w:line="240" w:lineRule="auto"/>
        <w:ind w:left="1020" w:hanging="360"/>
        <w:rPr/>
      </w:pPr>
      <w:r w:rsidDel="00000000" w:rsidR="00000000" w:rsidRPr="00000000">
        <w:rPr>
          <w:rFonts w:ascii="Cambria" w:cs="Cambria" w:eastAsia="Cambria" w:hAnsi="Cambria"/>
          <w:color w:val="424242"/>
          <w:sz w:val="21"/>
          <w:szCs w:val="21"/>
          <w:rtl w:val="0"/>
        </w:rPr>
        <w:t xml:space="preserve">💚 Véhiculer des valeurs de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24242"/>
          <w:sz w:val="21"/>
          <w:szCs w:val="21"/>
          <w:rtl w:val="0"/>
        </w:rPr>
        <w:t xml:space="preserve">nature, fraîcheur et innovation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beforeAutospacing="0" w:lineRule="auto"/>
        <w:ind w:left="1020" w:hanging="360"/>
        <w:rPr/>
      </w:pPr>
      <w:r w:rsidDel="00000000" w:rsidR="00000000" w:rsidRPr="00000000">
        <w:rPr>
          <w:rFonts w:ascii="Cambria" w:cs="Cambria" w:eastAsia="Cambria" w:hAnsi="Cambria"/>
          <w:color w:val="424242"/>
          <w:sz w:val="21"/>
          <w:szCs w:val="21"/>
          <w:rtl w:val="0"/>
        </w:rPr>
        <w:t xml:space="preserve">Palette qui inspire la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24242"/>
          <w:sz w:val="21"/>
          <w:szCs w:val="21"/>
          <w:rtl w:val="0"/>
        </w:rPr>
        <w:t xml:space="preserve">confiance et la modernité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424242"/>
          <w:sz w:val="21"/>
          <w:szCs w:val="21"/>
          <w:rtl w:val="0"/>
        </w:rPr>
        <w:t xml:space="preserve">Couleurs harmonieuses qui fonctionnent bien ensemble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10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424242"/>
          <w:sz w:val="21"/>
          <w:szCs w:val="21"/>
          <w:rtl w:val="0"/>
        </w:rPr>
        <w:t xml:space="preserve">Look professionnel et énergique.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80" w:lineRule="auto"/>
        <w:ind w:left="0" w:firstLine="0"/>
        <w:rPr>
          <w:rFonts w:ascii="Cambria" w:cs="Cambria" w:eastAsia="Cambria" w:hAnsi="Cambria"/>
          <w:color w:val="42424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93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(1 pt 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Qu’entendez-vous par identité visuelle ? 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Votre réponse 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afterAutospacing="0" w:before="200" w:lineRule="auto"/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93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(5 pts)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Identifiez le type de chaque palette en vous aidant du cercle chromatique.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359049</wp:posOffset>
            </wp:positionV>
            <wp:extent cx="5943600" cy="2628900"/>
            <wp:effectExtent b="0" l="0" r="0" t="0"/>
            <wp:wrapTopAndBottom distB="114300" distT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Cochez la bonne case correspond au type de palette :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123825</wp:posOffset>
            </wp:positionV>
            <wp:extent cx="6658626" cy="2721701"/>
            <wp:effectExtent b="0" l="0" r="0" t="0"/>
            <wp:wrapTopAndBottom distB="114300" distT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8626" cy="27217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-419099</wp:posOffset>
            </wp:positionH>
            <wp:positionV relativeFrom="paragraph">
              <wp:posOffset>2925175</wp:posOffset>
            </wp:positionV>
            <wp:extent cx="6780072" cy="2772775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0072" cy="277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93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(2 pts)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Sélectionnez les 2 palettes qui correspondent le mieux au brief du client 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144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Palette 1 - Ocean Fresh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144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Palette 2 - Nature Pure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144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Palette 3 - Color Burst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144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Palette 4 - Fire &amp; Ice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144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Palette 5 - Urban 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93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(2 pts) 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Justifiez vos choix de palettes pour le brief client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22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Expliquez pourquoi les 2 palettes choisies correspondent au brief "EcoTech Solutions" et pourquoi les autres ne conviennent 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imetgpd59dz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iuru6tmwpch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1deeap5kz70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43nhtiglti9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3gbyd4r7ahe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oa088o4jgu6k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5xdzlarb9oum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eqfqgcry0teo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o57he2z2ui38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qtie56qvg4w8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PARTIE 3- 2 - Analyse Visuelle (25 points)</w:t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Analysez ce mockup d'application mobile pour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EcoTech Solutions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(le brief du client précédent) et répondez aux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1606363</wp:posOffset>
            </wp:positionH>
            <wp:positionV relativeFrom="paragraph">
              <wp:posOffset>295275</wp:posOffset>
            </wp:positionV>
            <wp:extent cx="2594162" cy="5622222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162" cy="56222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Question 1 (5 pts) :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Identifiez et décrivez la hiérarchie visuelle de cette interface (4 niveaux minimum en dehors de l’exemple).  </w:t>
      </w:r>
    </w:p>
    <w:p w:rsidR="00000000" w:rsidDel="00000000" w:rsidP="00000000" w:rsidRDefault="00000000" w:rsidRPr="00000000" w14:paraId="000000E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ambria" w:cs="Cambria" w:eastAsia="Cambria" w:hAnsi="Cambria"/>
          <w:b w:val="1"/>
          <w:bCs w:val="1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666666"/>
          <w:rtl w:val="0"/>
        </w:rPr>
        <w:t xml:space="preserve">Exemple : Niveau 1 - header avec logo et stats (le plus visible)...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Question 2 (5 pts) :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Analysez l'utilisation des couleurs : est-elle cohérente avec le brief EcoTech Solutions ? Justifiez. </w:t>
      </w:r>
    </w:p>
    <w:p w:rsidR="00000000" w:rsidDel="00000000" w:rsidP="00000000" w:rsidRDefault="00000000" w:rsidRPr="00000000" w14:paraId="000000E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ambria" w:cs="Cambria" w:eastAsia="Cambria" w:hAnsi="Cambria"/>
          <w:b w:val="1"/>
          <w:bCs w:val="1"/>
          <w:color w:val="66666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Question 3 (5 pts) :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Proposez 5 améliorations UX concrètes pour cette interface mobile.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Question 4 (10 pts): Application pratique de votre palette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 vous référant à votre palette préférée (cf exercice Brief EcoTech Solutions), indiquez les codes hexadécimaux que vous utiliseriez pour chaque élément (en 2 exemples) :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NB : Pour chaque cas dessiner à la main un visuel (en vous inspirant de l’exemple) illustratif pour montrer une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hiérarchie visuelle claire.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Réponses : 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ab/>
        <w:t xml:space="preserve">Nom de votre palette préférée 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CAS 1: (3 pts)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>
          <w:rFonts w:ascii="Cambria" w:cs="Cambria" w:eastAsia="Cambria" w:hAnsi="Cambria"/>
          <w:color w:val="1880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1 - En-tête de site web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Fond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rFonts w:ascii="Cambria" w:cs="Cambria" w:eastAsia="Cambria" w:hAnsi="Cambria"/>
          <w:color w:val="1880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2 - Graphique de données (3 barres)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Barre 1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Barre 2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Barre 3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color w:val="1880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3 - Boutons d'interface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Principal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Secondaire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Tertiaire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Espace pour Visuel 1 : (2 pts)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CAS 2: (3 pts)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>
          <w:rFonts w:ascii="Cambria" w:cs="Cambria" w:eastAsia="Cambria" w:hAnsi="Cambria"/>
          <w:color w:val="1880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1 - En-tête de site web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Fond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rFonts w:ascii="Cambria" w:cs="Cambria" w:eastAsia="Cambria" w:hAnsi="Cambria"/>
          <w:color w:val="1880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2 - Graphique de données (3 barres)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Barre 1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Barre 2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Barre 3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rFonts w:ascii="Cambria" w:cs="Cambria" w:eastAsia="Cambria" w:hAnsi="Cambria"/>
          <w:color w:val="1880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3 - Boutons d'interface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Principal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Secondaire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Tertiaire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#____________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Espace pour v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isuel 2 : (2 pts)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Conseil 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Assurez-vous que vos couleurs créent une hiérarchie visuelle claire.</w:t>
      </w:r>
    </w:p>
    <w:p w:rsidR="00000000" w:rsidDel="00000000" w:rsidP="00000000" w:rsidRDefault="00000000" w:rsidRPr="00000000" w14:paraId="0000011A">
      <w:pPr>
        <w:ind w:left="0" w:firstLine="0"/>
        <w:rPr>
          <w:rFonts w:ascii="Cambria" w:cs="Cambria" w:eastAsia="Cambria" w:hAnsi="Cambria"/>
          <w:color w:val="1a1a1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rFonts w:ascii="Cambria" w:cs="Cambria" w:eastAsia="Cambria" w:hAnsi="Cambria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434343"/>
          <w:sz w:val="24"/>
          <w:szCs w:val="24"/>
          <w:highlight w:val="white"/>
          <w:rtl w:val="0"/>
        </w:rPr>
        <w:t xml:space="preserve">Exemple de Réponse attendue : 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rFonts w:ascii="Cambria" w:cs="Cambria" w:eastAsia="Cambria" w:hAnsi="Cambria"/>
          <w:color w:val="1880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1 - En-tête de site web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Fond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#088395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>
          <w:rFonts w:ascii="Cambria" w:cs="Cambria" w:eastAsia="Cambria" w:hAnsi="Cambria"/>
          <w:color w:val="1880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2 - Graphique de données (3 barres)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Barre 1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#0A4D68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Barre 2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#088395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Barre 3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#05BFDB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rFonts w:ascii="Cambria" w:cs="Cambria" w:eastAsia="Cambria" w:hAnsi="Cambria"/>
          <w:color w:val="1880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Partie 3 - Boutons d'interface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Principal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#0A4D68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Secondaire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#088395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Tertiaire 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#05BFDB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NB : ce visuel est juste à titre illustratif pour montrer une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hiérarchie visuelle claire.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457200</wp:posOffset>
            </wp:positionV>
            <wp:extent cx="6534288" cy="3316348"/>
            <wp:effectExtent b="0" l="0" r="0" t="0"/>
            <wp:wrapNone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288" cy="3316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ind w:left="0" w:firstLine="0"/>
        <w:rPr>
          <w:rFonts w:ascii="Cambria" w:cs="Cambria" w:eastAsia="Cambria" w:hAnsi="Cambria"/>
          <w:color w:val="4343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7dpuwf9vu6g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xvep8si8f71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gkof62i8hs0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o9ctbx8mhl82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r36u91wt3xbw" w:id="36"/>
      <w:bookmarkEnd w:id="3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GRILLE DE NOTATION</w:t>
      </w:r>
    </w:p>
    <w:tbl>
      <w:tblPr>
        <w:tblStyle w:val="Table1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5"/>
        <w:gridCol w:w="1185"/>
        <w:tblGridChange w:id="0">
          <w:tblGrid>
            <w:gridCol w:w="4245"/>
            <w:gridCol w:w="1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Partie 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- Questions de cours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/20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Partie 2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- QCM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/20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Partie 3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- Exercices Pratiques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/60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/100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Bon courage !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Verdana"/>
  <w:font w:name="Times New Roman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spacing w:before="200" w:lineRule="auto"/>
      <w:ind w:left="-810" w:firstLine="90"/>
      <w:rPr>
        <w:rFonts w:ascii="EB Garamond SemiBold" w:cs="EB Garamond SemiBold" w:eastAsia="EB Garamond SemiBold" w:hAnsi="EB Garamond SemiBold"/>
        <w:color w:val="999999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sz w:val="20"/>
        <w:szCs w:val="20"/>
        <w:rtl w:val="0"/>
      </w:rPr>
      <w:t xml:space="preserve">                                                                                                                       </w:t>
    </w: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Campus Green UP Academy, 6 Rue des Deux Communes, </w:t>
    </w:r>
  </w:p>
  <w:p w:rsidR="00000000" w:rsidDel="00000000" w:rsidP="00000000" w:rsidRDefault="00000000" w:rsidRPr="00000000" w14:paraId="00000143">
    <w:pPr>
      <w:ind w:left="-810" w:firstLine="0"/>
      <w:rPr>
        <w:b w:val="1"/>
        <w:bCs w:val="1"/>
      </w:rPr>
    </w:pP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                                                                                                                          91480 Quincy-sous-Sénart</w:t>
      <w:tab/>
      <w:tab/>
      <w:tab/>
    </w:r>
    <w:r w:rsidDel="00000000" w:rsidR="00000000" w:rsidRPr="00000000">
      <w:rPr>
        <w:rFonts w:ascii="EB Garamond" w:cs="EB Garamond" w:eastAsia="EB Garamond" w:hAnsi="EB Garamond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spacing w:before="200" w:lineRule="auto"/>
      <w:ind w:left="-810" w:firstLine="90"/>
      <w:rPr>
        <w:rFonts w:ascii="EB Garamond SemiBold" w:cs="EB Garamond SemiBold" w:eastAsia="EB Garamond SemiBold" w:hAnsi="EB Garamond SemiBold"/>
        <w:color w:val="999999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sz w:val="20"/>
        <w:szCs w:val="20"/>
        <w:rtl w:val="0"/>
      </w:rPr>
      <w:t xml:space="preserve">                                                                                                                       </w:t>
    </w: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Campus Green UP Academy, 6 Rue des Deux Communes, </w:t>
    </w:r>
  </w:p>
  <w:p w:rsidR="00000000" w:rsidDel="00000000" w:rsidP="00000000" w:rsidRDefault="00000000" w:rsidRPr="00000000" w14:paraId="00000147">
    <w:pPr>
      <w:ind w:left="-810" w:firstLine="0"/>
      <w:rPr>
        <w:rFonts w:ascii="EB Garamond SemiBold" w:cs="EB Garamond SemiBold" w:eastAsia="EB Garamond SemiBold" w:hAnsi="EB Garamond SemiBold"/>
        <w:color w:val="999999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                                                                                                                          91480 Quincy-sous-Sénart</w:t>
    </w:r>
  </w:p>
  <w:p w:rsidR="00000000" w:rsidDel="00000000" w:rsidP="00000000" w:rsidRDefault="00000000" w:rsidRPr="00000000" w14:paraId="00000148">
    <w:pPr>
      <w:ind w:left="-810" w:firstLine="0"/>
      <w:jc w:val="right"/>
      <w:rPr>
        <w:rFonts w:ascii="EB Garamond SemiBold" w:cs="EB Garamond SemiBold" w:eastAsia="EB Garamond SemiBold" w:hAnsi="EB Garamond SemiBold"/>
        <w:color w:val="999999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-657224</wp:posOffset>
          </wp:positionH>
          <wp:positionV relativeFrom="paragraph">
            <wp:posOffset>-342899</wp:posOffset>
          </wp:positionV>
          <wp:extent cx="919163" cy="913194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9163" cy="9131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ind w:right="-450"/>
      <w:rPr/>
    </w:pPr>
    <w:r w:rsidDel="00000000" w:rsidR="00000000" w:rsidRPr="00000000">
      <w:rPr>
        <w:rtl w:val="0"/>
      </w:rPr>
      <w:tab/>
      <w:tab/>
      <w:tab/>
      <w:tab/>
      <w:tab/>
      <w:tab/>
      <w:tab/>
      <w:t xml:space="preserve">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Formatrice :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rtl w:val="0"/>
      </w:rPr>
      <w:t xml:space="preserve">Mme Méryl BITEE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-342899</wp:posOffset>
          </wp:positionV>
          <wp:extent cx="862013" cy="854947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2013" cy="85494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4242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