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Candidate</w:t>
      </w:r>
    </w:p>
    <w:p/>
    <w:p>
      <w:r>
        <w:rPr>
          <w:i/>
          <w:color w:val="808080"/>
          <w:sz w:val="16"/>
        </w:rPr>
        <w:t>[CONSERVATIVE VARIANT] — Formal, traditional, team-oriented, responsibility-focused</w:t>
      </w:r>
    </w:p>
    <w:p>
      <w:pPr>
        <w:pStyle w:val="Heading1"/>
      </w:pPr>
      <w:r>
        <w:t>Professional Summary</w:t>
      </w:r>
    </w:p>
    <w:p>
      <w:r>
        <w:t>Dedicated professional with a strong commitment to delivering high-quality results, working collaboratively with teams, and upholding the highest standards of professionalism and integrity.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Assumed responsibility for leading cross-functional teams and managing multiple projects, ensuring timely completion and meeting or exceeding expectations.</w:t>
      </w:r>
    </w:p>
    <w:p>
      <w:pPr>
        <w:pStyle w:val="ListBullet"/>
      </w:pPr>
      <w:r>
        <w:t>Collaborated with colleagues to develop and implement process improvements, resulting in enhanced efficiency and productivity.</w:t>
      </w:r>
    </w:p>
    <w:p>
      <w:pPr>
        <w:pStyle w:val="ListBullet"/>
      </w:pPr>
      <w:r>
        <w:t>Provided guidance and support to team members, fostering a positive and inclusive work environment that encouraged growth and development.</w:t>
      </w:r>
    </w:p>
    <w:p>
      <w:pPr>
        <w:pStyle w:val="ListBullet"/>
      </w:pPr>
      <w:r>
        <w:t>Coordinated with stakeholders to ensure effective communication and issue resolution, maintaining strong relationships and a high level of customer satisfaction.</w:t>
      </w:r>
    </w:p>
    <w:p>
      <w:pPr>
        <w:pStyle w:val="ListBullet"/>
      </w:pPr>
      <w:r>
        <w:t>Participated in the development and implementation of strategic plans, aligning with organizational goals and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