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2980B9"/>
          <w:sz w:val="40"/>
        </w:rPr>
        <w:t>SHAHAD ALJAHDALI</w:t>
      </w:r>
    </w:p>
    <w:p>
      <w:pPr>
        <w:jc w:val="center"/>
      </w:pPr>
      <w:r>
        <w:rPr>
          <w:rFonts w:ascii="Arial" w:hAnsi="Arial"/>
          <w:color w:val="2ECC71"/>
          <w:sz w:val="18"/>
        </w:rPr>
        <w:t>📧 Shahadfwaz2@gmail.com  |  📱 +966 500 675 980  |  💼 linkedin.com/in/shahad-aljahdali-  |  💻 https://github.com/shahadFawaz99</w:t>
      </w:r>
    </w:p>
    <w:p>
      <w:pPr>
        <w:spacing w:before="40" w:after="40"/>
        <w:pBdr>
          <w:bottom w:val="single" w:sz="6" w:space="1" w:color="2980B9"/>
        </w:pBdr>
      </w:pPr>
    </w:p>
    <w:p>
      <w:pPr>
        <w:spacing w:before="160" w:after="80"/>
      </w:pPr>
      <w:r>
        <w:rPr>
          <w:rFonts w:ascii="Arial" w:hAnsi="Arial"/>
          <w:b/>
          <w:color w:val="2980B9"/>
          <w:sz w:val="22"/>
        </w:rPr>
        <w:t>WORK EXPERIENCE</w:t>
      </w:r>
    </w:p>
    <w:p>
      <w:pPr>
        <w:spacing w:before="80"/>
      </w:pPr>
      <w:r>
        <w:rPr>
          <w:rFonts w:ascii="Arial" w:hAnsi="Arial"/>
          <w:b/>
          <w:sz w:val="20"/>
        </w:rPr>
        <w:t>Educator | The Faheem Platform</w:t>
      </w:r>
    </w:p>
    <w:p>
      <w:r>
        <w:rPr>
          <w:rFonts w:ascii="Arial" w:hAnsi="Arial"/>
          <w:color w:val="2ECC71"/>
          <w:sz w:val="18"/>
        </w:rPr>
        <w:t>📅 04/2022 – 11/2024</w:t>
      </w:r>
    </w:p>
    <w:p>
      <w:pPr>
        <w:pStyle w:val="ListBullet"/>
      </w:pPr>
      <w:r>
        <w:rPr>
          <w:rFonts w:ascii="Arial" w:hAnsi="Arial"/>
          <w:sz w:val="19"/>
        </w:rPr>
        <w:t>Developed and delivered tailored lesson plans using data-driven methods and educational technology to improve learning outcomes. Analyzed student performance data to identify areas for improvement and personalize teaching strategies. Created and managed educational materials with data visualization to effectively communicate learning progress</w:t>
      </w:r>
    </w:p>
    <w:p>
      <w:pPr>
        <w:spacing w:before="40" w:after="40"/>
        <w:pBdr>
          <w:bottom w:val="single" w:sz="6" w:space="1" w:color="2980B9"/>
        </w:pBdr>
      </w:pPr>
    </w:p>
    <w:p>
      <w:pPr>
        <w:spacing w:before="160" w:after="80"/>
      </w:pPr>
      <w:r>
        <w:rPr>
          <w:rFonts w:ascii="Arial" w:hAnsi="Arial"/>
          <w:b/>
          <w:color w:val="2980B9"/>
          <w:sz w:val="22"/>
        </w:rPr>
        <w:t>EDUCATION</w:t>
      </w:r>
    </w:p>
    <w:p>
      <w:pPr>
        <w:spacing w:before="80"/>
      </w:pPr>
      <w:r>
        <w:rPr>
          <w:rFonts w:ascii="Arial" w:hAnsi="Arial"/>
          <w:b/>
          <w:sz w:val="20"/>
        </w:rPr>
        <w:t>Computer Software Engineering | Holberton School</w:t>
      </w:r>
    </w:p>
    <w:p>
      <w:r>
        <w:rPr>
          <w:rFonts w:ascii="Arial" w:hAnsi="Arial"/>
          <w:color w:val="2ECC71"/>
          <w:sz w:val="18"/>
        </w:rPr>
        <w:t>📅 02/2025 – 11/2025</w:t>
      </w:r>
    </w:p>
    <w:p>
      <w:pPr>
        <w:spacing w:before="80"/>
      </w:pPr>
      <w:r>
        <w:rPr>
          <w:rFonts w:ascii="Arial" w:hAnsi="Arial"/>
          <w:b/>
          <w:sz w:val="20"/>
        </w:rPr>
        <w:t>Data Science and AI Bootcamp | Saudi Digital Academy</w:t>
      </w:r>
    </w:p>
    <w:p>
      <w:r>
        <w:rPr>
          <w:rFonts w:ascii="Arial" w:hAnsi="Arial"/>
          <w:color w:val="2ECC71"/>
          <w:sz w:val="18"/>
        </w:rPr>
        <w:t>📅 02/2025 – 05/2025</w:t>
      </w:r>
    </w:p>
    <w:p>
      <w:pPr>
        <w:spacing w:before="80"/>
      </w:pPr>
      <w:r>
        <w:rPr>
          <w:rFonts w:ascii="Arial" w:hAnsi="Arial"/>
          <w:b/>
          <w:sz w:val="20"/>
        </w:rPr>
        <w:t>Data Science and Machine Learning Bootcamp | Tuwaiq Academy</w:t>
      </w:r>
    </w:p>
    <w:p>
      <w:r>
        <w:rPr>
          <w:rFonts w:ascii="Arial" w:hAnsi="Arial"/>
          <w:color w:val="2ECC71"/>
          <w:sz w:val="18"/>
        </w:rPr>
        <w:t>📅 07/2024 – 10/2024</w:t>
      </w:r>
    </w:p>
    <w:p>
      <w:pPr>
        <w:spacing w:before="80"/>
      </w:pPr>
      <w:r>
        <w:rPr>
          <w:rFonts w:ascii="Arial" w:hAnsi="Arial"/>
          <w:b/>
          <w:sz w:val="20"/>
        </w:rPr>
        <w:t>Bachelor of Science in Mathematics | Umm Al-Qura University</w:t>
      </w:r>
    </w:p>
    <w:p>
      <w:r>
        <w:rPr>
          <w:rFonts w:ascii="Arial" w:hAnsi="Arial"/>
          <w:color w:val="2ECC71"/>
          <w:sz w:val="18"/>
        </w:rPr>
        <w:t>📅 08/2018 – 03/2023</w:t>
      </w:r>
    </w:p>
    <w:p>
      <w:pPr>
        <w:spacing w:before="40" w:after="40"/>
        <w:pBdr>
          <w:bottom w:val="single" w:sz="6" w:space="1" w:color="2980B9"/>
        </w:pBdr>
      </w:pPr>
    </w:p>
    <w:p>
      <w:pPr>
        <w:spacing w:before="160" w:after="80"/>
      </w:pPr>
      <w:r>
        <w:rPr>
          <w:rFonts w:ascii="Arial" w:hAnsi="Arial"/>
          <w:b/>
          <w:color w:val="2980B9"/>
          <w:sz w:val="22"/>
        </w:rPr>
        <w:t>TECHNICAL SKILLS</w:t>
      </w:r>
    </w:p>
    <w:p>
      <w:pPr>
        <w:spacing w:before="60"/>
      </w:pPr>
      <w:r>
        <w:rPr>
          <w:rFonts w:ascii="Arial" w:hAnsi="Arial"/>
          <w:b/>
          <w:sz w:val="19"/>
        </w:rPr>
        <w:t xml:space="preserve">Programming Languages: </w:t>
      </w:r>
      <w:r>
        <w:rPr>
          <w:rFonts w:ascii="Arial" w:hAnsi="Arial"/>
          <w:sz w:val="19"/>
        </w:rPr>
        <w:t>Python, Pandas, NumPy</w:t>
      </w:r>
    </w:p>
    <w:p>
      <w:pPr>
        <w:spacing w:before="60"/>
      </w:pPr>
      <w:r>
        <w:rPr>
          <w:rFonts w:ascii="Arial" w:hAnsi="Arial"/>
          <w:b/>
          <w:sz w:val="19"/>
        </w:rPr>
        <w:t xml:space="preserve">Data Science: </w:t>
      </w:r>
      <w:r>
        <w:rPr>
          <w:rFonts w:ascii="Arial" w:hAnsi="Arial"/>
          <w:sz w:val="19"/>
        </w:rPr>
        <w:t>Matplotlib, Streamlit, Data Cleaning, Feature Engineering, Statistical Analysis, Power BI</w:t>
      </w:r>
    </w:p>
    <w:p>
      <w:pPr>
        <w:spacing w:before="60"/>
      </w:pPr>
      <w:r>
        <w:rPr>
          <w:rFonts w:ascii="Arial" w:hAnsi="Arial"/>
          <w:b/>
          <w:sz w:val="19"/>
        </w:rPr>
        <w:t xml:space="preserve">Machine Learning: </w:t>
      </w:r>
      <w:r>
        <w:rPr>
          <w:rFonts w:ascii="Arial" w:hAnsi="Arial"/>
          <w:sz w:val="19"/>
        </w:rPr>
        <w:t>scikit-learn, Prophet, AutoTBATS, Time Series Forecasting</w:t>
      </w:r>
    </w:p>
    <w:p>
      <w:pPr>
        <w:spacing w:before="60"/>
      </w:pPr>
      <w:r>
        <w:rPr>
          <w:rFonts w:ascii="Arial" w:hAnsi="Arial"/>
          <w:b/>
          <w:sz w:val="19"/>
        </w:rPr>
        <w:t xml:space="preserve">Tools &amp; Technologies: </w:t>
      </w:r>
      <w:r>
        <w:rPr>
          <w:rFonts w:ascii="Arial" w:hAnsi="Arial"/>
          <w:sz w:val="19"/>
        </w:rPr>
        <w:t>Jupyter Notebook, Excel, Git/GitHub</w:t>
      </w:r>
    </w:p>
    <w:p>
      <w:pPr>
        <w:spacing w:before="60"/>
      </w:pPr>
      <w:r>
        <w:rPr>
          <w:rFonts w:ascii="Arial" w:hAnsi="Arial"/>
          <w:b/>
          <w:sz w:val="19"/>
        </w:rPr>
        <w:t xml:space="preserve">Web Backend: </w:t>
      </w:r>
      <w:r>
        <w:rPr>
          <w:rFonts w:ascii="Arial" w:hAnsi="Arial"/>
          <w:sz w:val="19"/>
        </w:rPr>
        <w:t>FastAPI</w:t>
      </w:r>
    </w:p>
    <w:p>
      <w:pPr>
        <w:spacing w:before="60"/>
      </w:pPr>
      <w:r>
        <w:rPr>
          <w:rFonts w:ascii="Arial" w:hAnsi="Arial"/>
          <w:b/>
          <w:sz w:val="19"/>
        </w:rPr>
        <w:t xml:space="preserve">Databases: </w:t>
      </w:r>
      <w:r>
        <w:rPr>
          <w:rFonts w:ascii="Arial" w:hAnsi="Arial"/>
          <w:sz w:val="19"/>
        </w:rPr>
        <w:t>SQL</w:t>
      </w:r>
    </w:p>
    <w:p>
      <w:pPr>
        <w:spacing w:before="60"/>
      </w:pPr>
      <w:r>
        <w:rPr>
          <w:rFonts w:ascii="Arial" w:hAnsi="Arial"/>
          <w:b/>
          <w:sz w:val="19"/>
        </w:rPr>
        <w:t xml:space="preserve">Other: </w:t>
      </w:r>
      <w:r>
        <w:rPr>
          <w:rFonts w:ascii="Arial" w:hAnsi="Arial"/>
          <w:sz w:val="19"/>
        </w:rPr>
        <w:t>Problem-Solving, Communication, Critical Thinking, Time Management, Decision-making</w:t>
      </w:r>
    </w:p>
    <w:p>
      <w:pPr>
        <w:spacing w:before="40" w:after="40"/>
        <w:pBdr>
          <w:bottom w:val="single" w:sz="6" w:space="1" w:color="2980B9"/>
        </w:pBdr>
      </w:pPr>
    </w:p>
    <w:p>
      <w:pPr>
        <w:spacing w:before="160" w:after="80"/>
      </w:pPr>
      <w:r>
        <w:rPr>
          <w:rFonts w:ascii="Arial" w:hAnsi="Arial"/>
          <w:b/>
          <w:color w:val="2980B9"/>
          <w:sz w:val="22"/>
        </w:rPr>
        <w:t>PROJECTS</w:t>
      </w:r>
    </w:p>
    <w:p>
      <w:pPr>
        <w:spacing w:before="80"/>
      </w:pPr>
      <w:r>
        <w:rPr>
          <w:rFonts w:ascii="Arial" w:hAnsi="Arial"/>
          <w:b/>
          <w:sz w:val="20"/>
        </w:rPr>
        <w:t>Awn — Physiotherapy Booking Platform</w:t>
      </w:r>
    </w:p>
    <w:p>
      <w:r>
        <w:rPr>
          <w:rFonts w:ascii="Arial" w:hAnsi="Arial"/>
          <w:color w:val="2ECC71"/>
          <w:sz w:val="18"/>
        </w:rPr>
        <w:t>🛠️ Next.js, Supabase, TypeScript</w:t>
      </w:r>
    </w:p>
    <w:p>
      <w:pPr>
        <w:pStyle w:val="ListBullet"/>
      </w:pPr>
      <w:r>
        <w:rPr>
          <w:rFonts w:ascii="Arial" w:hAnsi="Arial"/>
          <w:sz w:val="19"/>
        </w:rPr>
        <w:t>Full-stack platform for patient–therapist booking and profile management</w:t>
      </w:r>
    </w:p>
    <w:p>
      <w:pPr>
        <w:spacing w:before="80"/>
      </w:pPr>
      <w:r>
        <w:rPr>
          <w:rFonts w:ascii="Arial" w:hAnsi="Arial"/>
          <w:b/>
          <w:sz w:val="20"/>
        </w:rPr>
        <w:t>Saudi Tourism Forecast — Time Series ML</w:t>
      </w:r>
    </w:p>
    <w:p>
      <w:r>
        <w:rPr>
          <w:rFonts w:ascii="Arial" w:hAnsi="Arial"/>
          <w:color w:val="2ECC71"/>
          <w:sz w:val="18"/>
        </w:rPr>
        <w:t>🛠️ Prophet, AutoTBATS</w:t>
      </w:r>
    </w:p>
    <w:p>
      <w:pPr>
        <w:pStyle w:val="ListBullet"/>
      </w:pPr>
      <w:r>
        <w:rPr>
          <w:rFonts w:ascii="Arial" w:hAnsi="Arial"/>
          <w:sz w:val="19"/>
        </w:rPr>
        <w:t>Predictive modeling for visitor volume and tourism spending</w:t>
      </w:r>
    </w:p>
    <w:p>
      <w:pPr>
        <w:spacing w:before="80"/>
      </w:pPr>
      <w:r>
        <w:rPr>
          <w:rFonts w:ascii="Arial" w:hAnsi="Arial"/>
          <w:b/>
          <w:sz w:val="20"/>
        </w:rPr>
        <w:t>Landmark Recognition &amp; Description — Multi-Modal AI</w:t>
      </w:r>
    </w:p>
    <w:p>
      <w:r>
        <w:rPr>
          <w:rFonts w:ascii="Arial" w:hAnsi="Arial"/>
          <w:color w:val="2ECC71"/>
          <w:sz w:val="18"/>
        </w:rPr>
        <w:t>🛠️ CLIP, BLIP, PEGASUS</w:t>
      </w:r>
    </w:p>
    <w:p>
      <w:pPr>
        <w:pStyle w:val="ListBullet"/>
      </w:pPr>
      <w:r>
        <w:rPr>
          <w:rFonts w:ascii="Arial" w:hAnsi="Arial"/>
          <w:sz w:val="19"/>
        </w:rPr>
        <w:t>Image-based landmark detection with bilingual captioning and summarization</w:t>
      </w:r>
    </w:p>
    <w:p>
      <w:pPr>
        <w:spacing w:before="40" w:after="40"/>
        <w:pBdr>
          <w:bottom w:val="single" w:sz="6" w:space="1" w:color="2980B9"/>
        </w:pBdr>
      </w:pPr>
    </w:p>
    <w:p>
      <w:pPr>
        <w:spacing w:before="160" w:after="80"/>
      </w:pPr>
      <w:r>
        <w:rPr>
          <w:rFonts w:ascii="Arial" w:hAnsi="Arial"/>
          <w:b/>
          <w:color w:val="2980B9"/>
          <w:sz w:val="22"/>
        </w:rPr>
        <w:t>CERTIFICATIONS</w:t>
      </w:r>
    </w:p>
    <w:p>
      <w:pPr>
        <w:pStyle w:val="ListBullet"/>
      </w:pPr>
      <w:r>
        <w:rPr>
          <w:rFonts w:ascii="Arial" w:hAnsi="Arial"/>
          <w:sz w:val="19"/>
        </w:rPr>
        <w:t>Data Fundamentals | IBM Skills Build</w:t>
      </w:r>
    </w:p>
    <w:p>
      <w:pPr>
        <w:pStyle w:val="ListBullet"/>
      </w:pPr>
      <w:r>
        <w:rPr>
          <w:rFonts w:ascii="Arial" w:hAnsi="Arial"/>
          <w:sz w:val="19"/>
        </w:rPr>
        <w:t>Data Analysis and Visualization | Power Data</w:t>
      </w:r>
    </w:p>
    <w:p>
      <w:pPr>
        <w:pStyle w:val="ListBullet"/>
      </w:pPr>
      <w:r>
        <w:rPr>
          <w:rFonts w:ascii="Arial" w:hAnsi="Arial"/>
          <w:sz w:val="19"/>
        </w:rPr>
        <w:t>Introduction to Data and Descriptive Statistics Course | Doroob</w:t>
      </w:r>
    </w:p>
    <w:sectPr w:rsidR="00FC693F" w:rsidRPr="0006063C" w:rsidSect="00034616">
      <w:pgSz w:w="12240" w:h="15840"/>
      <w:pgMar w:top="864" w:right="1152" w:bottom="864"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