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3DD79AEE"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 in shown in Figure. 1</w:t>
      </w:r>
      <w:r w:rsidR="00027579">
        <w:rPr>
          <w:color w:val="000000"/>
        </w:rPr>
        <w:t>, 2, and 3</w:t>
      </w:r>
      <w:r w:rsidR="00837E3F">
        <w:rPr>
          <w:color w:val="000000"/>
        </w:rPr>
        <w:t xml:space="preserve"> after the bluebook was generated.</w:t>
      </w: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5296CC8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4B565F3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 modern web browser (Chrome, Firefox, Edge, Safari).</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For each KPI found, the application 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19BB8D76" w14:textId="50D56B94" w:rsidR="003B68EF" w:rsidRDefault="003B68EF" w:rsidP="003B68EF"/>
    <w:p w14:paraId="129D44A3" w14:textId="77777777" w:rsidR="003B68EF" w:rsidRDefault="003B68EF" w:rsidP="003B68EF"/>
    <w:p w14:paraId="6EDE9E4C" w14:textId="77777777" w:rsidR="003B68EF" w:rsidRDefault="003B68EF" w:rsidP="003B68EF"/>
    <w:p w14:paraId="5AB7077B" w14:textId="77777777" w:rsidR="003B68EF" w:rsidRDefault="003B68EF" w:rsidP="003B68EF"/>
    <w:p w14:paraId="2FBF6E51" w14:textId="77777777" w:rsidR="003B68EF" w:rsidRDefault="003B68EF" w:rsidP="003B68EF"/>
    <w:p w14:paraId="07AD3DE3" w14:textId="77777777" w:rsidR="003B68EF" w:rsidRDefault="003B68EF" w:rsidP="003B68EF"/>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932F1BA"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127041B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7794E3F6"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25FA4B3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161AF981" w14:textId="37D794AF" w:rsidR="00994F8F" w:rsidRDefault="00285C71" w:rsidP="003B68EF">
      <w:r>
        <w:rPr>
          <w:highlight w:val="yellow"/>
        </w:rPr>
        <w:lastRenderedPageBreak/>
        <w:t xml:space="preserve">Option B by </w:t>
      </w:r>
      <w:r w:rsidR="00994F8F" w:rsidRPr="00994F8F">
        <w:rPr>
          <w:highlight w:val="yellow"/>
        </w:rPr>
        <w:t>PyCharm</w:t>
      </w:r>
      <w:r w:rsidR="00D51C20">
        <w:t xml:space="preserve"> CLI</w:t>
      </w:r>
    </w:p>
    <w:p w14:paraId="09B73099" w14:textId="77777777" w:rsidR="00E53CCB" w:rsidRDefault="00E53CCB" w:rsidP="00E53CCB">
      <w:pPr>
        <w:pStyle w:val="NormalWeb"/>
      </w:pPr>
      <w:r>
        <w:t>Code structure</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71203775"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1F6FEBE5" w14:textId="77777777"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D51C20">
        <w:rPr>
          <w:rFonts w:ascii="Courier New" w:hAnsi="Courier New" w:cs="Courier New"/>
          <w:i/>
          <w:iCs/>
          <w:sz w:val="18"/>
          <w:szCs w:val="18"/>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D51C20">
        <w:rPr>
          <w:rFonts w:ascii="Courier New" w:hAnsi="Courier New" w:cs="Courier New"/>
          <w:i/>
          <w:iCs/>
          <w:sz w:val="18"/>
          <w:szCs w:val="18"/>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D51C20">
        <w:rPr>
          <w:rFonts w:ascii="Courier New" w:hAnsi="Courier New" w:cs="Courier New"/>
          <w:i/>
          <w:iCs/>
          <w:sz w:val="18"/>
          <w:szCs w:val="18"/>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r>
      <w:r>
        <w:rPr>
          <w:rFonts w:ascii="Courier New" w:hAnsi="Courier New" w:cs="Courier New"/>
          <w:color w:val="000000" w:themeColor="text1"/>
          <w:sz w:val="18"/>
          <w:szCs w:val="18"/>
        </w:rPr>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22763C89" w14:textId="77777777" w:rsidR="00994F8F" w:rsidRPr="00E67C4C" w:rsidRDefault="00994F8F" w:rsidP="00994F8F">
      <w:pPr>
        <w:pStyle w:val="Heading1"/>
        <w:shd w:val="clear" w:color="auto" w:fill="1E1F22"/>
        <w:spacing w:before="240" w:after="240"/>
        <w:rPr>
          <w:rFonts w:ascii="Helvetica" w:hAnsi="Helvetica"/>
          <w:color w:val="BCBEC4"/>
          <w:sz w:val="53"/>
          <w:szCs w:val="53"/>
        </w:rPr>
      </w:pPr>
      <w:r w:rsidRPr="00E67C4C">
        <w:rPr>
          <w:rFonts w:ascii="Helvetica" w:hAnsi="Helvetica"/>
          <w:color w:val="BCBEC4"/>
          <w:sz w:val="53"/>
          <w:szCs w:val="53"/>
        </w:rPr>
        <w:t>AI-Powered KPI Extractor &amp; Interactive Bluebook Generator</w:t>
      </w:r>
    </w:p>
    <w:p w14:paraId="2CFD1269"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This tool scans your Python code for KPI comments inside functions, generates clean documentation pages with readable math, and builds an interactive HTML “Bluebook” using Sphinx.</w:t>
      </w:r>
    </w:p>
    <w:p w14:paraId="03B81A4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Features</w:t>
      </w:r>
    </w:p>
    <w:p w14:paraId="48D5620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AST-precise “Code Context” (only the function that implements the KPI)</w:t>
      </w:r>
    </w:p>
    <w:p w14:paraId="3D1F460B"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Programmatic LaTeX/MathJax formulas with italic readable labels and correct operator precedence</w:t>
      </w:r>
    </w:p>
    <w:p w14:paraId="73CEEC1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AI-generated descriptions/objectives/notes</w:t>
      </w:r>
    </w:p>
    <w:p w14:paraId="6444DF63"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Smart unit-of-measure inference (%, tons/day, hours per failure, ratio, …)</w:t>
      </w:r>
    </w:p>
    <w:p w14:paraId="413AC47D"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One-command CLI</w:t>
      </w:r>
    </w:p>
    <w:p w14:paraId="0690BBFE"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lastRenderedPageBreak/>
        <w:t>Requirements</w:t>
      </w:r>
    </w:p>
    <w:p w14:paraId="7988A4CF"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Python 3.10+</w:t>
      </w:r>
    </w:p>
    <w:p w14:paraId="0A27997B"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virtualenv + pip</w:t>
      </w:r>
    </w:p>
    <w:p w14:paraId="2C37B5F6"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Packages: click, jinja2, requests (installed automatically by your project)</w:t>
      </w:r>
    </w:p>
    <w:p w14:paraId="704C73A2" w14:textId="319860D7" w:rsidR="00994F8F" w:rsidRPr="00E67C4C" w:rsidRDefault="00994F8F" w:rsidP="00994F8F">
      <w:pPr>
        <w:numPr>
          <w:ilvl w:val="0"/>
          <w:numId w:val="14"/>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for building docs: </w:t>
      </w:r>
      <w:r w:rsidRPr="00E67C4C">
        <w:rPr>
          <w:rFonts w:ascii="Consolas" w:hAnsi="Consolas" w:cs="Consolas"/>
          <w:noProof/>
          <w:color w:val="6B9BFA"/>
          <w:sz w:val="18"/>
          <w:szCs w:val="18"/>
        </w:rPr>
        <w:drawing>
          <wp:inline distT="0" distB="0" distL="0" distR="0" wp14:anchorId="061340A0" wp14:editId="6931ABCA">
            <wp:extent cx="382905" cy="382905"/>
            <wp:effectExtent l="0" t="0" r="0" b="0"/>
            <wp:docPr id="275616377" name="Picture 9">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pip install sphinx</w:t>
      </w:r>
    </w:p>
    <w:p w14:paraId="3FFD02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Install</w:t>
      </w:r>
    </w:p>
    <w:p w14:paraId="6861D43B" w14:textId="4B7C3C0A"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BA2E2D0" wp14:editId="4398798F">
            <wp:extent cx="382905" cy="382905"/>
            <wp:effectExtent l="0" t="0" r="0" b="0"/>
            <wp:docPr id="1999026834" name="Picture 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venv .venv &amp;&amp; source .venv/bin/activate pip install -e</w:t>
      </w:r>
    </w:p>
    <w:p w14:paraId="0C17C024"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If you don’t have a setup.py, simply run from the repo root:</w:t>
      </w:r>
    </w:p>
    <w:p w14:paraId="0632DD5A" w14:textId="41A4E4E6"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2E4113E" wp14:editId="19392DF6">
            <wp:extent cx="382905" cy="382905"/>
            <wp:effectExtent l="0" t="0" r="0" b="0"/>
            <wp:docPr id="1780531767" name="Picture 7">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bluebook_generator.cli generate path/to/your/source</w:t>
      </w:r>
    </w:p>
    <w:p w14:paraId="686288F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Set your OpenAI key:</w:t>
      </w:r>
    </w:p>
    <w:p w14:paraId="272DE35F"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bash 'export OPENAI_API_KEY=sk-...'</w:t>
      </w:r>
    </w:p>
    <w:p w14:paraId="2678735A"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How to Use</w:t>
      </w:r>
    </w:p>
    <w:p w14:paraId="75EE143E"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Tag KPIs in code inside a function with a single-line comment: 'python def calculate_oee(...): # KPI: Overall Equipment Effectiveness (OEE) oee = availability * performance * quality * 100 return oee'</w:t>
      </w:r>
    </w:p>
    <w:p w14:paraId="498B727A"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Generate: bash 'bluebook generate ./path/to/your/repo'</w:t>
      </w:r>
    </w:p>
    <w:p w14:paraId="05B39800" w14:textId="77777777" w:rsidR="00994F8F" w:rsidRPr="00E67C4C" w:rsidRDefault="00994F8F" w:rsidP="00994F8F">
      <w:pPr>
        <w:numPr>
          <w:ilvl w:val="0"/>
          <w:numId w:val="15"/>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Open </w:t>
      </w:r>
      <w:r w:rsidRPr="00E67C4C">
        <w:rPr>
          <w:rStyle w:val="HTMLCode"/>
          <w:rFonts w:ascii="Consolas" w:eastAsiaTheme="majorEastAsia" w:hAnsi="Consolas" w:cs="Consolas"/>
          <w:color w:val="BCBEC4"/>
          <w:sz w:val="18"/>
          <w:szCs w:val="18"/>
        </w:rPr>
        <w:t>docs/_build/index.html</w:t>
      </w:r>
      <w:r w:rsidRPr="00E67C4C">
        <w:rPr>
          <w:rFonts w:ascii="Helvetica" w:hAnsi="Helvetica"/>
          <w:color w:val="BCBEC4"/>
          <w:sz w:val="20"/>
          <w:szCs w:val="20"/>
        </w:rPr>
        <w:t>.</w:t>
      </w:r>
    </w:p>
    <w:p w14:paraId="55DAFE22"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How it Works</w:t>
      </w:r>
    </w:p>
    <w:p w14:paraId="4D5438C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kpi_extractor.py</w:t>
      </w:r>
      <w:r w:rsidRPr="00E67C4C">
        <w:rPr>
          <w:rFonts w:ascii="Helvetica" w:hAnsi="Helvetica"/>
          <w:color w:val="BCBEC4"/>
          <w:sz w:val="20"/>
          <w:szCs w:val="20"/>
        </w:rPr>
        <w:t> finds </w:t>
      </w:r>
      <w:r w:rsidRPr="00E67C4C">
        <w:rPr>
          <w:rStyle w:val="HTMLCode"/>
          <w:rFonts w:ascii="Consolas" w:eastAsiaTheme="majorEastAsia" w:hAnsi="Consolas" w:cs="Consolas"/>
          <w:color w:val="BCBEC4"/>
          <w:sz w:val="18"/>
          <w:szCs w:val="18"/>
        </w:rPr>
        <w:t># KPI:</w:t>
      </w:r>
      <w:r w:rsidRPr="00E67C4C">
        <w:rPr>
          <w:rFonts w:ascii="Helvetica" w:hAnsi="Helvetica"/>
          <w:color w:val="BCBEC4"/>
          <w:sz w:val="20"/>
          <w:szCs w:val="20"/>
        </w:rPr>
        <w:t> markers within functions.</w:t>
      </w:r>
    </w:p>
    <w:p w14:paraId="33138070"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main.py</w:t>
      </w:r>
      <w:r w:rsidRPr="00E67C4C">
        <w:rPr>
          <w:rFonts w:ascii="Helvetica" w:hAnsi="Helvetica"/>
          <w:color w:val="BCBEC4"/>
          <w:sz w:val="20"/>
          <w:szCs w:val="20"/>
        </w:rPr>
        <w:t> scopes the function with AST, generates MathJax from code, and renders a Jinja template.</w:t>
      </w:r>
    </w:p>
    <w:p w14:paraId="0E33277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ai_generator.py</w:t>
      </w:r>
      <w:r w:rsidRPr="00E67C4C">
        <w:rPr>
          <w:rFonts w:ascii="Helvetica" w:hAnsi="Helvetica"/>
          <w:color w:val="BCBEC4"/>
          <w:sz w:val="20"/>
          <w:szCs w:val="20"/>
        </w:rPr>
        <w:t> calls OpenAI to create narrative fields and infers a specific unit when the AI is vague.</w:t>
      </w:r>
    </w:p>
    <w:p w14:paraId="5B7E1E2E"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converts </w:t>
      </w:r>
      <w:r w:rsidRPr="00E67C4C">
        <w:rPr>
          <w:rStyle w:val="HTMLCode"/>
          <w:rFonts w:ascii="Consolas" w:eastAsiaTheme="majorEastAsia" w:hAnsi="Consolas" w:cs="Consolas"/>
          <w:color w:val="BCBEC4"/>
          <w:sz w:val="18"/>
          <w:szCs w:val="18"/>
        </w:rPr>
        <w:t>.rst</w:t>
      </w:r>
      <w:r w:rsidRPr="00E67C4C">
        <w:rPr>
          <w:rFonts w:ascii="Helvetica" w:hAnsi="Helvetica"/>
          <w:color w:val="BCBEC4"/>
          <w:sz w:val="20"/>
          <w:szCs w:val="20"/>
        </w:rPr>
        <w:t> into an HTML Bluebook.</w:t>
      </w:r>
    </w:p>
    <w:p w14:paraId="1058A0A8"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Customization</w:t>
      </w:r>
    </w:p>
    <w:p w14:paraId="33180D9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Edit </w:t>
      </w:r>
      <w:r w:rsidRPr="00E67C4C">
        <w:rPr>
          <w:rStyle w:val="HTMLCode"/>
          <w:rFonts w:ascii="Consolas" w:eastAsiaTheme="majorEastAsia" w:hAnsi="Consolas" w:cs="Consolas"/>
          <w:color w:val="BCBEC4"/>
          <w:sz w:val="18"/>
          <w:szCs w:val="18"/>
        </w:rPr>
        <w:t>templates/kpi_template.rst.j2</w:t>
      </w:r>
      <w:r w:rsidRPr="00E67C4C">
        <w:rPr>
          <w:rFonts w:ascii="Helvetica" w:hAnsi="Helvetica"/>
          <w:color w:val="BCBEC4"/>
          <w:sz w:val="20"/>
          <w:szCs w:val="20"/>
        </w:rPr>
        <w:t> for layout.</w:t>
      </w:r>
    </w:p>
    <w:p w14:paraId="3CCF5644"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Add rules to </w:t>
      </w:r>
      <w:r w:rsidRPr="00E67C4C">
        <w:rPr>
          <w:rStyle w:val="HTMLCode"/>
          <w:rFonts w:ascii="Consolas" w:eastAsiaTheme="majorEastAsia" w:hAnsi="Consolas" w:cs="Consolas"/>
          <w:color w:val="BCBEC4"/>
          <w:sz w:val="18"/>
          <w:szCs w:val="18"/>
        </w:rPr>
        <w:t>ai_generator._infer_unit_of_measure</w:t>
      </w:r>
      <w:r w:rsidRPr="00E67C4C">
        <w:rPr>
          <w:rFonts w:ascii="Helvetica" w:hAnsi="Helvetica"/>
          <w:color w:val="BCBEC4"/>
          <w:sz w:val="20"/>
          <w:szCs w:val="20"/>
        </w:rPr>
        <w:t> to refine units.</w:t>
      </w:r>
    </w:p>
    <w:p w14:paraId="792D4FC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Extend variable definitions in </w:t>
      </w:r>
      <w:r w:rsidRPr="00E67C4C">
        <w:rPr>
          <w:rStyle w:val="HTMLCode"/>
          <w:rFonts w:ascii="Consolas" w:eastAsiaTheme="majorEastAsia" w:hAnsi="Consolas" w:cs="Consolas"/>
          <w:color w:val="BCBEC4"/>
          <w:sz w:val="18"/>
          <w:szCs w:val="18"/>
        </w:rPr>
        <w:t>main.generate_formula_from_code</w:t>
      </w:r>
      <w:r w:rsidRPr="00E67C4C">
        <w:rPr>
          <w:rFonts w:ascii="Helvetica" w:hAnsi="Helvetica"/>
          <w:color w:val="BCBEC4"/>
          <w:sz w:val="20"/>
          <w:szCs w:val="20"/>
        </w:rPr>
        <w:t>.</w:t>
      </w:r>
    </w:p>
    <w:p w14:paraId="5A5BA19F"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lastRenderedPageBreak/>
        <w:t>Troubleshooting</w:t>
      </w:r>
    </w:p>
    <w:p w14:paraId="0854407C"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Missing API key </w:t>
      </w:r>
      <w:r w:rsidRPr="00E67C4C">
        <w:rPr>
          <w:color w:val="BCBEC4"/>
          <w:sz w:val="20"/>
          <w:szCs w:val="20"/>
        </w:rPr>
        <w:t>→</w:t>
      </w:r>
      <w:r w:rsidRPr="00E67C4C">
        <w:rPr>
          <w:rFonts w:ascii="Helvetica" w:hAnsi="Helvetica"/>
          <w:color w:val="BCBEC4"/>
          <w:sz w:val="20"/>
          <w:szCs w:val="20"/>
        </w:rPr>
        <w:t xml:space="preserve"> set </w:t>
      </w:r>
      <w:r w:rsidRPr="00E67C4C">
        <w:rPr>
          <w:rStyle w:val="HTMLCode"/>
          <w:rFonts w:ascii="Consolas" w:eastAsiaTheme="majorEastAsia" w:hAnsi="Consolas" w:cs="Consolas"/>
          <w:color w:val="BCBEC4"/>
          <w:sz w:val="18"/>
          <w:szCs w:val="18"/>
        </w:rPr>
        <w:t>OPENAI_API_KEY</w:t>
      </w:r>
      <w:r w:rsidRPr="00E67C4C">
        <w:rPr>
          <w:rFonts w:ascii="Helvetica" w:hAnsi="Helvetica"/>
          <w:color w:val="BCBEC4"/>
          <w:sz w:val="20"/>
          <w:szCs w:val="20"/>
        </w:rPr>
        <w:t>.</w:t>
      </w:r>
    </w:p>
    <w:p w14:paraId="233A81DB"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“No KPIs found” </w:t>
      </w:r>
      <w:r w:rsidRPr="00E67C4C">
        <w:rPr>
          <w:color w:val="BCBEC4"/>
          <w:sz w:val="20"/>
          <w:szCs w:val="20"/>
        </w:rPr>
        <w:t>→</w:t>
      </w:r>
      <w:r w:rsidRPr="00E67C4C">
        <w:rPr>
          <w:rFonts w:ascii="Helvetica" w:hAnsi="Helvetica"/>
          <w:color w:val="BCBEC4"/>
          <w:sz w:val="20"/>
          <w:szCs w:val="20"/>
        </w:rPr>
        <w:t xml:space="preserve"> ensure </w:t>
      </w:r>
      <w:r w:rsidRPr="00E67C4C">
        <w:rPr>
          <w:rStyle w:val="HTMLCode"/>
          <w:rFonts w:ascii="Consolas" w:eastAsiaTheme="majorEastAsia" w:hAnsi="Consolas" w:cs="Consolas"/>
          <w:color w:val="BCBEC4"/>
          <w:sz w:val="18"/>
          <w:szCs w:val="18"/>
        </w:rPr>
        <w:t># KPI: Your KPI Name</w:t>
      </w:r>
      <w:r w:rsidRPr="00E67C4C">
        <w:rPr>
          <w:rFonts w:ascii="Helvetica" w:hAnsi="Helvetica"/>
          <w:color w:val="BCBEC4"/>
          <w:sz w:val="20"/>
          <w:szCs w:val="20"/>
        </w:rPr>
        <w:t> is inside a function.</w:t>
      </w:r>
    </w:p>
    <w:p w14:paraId="169479DD" w14:textId="77777777" w:rsidR="00994F8F" w:rsidRPr="00E67C4C" w:rsidRDefault="00994F8F" w:rsidP="00994F8F">
      <w:pPr>
        <w:numPr>
          <w:ilvl w:val="0"/>
          <w:numId w:val="18"/>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 xml:space="preserve">Broken LaTeX </w:t>
      </w:r>
      <w:r w:rsidRPr="00E67C4C">
        <w:rPr>
          <w:color w:val="BCBEC4"/>
          <w:sz w:val="20"/>
          <w:szCs w:val="20"/>
        </w:rPr>
        <w:t>→</w:t>
      </w:r>
      <w:r w:rsidRPr="00E67C4C">
        <w:rPr>
          <w:rFonts w:ascii="Helvetica" w:hAnsi="Helvetica"/>
          <w:color w:val="BCBEC4"/>
          <w:sz w:val="20"/>
          <w:szCs w:val="20"/>
        </w:rPr>
        <w:t xml:space="preserve"> check expressions or open an issue with the example.</w:t>
      </w:r>
    </w:p>
    <w:p w14:paraId="5913DB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Example KPIs</w:t>
      </w:r>
    </w:p>
    <w:p w14:paraId="69E4B42B"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Overall Equipment Effectiveness (OEE)</w:t>
      </w:r>
    </w:p>
    <w:p w14:paraId="05E0CE42"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Ethylene Yield Percentage</w:t>
      </w:r>
    </w:p>
    <w:p w14:paraId="1C557E63"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Daily Feedstock Throughput (tons/day)</w:t>
      </w:r>
    </w:p>
    <w:p w14:paraId="16DE6F96"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Mean Time Between Failures (hours per failure)</w:t>
      </w:r>
    </w:p>
    <w:p w14:paraId="6E6B9C3D"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Propylene to Ethylene (P/E) Ratio</w:t>
      </w:r>
    </w:p>
    <w:p w14:paraId="3155CCB1"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Packaging (optional) If you’d like a console script named bluebook, add this to your pyproject.toml or setup.cfg. Example for setup.cfg: [metadata] name = bluebook-generator version = 1.0.0 description = AI-Powered KPI Extractor &amp; Interactive Bluebook Generator</w:t>
      </w:r>
    </w:p>
    <w:p w14:paraId="439A77CB"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 packages = find: install_requires = click jinja2 python-dotenv openai sphinx</w:t>
      </w:r>
    </w:p>
    <w:p w14:paraId="17F28A41" w14:textId="77777777" w:rsidR="00994F8F"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[options.entry_points] console_scripts = bluebook = bluebook_generator.cli:main</w:t>
      </w: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0C0B326F" w:rsidR="00F323B6" w:rsidRDefault="00A34B17"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249A72C4" wp14:editId="52A9F0DB">
            <wp:extent cx="6436242" cy="2632258"/>
            <wp:effectExtent l="0" t="0" r="3175" b="0"/>
            <wp:docPr id="14707032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3232" name="Picture 1470703232"/>
                    <pic:cNvPicPr/>
                  </pic:nvPicPr>
                  <pic:blipFill>
                    <a:blip r:embed="rId12">
                      <a:extLst>
                        <a:ext uri="{28A0092B-C50C-407E-A947-70E740481C1C}">
                          <a14:useLocalDpi xmlns:a14="http://schemas.microsoft.com/office/drawing/2010/main" val="0"/>
                        </a:ext>
                      </a:extLst>
                    </a:blip>
                    <a:stretch>
                      <a:fillRect/>
                    </a:stretch>
                  </pic:blipFill>
                  <pic:spPr>
                    <a:xfrm>
                      <a:off x="0" y="0"/>
                      <a:ext cx="6485725" cy="2652495"/>
                    </a:xfrm>
                    <a:prstGeom prst="rect">
                      <a:avLst/>
                    </a:prstGeom>
                  </pic:spPr>
                </pic:pic>
              </a:graphicData>
            </a:graphic>
          </wp:inline>
        </w:drawing>
      </w:r>
    </w:p>
    <w:p w14:paraId="215EB022" w14:textId="48C19A3E" w:rsidR="00C86803" w:rsidRPr="007033EC" w:rsidRDefault="00C86803" w:rsidP="00C8680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33531FF5" w14:textId="4897CE69" w:rsidR="00C86803" w:rsidRDefault="00C86803" w:rsidP="00C86803">
      <w:pPr>
        <w:spacing w:before="100" w:beforeAutospacing="1" w:after="100" w:afterAutospacing="1"/>
        <w:jc w:val="center"/>
        <w:rPr>
          <w:color w:val="000000"/>
        </w:rPr>
      </w:pPr>
    </w:p>
    <w:p w14:paraId="7DE6D0BC" w14:textId="77777777" w:rsidR="00F323B6" w:rsidRPr="009B154E" w:rsidRDefault="00F323B6" w:rsidP="009B154E">
      <w:pPr>
        <w:spacing w:before="100" w:beforeAutospacing="1" w:after="100" w:afterAutospacing="1"/>
        <w:rPr>
          <w:color w:val="000000"/>
        </w:rPr>
      </w:pP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lastRenderedPageBreak/>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A1A62BE" w:rsidR="009B154E" w:rsidRDefault="00994F8F" w:rsidP="00994F8F">
      <w:pPr>
        <w:spacing w:before="100" w:beforeAutospacing="1" w:after="100" w:afterAutospacing="1"/>
        <w:jc w:val="center"/>
        <w:rPr>
          <w:color w:val="000000"/>
          <w:lang w:val="en-US"/>
        </w:rPr>
      </w:pPr>
      <w:r>
        <w:rPr>
          <w:noProof/>
          <w:color w:val="000000"/>
          <w14:ligatures w14:val="standardContextual"/>
        </w:rPr>
        <w:drawing>
          <wp:inline distT="0" distB="0" distL="0" distR="0" wp14:anchorId="314ADB2E" wp14:editId="3B811133">
            <wp:extent cx="2679700" cy="5727700"/>
            <wp:effectExtent l="0" t="0" r="0" b="0"/>
            <wp:docPr id="1062075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75430" name="Picture 1062075430"/>
                    <pic:cNvPicPr/>
                  </pic:nvPicPr>
                  <pic:blipFill>
                    <a:blip r:embed="rId13">
                      <a:extLst>
                        <a:ext uri="{28A0092B-C50C-407E-A947-70E740481C1C}">
                          <a14:useLocalDpi xmlns:a14="http://schemas.microsoft.com/office/drawing/2010/main" val="0"/>
                        </a:ext>
                      </a:extLst>
                    </a:blip>
                    <a:stretch>
                      <a:fillRect/>
                    </a:stretch>
                  </pic:blipFill>
                  <pic:spPr>
                    <a:xfrm>
                      <a:off x="0" y="0"/>
                      <a:ext cx="2679700" cy="57277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lastRenderedPageBreak/>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105A096C" w14:textId="77777777" w:rsidR="002E1034" w:rsidRDefault="002E1034" w:rsidP="00A92A24">
      <w:pPr>
        <w:spacing w:before="100" w:beforeAutospacing="1" w:after="100" w:afterAutospacing="1"/>
        <w:rPr>
          <w:color w:val="000000"/>
        </w:rPr>
      </w:pPr>
    </w:p>
    <w:p w14:paraId="43D60ACF" w14:textId="77777777" w:rsidR="002E1034" w:rsidRDefault="002E1034" w:rsidP="00A92A24">
      <w:pPr>
        <w:spacing w:before="100" w:beforeAutospacing="1" w:after="100" w:afterAutospacing="1"/>
        <w:rPr>
          <w:color w:val="000000"/>
        </w:rPr>
      </w:pPr>
    </w:p>
    <w:p w14:paraId="3982C596" w14:textId="77777777" w:rsidR="002E1034" w:rsidRDefault="002E1034" w:rsidP="00A92A24">
      <w:pPr>
        <w:spacing w:before="100" w:beforeAutospacing="1" w:after="100" w:afterAutospacing="1"/>
        <w:rPr>
          <w:color w:val="000000"/>
        </w:rPr>
      </w:pPr>
    </w:p>
    <w:p w14:paraId="0E775EDF" w14:textId="77777777" w:rsidR="009B154E" w:rsidRPr="00A92A24" w:rsidRDefault="009B154E" w:rsidP="00A92A24">
      <w:pPr>
        <w:spacing w:before="100" w:beforeAutospacing="1" w:after="100" w:afterAutospacing="1"/>
        <w:rPr>
          <w:color w:val="000000"/>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lastRenderedPageBreak/>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P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10AC1E83" w14:textId="7B787667" w:rsidR="0073379E" w:rsidRDefault="004F27B4" w:rsidP="003B68EF">
      <w: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lastRenderedPageBreak/>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sectPr w:rsidR="00496914"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35356" w14:textId="77777777" w:rsidR="0080779F" w:rsidRDefault="0080779F" w:rsidP="00C86803">
      <w:r>
        <w:separator/>
      </w:r>
    </w:p>
  </w:endnote>
  <w:endnote w:type="continuationSeparator" w:id="0">
    <w:p w14:paraId="70124264" w14:textId="77777777" w:rsidR="0080779F" w:rsidRDefault="0080779F"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6667B" w14:textId="77777777" w:rsidR="0080779F" w:rsidRDefault="0080779F" w:rsidP="00C86803">
      <w:r>
        <w:separator/>
      </w:r>
    </w:p>
  </w:footnote>
  <w:footnote w:type="continuationSeparator" w:id="0">
    <w:p w14:paraId="1329D59D" w14:textId="77777777" w:rsidR="0080779F" w:rsidRDefault="0080779F"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352C56"/>
    <w:multiLevelType w:val="hybridMultilevel"/>
    <w:tmpl w:val="C17AF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8"/>
  </w:num>
  <w:num w:numId="2" w16cid:durableId="1449006039">
    <w:abstractNumId w:val="6"/>
  </w:num>
  <w:num w:numId="3" w16cid:durableId="31152161">
    <w:abstractNumId w:val="14"/>
  </w:num>
  <w:num w:numId="4" w16cid:durableId="2062895452">
    <w:abstractNumId w:val="20"/>
  </w:num>
  <w:num w:numId="5" w16cid:durableId="949896522">
    <w:abstractNumId w:val="16"/>
  </w:num>
  <w:num w:numId="6" w16cid:durableId="543445449">
    <w:abstractNumId w:val="7"/>
  </w:num>
  <w:num w:numId="7" w16cid:durableId="803498329">
    <w:abstractNumId w:val="17"/>
  </w:num>
  <w:num w:numId="8" w16cid:durableId="1874151505">
    <w:abstractNumId w:val="13"/>
  </w:num>
  <w:num w:numId="9" w16cid:durableId="705839741">
    <w:abstractNumId w:val="4"/>
  </w:num>
  <w:num w:numId="10" w16cid:durableId="1293827610">
    <w:abstractNumId w:val="21"/>
  </w:num>
  <w:num w:numId="11" w16cid:durableId="1218130318">
    <w:abstractNumId w:val="10"/>
  </w:num>
  <w:num w:numId="12" w16cid:durableId="336346935">
    <w:abstractNumId w:val="3"/>
  </w:num>
  <w:num w:numId="13" w16cid:durableId="767503906">
    <w:abstractNumId w:val="23"/>
  </w:num>
  <w:num w:numId="14" w16cid:durableId="604002169">
    <w:abstractNumId w:val="2"/>
  </w:num>
  <w:num w:numId="15" w16cid:durableId="51393543">
    <w:abstractNumId w:val="22"/>
  </w:num>
  <w:num w:numId="16" w16cid:durableId="94594747">
    <w:abstractNumId w:val="11"/>
  </w:num>
  <w:num w:numId="17" w16cid:durableId="1947037119">
    <w:abstractNumId w:val="18"/>
  </w:num>
  <w:num w:numId="18" w16cid:durableId="1183318972">
    <w:abstractNumId w:val="0"/>
  </w:num>
  <w:num w:numId="19" w16cid:durableId="1903708170">
    <w:abstractNumId w:val="19"/>
  </w:num>
  <w:num w:numId="20" w16cid:durableId="242642197">
    <w:abstractNumId w:val="9"/>
  </w:num>
  <w:num w:numId="21" w16cid:durableId="713819342">
    <w:abstractNumId w:val="5"/>
  </w:num>
  <w:num w:numId="22" w16cid:durableId="840704383">
    <w:abstractNumId w:val="1"/>
  </w:num>
  <w:num w:numId="23" w16cid:durableId="825777938">
    <w:abstractNumId w:val="12"/>
  </w:num>
  <w:num w:numId="24" w16cid:durableId="1398812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10591D"/>
    <w:rsid w:val="00130969"/>
    <w:rsid w:val="0017155B"/>
    <w:rsid w:val="00270659"/>
    <w:rsid w:val="00285C71"/>
    <w:rsid w:val="002A7D1C"/>
    <w:rsid w:val="002E1034"/>
    <w:rsid w:val="00320334"/>
    <w:rsid w:val="003B68EF"/>
    <w:rsid w:val="003E60AD"/>
    <w:rsid w:val="00405C62"/>
    <w:rsid w:val="00496914"/>
    <w:rsid w:val="004B2361"/>
    <w:rsid w:val="004D1082"/>
    <w:rsid w:val="004F27B4"/>
    <w:rsid w:val="005829BC"/>
    <w:rsid w:val="007033EC"/>
    <w:rsid w:val="0073379E"/>
    <w:rsid w:val="00742E0D"/>
    <w:rsid w:val="007730AE"/>
    <w:rsid w:val="0080779F"/>
    <w:rsid w:val="00837E3F"/>
    <w:rsid w:val="00994F8F"/>
    <w:rsid w:val="009B154E"/>
    <w:rsid w:val="00A34B17"/>
    <w:rsid w:val="00A86954"/>
    <w:rsid w:val="00A92A24"/>
    <w:rsid w:val="00AC37FD"/>
    <w:rsid w:val="00B03D77"/>
    <w:rsid w:val="00B17723"/>
    <w:rsid w:val="00B269AF"/>
    <w:rsid w:val="00B72C08"/>
    <w:rsid w:val="00B91C1B"/>
    <w:rsid w:val="00C26C99"/>
    <w:rsid w:val="00C86803"/>
    <w:rsid w:val="00D019CE"/>
    <w:rsid w:val="00D51C20"/>
    <w:rsid w:val="00E53CCB"/>
    <w:rsid w:val="00E67C4C"/>
    <w:rsid w:val="00E926ED"/>
    <w:rsid w:val="00E96186"/>
    <w:rsid w:val="00EF378A"/>
    <w:rsid w:val="00F323B6"/>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91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svg"/><Relationship Id="rId10" Type="http://schemas.openxmlformats.org/officeDocument/2006/relationships/hyperlink" Target="http://localhost:63342/markdownPreview/1084629374/markdown-preview-index-1497440239.html?_ijt=a6e1shc6jah0huv1gtmokuhssj"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15</Pages>
  <Words>2874</Words>
  <Characters>16382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6</cp:revision>
  <dcterms:created xsi:type="dcterms:W3CDTF">2025-08-25T15:24:00Z</dcterms:created>
  <dcterms:modified xsi:type="dcterms:W3CDTF">2025-08-31T07:04:00Z</dcterms:modified>
</cp:coreProperties>
</file>