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left"/>
      </w:pPr>
      <w:r>
        <w:rPr>
          <w:b/>
          <w:bCs/>
          <w:color w:val="1F5C73"/>
          <w:sz w:val="56"/>
          <w:szCs w:val="56"/>
        </w:rPr>
        <w:t xml:space="preserve">Logic Analyzer</w:t>
      </w:r>
    </w:p>
    <w:p>
      <w:pPr>
        <w:spacing w:after="300" w:before="120"/>
      </w:pPr>
      <w:r>
        <w:rPr>
          <w:color w:val="222222"/>
          <w:sz w:val="30"/>
          <w:szCs w:val="30"/>
        </w:rPr>
        <w:t xml:space="preserve">Module Guide and System Overview</w:t>
      </w:r>
    </w:p>
    <w:p>
      <w:pPr>
        <w:pBdr>
          <w:top w:val="single" w:color="9AA7AB" w:sz="6" w:space="8"/>
        </w:pBdr>
        <w:spacing w:after="200" w:before="200"/>
      </w:pPr>
    </w:p>
    <w:p>
      <w:pPr>
        <w:spacing w:after="100"/>
      </w:pPr>
      <w:r>
        <w:rPr>
          <w:i/>
          <w:iCs/>
          <w:color w:val="222222"/>
          <w:sz w:val="22"/>
          <w:szCs w:val="22"/>
        </w:rPr>
        <w:t xml:space="preserve">One input. Sampled at up to 10 MS/s inside a MAX 10 FPGA. Stored in on-chip RAM. Read out by an STM32. Displayed on a PC.</w:t>
      </w:r>
    </w:p>
    <w:p>
      <w:pPr>
        <w:spacing w:before="800"/>
      </w:pPr>
      <w:r>
        <w:rPr>
          <w:color w:val="555555"/>
          <w:sz w:val="20"/>
          <w:szCs w:val="20"/>
        </w:rPr>
        <w:t xml:space="preserve">Prepared for: Meshari</w:t>
      </w:r>
    </w:p>
    <w:p>
      <w:r>
        <w:rPr>
          <w:color w:val="555555"/>
          <w:sz w:val="20"/>
          <w:szCs w:val="20"/>
        </w:rPr>
        <w:t xml:space="preserve">Source: Logic Analyzer — Project Brief</w:t>
      </w:r>
    </w:p>
    <w:p>
      <w:r>
        <w:rPr>
          <w:color w:val="555555"/>
          <w:sz w:val="20"/>
          <w:szCs w:val="20"/>
        </w:rPr>
        <w:t xml:space="preserve">August 2026</w:t>
      </w:r>
    </w:p>
    <w:p>
      <w:r>
        <w:br w:type="page"/>
      </w:r>
    </w:p>
    <w:p>
      <w:pPr>
        <w:pStyle w:val="Heading1"/>
        <w:pBdr>
          <w:bottom w:val="single" w:color="9AA7AB" w:sz="6" w:space="4"/>
        </w:pBdr>
        <w:spacing w:after="160" w:before="360"/>
      </w:pPr>
      <w:r>
        <w:rPr>
          <w:b/>
          <w:bCs/>
          <w:color w:val="1F5C73"/>
          <w:sz w:val="30"/>
          <w:szCs w:val="30"/>
        </w:rPr>
        <w:t xml:space="preserve">1. Introduction and Big Picture</w:t>
      </w:r>
    </w:p>
    <w:p>
      <w:pPr>
        <w:spacing w:after="160" w:line="276"/>
      </w:pPr>
      <w:r>
        <w:rPr>
          <w:color w:val="222222"/>
          <w:sz w:val="21"/>
          <w:szCs w:val="21"/>
        </w:rPr>
        <w:t xml:space="preserve">This project builds a single-channel logic analyzer: an instrument that clips onto a wire, captures a window of digital activity around a trigger event, and lets you look at what happened. The brief is deliberately narrow in scope — one input only — because a single channel is already enough to exercise every part of the system: sampling, triggering, buffering, the link between boards, the PC display, and the measurements that prove it all works. The two-week target is to get that whole chain working end to end, built as something that will be extended afterward rather than thrown away.</w:t>
      </w:r>
    </w:p>
    <w:p>
      <w:pPr>
        <w:spacing w:after="160" w:line="276"/>
      </w:pPr>
      <w:r>
        <w:rPr>
          <w:color w:val="222222"/>
          <w:sz w:val="21"/>
          <w:szCs w:val="21"/>
        </w:rPr>
        <w:t xml:space="preserve">The design spans three physical pieces of hardware, and the signal takes a well-defined path through all of them before it reaches the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5C73" w:sz="4"/>
              <w:left w:val="single" w:color="1F5C73" w:sz="20"/>
              <w:bottom w:val="single" w:color="1F5C73" w:sz="4"/>
              <w:right w:val="single" w:color="1F5C73" w:sz="4"/>
            </w:tcBorders>
            <w:shd w:fill="DCEAEF" w:val="clear"/>
            <w:tcMar>
              <w:top w:type="dxa" w:w="160"/>
              <w:left w:type="dxa" w:w="200"/>
              <w:bottom w:type="dxa" w:w="160"/>
              <w:right w:type="dxa" w:w="200"/>
            </w:tcMar>
          </w:tcPr>
          <w:p>
            <w:pPr>
              <w:spacing w:after="80"/>
            </w:pPr>
            <w:r>
              <w:rPr>
                <w:b/>
                <w:bCs/>
                <w:color w:val="1F5C73"/>
                <w:sz w:val="21"/>
                <w:szCs w:val="21"/>
              </w:rPr>
              <w:t xml:space="preserve">The signal path</w:t>
            </w:r>
          </w:p>
          <w:p>
            <w:pPr>
              <w:spacing w:after="0" w:line="276"/>
            </w:pPr>
            <w:r>
              <w:rPr>
                <w:color w:val="222222"/>
                <w:sz w:val="21"/>
                <w:szCs w:val="21"/>
              </w:rPr>
              <w:t xml:space="preserve">Probe wire → MAX 10 FPGA (samples, triggers, buffers) → six-wire handshake → STM32 (drains, packs, frames, transmits) → UART link → PC (receives, verifies, unpacks, plots).</w:t>
            </w:r>
          </w:p>
        </w:tc>
      </w:tr>
    </w:tbl>
    <w:p>
      <w:pPr>
        <w:spacing w:after="160"/>
      </w:pPr>
    </w:p>
    <w:p>
      <w:pPr>
        <w:spacing w:after="160" w:line="276"/>
      </w:pPr>
      <w:r>
        <w:rPr>
          <w:color w:val="222222"/>
          <w:sz w:val="21"/>
          <w:szCs w:val="21"/>
        </w:rPr>
        <w:t xml:space="preserve">The system only needs to solve one hard problem in three places, and the brief is organized around keeping those three problems from leaking into each other. Inside the FPGA, work happens in individual samples — one bit per clock enable. Across the UART link, work happens in bytes and frames, because that is what a serial link and a CRC understand. On the PC, work goes back to being samples again, because that is what a waveform plot needs. The packing and unpacking between these representations is purely a transport detail that lives in software, and the brief calls out explicitly that if the two ends ever disagree about which end of a byte holds the earliest sample, the result will look almost right — which is the worst kind of wrong, because it will not fail loudly.</w:t>
      </w:r>
    </w:p>
    <w:p>
      <w:pPr>
        <w:spacing w:after="160" w:line="276"/>
      </w:pPr>
      <w:r>
        <w:rPr>
          <w:color w:val="222222"/>
          <w:sz w:val="21"/>
          <w:szCs w:val="21"/>
        </w:rPr>
        <w:t xml:space="preserve">Understanding this three-domain structure is the key to understanding every module described in this document: each module exists to do one job cleanly inside one of those three domains, and each interface between modules exists to move data safely across a domain boundary — from an asynchronous wire into a clocked FPGA, from parallel samples into a serial buffer, from a buffer into framed bytes, and from framed bytes back into a continuous waveform.</w:t>
      </w:r>
    </w:p>
    <w:p>
      <w:pPr>
        <w:pStyle w:val="Heading1"/>
        <w:pBdr>
          <w:bottom w:val="single" w:color="9AA7AB" w:sz="6" w:space="4"/>
        </w:pBdr>
        <w:spacing w:after="160" w:before="360"/>
      </w:pPr>
      <w:r>
        <w:rPr>
          <w:b/>
          <w:bCs/>
          <w:color w:val="1F5C73"/>
          <w:sz w:val="30"/>
          <w:szCs w:val="30"/>
        </w:rPr>
        <w:t xml:space="preserve">2. System Architecture</w:t>
      </w:r>
    </w:p>
    <w:p>
      <w:pPr>
        <w:spacing w:after="160" w:line="276"/>
      </w:pPr>
      <w:r>
        <w:rPr>
          <w:color w:val="222222"/>
          <w:sz w:val="21"/>
          <w:szCs w:val="21"/>
        </w:rPr>
        <w:t xml:space="preserve">The system is best understood as three cooperating subsystems, each with a distinct role, connected by two well-specified interfaces.</w:t>
      </w:r>
    </w:p>
    <w:p>
      <w:pPr>
        <w:pStyle w:val="Heading2"/>
        <w:spacing w:after="120" w:before="280"/>
      </w:pPr>
      <w:r>
        <w:rPr>
          <w:b/>
          <w:bCs/>
          <w:color w:val="1F5C73"/>
          <w:sz w:val="24"/>
          <w:szCs w:val="24"/>
        </w:rPr>
        <w:t xml:space="preserve">2.1 The FPGA (MAX 10) — capture engine</w:t>
      </w:r>
    </w:p>
    <w:p>
      <w:pPr>
        <w:spacing w:after="160" w:line="276"/>
      </w:pPr>
      <w:r>
        <w:rPr>
          <w:color w:val="222222"/>
          <w:sz w:val="21"/>
          <w:szCs w:val="21"/>
        </w:rPr>
        <w:t xml:space="preserve">The FPGA is the only part of the system that touches the probe wire directly, and the only part that has to run fast enough to catch a real digital signal. Everything it does is built from six small Verilog modules (Section 3) driven by a single sample clock. Its job ends the moment a full buffer of samples is sitting in on-chip block RAM, ready to be read out one bit at a time.</w:t>
      </w:r>
    </w:p>
    <w:p>
      <w:pPr>
        <w:pStyle w:val="Heading2"/>
        <w:spacing w:after="120" w:before="280"/>
      </w:pPr>
      <w:r>
        <w:rPr>
          <w:b/>
          <w:bCs/>
          <w:color w:val="1F5C73"/>
          <w:sz w:val="24"/>
          <w:szCs w:val="24"/>
        </w:rPr>
        <w:t xml:space="preserve">2.2 The STM32 — controller and relay</w:t>
      </w:r>
    </w:p>
    <w:p>
      <w:pPr>
        <w:spacing w:after="160" w:line="276"/>
      </w:pPr>
      <w:r>
        <w:rPr>
          <w:color w:val="222222"/>
          <w:sz w:val="21"/>
          <w:szCs w:val="21"/>
        </w:rPr>
        <w:t xml:space="preserve">The MCU does not touch the probe signal at all. Its job is to control the FPGA over a simple six-wire handshake, drain the captured buffer bit by bit, pack those bits into bytes, wrap the bytes into a framed, checksummed protocol, and push the result out over UART. Because it also generates the self-test signal used to prove the whole chain works (Section 7), most of the project's actual code lives here, written bare-metal against the GPIO, timer and UART registers rather than through a hardware abstraction layer.</w:t>
      </w:r>
    </w:p>
    <w:p>
      <w:pPr>
        <w:pStyle w:val="Heading2"/>
        <w:spacing w:after="120" w:before="280"/>
      </w:pPr>
      <w:r>
        <w:rPr>
          <w:b/>
          <w:bCs/>
          <w:color w:val="1F5C73"/>
          <w:sz w:val="24"/>
          <w:szCs w:val="24"/>
        </w:rPr>
        <w:t xml:space="preserve">2.3 The PC tool — verification and display</w:t>
      </w:r>
    </w:p>
    <w:p>
      <w:pPr>
        <w:spacing w:after="160" w:line="276"/>
      </w:pPr>
      <w:r>
        <w:rPr>
          <w:color w:val="222222"/>
          <w:sz w:val="21"/>
          <w:szCs w:val="21"/>
        </w:rPr>
        <w:t xml:space="preserve">The Python tool on the PC is the only part of the system that has to deal with an unreliable link — the UART line shares a machine with a general-purpose operating system, so it can drop or corrupt bytes. Its job is to receive framed data, verify it, ask again if verification fails, reconstruct the sample stream, and turn it into a waveform plot with cursors, timing readout, and VCD export for use in third-party tools such as PulseView or GTKWave.</w:t>
      </w:r>
    </w:p>
    <w:p>
      <w:pPr>
        <w:spacing w:after="80"/>
      </w:pPr>
    </w:p>
    <w:p>
      <w:pPr>
        <w:spacing w:after="160" w:line="276"/>
      </w:pPr>
      <w:r>
        <w:rPr>
          <w:color w:val="222222"/>
          <w:sz w:val="21"/>
          <w:szCs w:val="21"/>
        </w:rPr>
        <w:t xml:space="preserve">The next three sections cover each subsystem's modules in the order the brief presents them: the FPGA's six Verilog modules, the interface that joins the FPGA to the MCU, the MCU's own responsibilities, the link to the PC, and finally the PC tool itself.</w:t>
      </w:r>
    </w:p>
    <w:p>
      <w:pPr>
        <w:pStyle w:val="Heading1"/>
        <w:pBdr>
          <w:bottom w:val="single" w:color="9AA7AB" w:sz="6" w:space="4"/>
        </w:pBdr>
        <w:spacing w:after="160" w:before="360"/>
      </w:pPr>
      <w:r>
        <w:rPr>
          <w:b/>
          <w:bCs/>
          <w:color w:val="1F5C73"/>
          <w:sz w:val="30"/>
          <w:szCs w:val="30"/>
        </w:rPr>
        <w:t xml:space="preserve">3. The FPGA — Six Verilog Modules</w:t>
      </w:r>
    </w:p>
    <w:p>
      <w:pPr>
        <w:spacing w:after="160" w:line="276"/>
      </w:pPr>
      <w:r>
        <w:rPr>
          <w:color w:val="222222"/>
          <w:sz w:val="21"/>
          <w:szCs w:val="21"/>
        </w:rPr>
        <w:t xml:space="preserve">The brief specifies the entire FPGA design as six small modules, together only around 150 lines of Verilog. Keeping each module small and single-purpose is deliberate: every module gets its own testbench and is simulated in isolation before it ever goes near the board, and the numeric constants that define the instrument — buffer depth, clock rate, input width — live in one shared parameter file rather than being scattered through the RTL, so that changing the sample rate or buffer size later does not turn into a search-and-replace exercise across six files.</w:t>
      </w:r>
    </w:p>
    <w:p>
      <w:pPr>
        <w:pStyle w:val="Heading2"/>
        <w:spacing w:after="120" w:before="280"/>
      </w:pPr>
      <w:r>
        <w:rPr>
          <w:b/>
          <w:bCs/>
          <w:color w:val="1F5C73"/>
          <w:sz w:val="24"/>
          <w:szCs w:val="24"/>
        </w:rPr>
        <w:t xml:space="preserve">3.1 sync — input synchronizer</w:t>
      </w:r>
    </w:p>
    <w:p>
      <w:pPr>
        <w:spacing w:after="80" w:before="200"/>
      </w:pPr>
      <w:r>
        <w:rPr>
          <w:b/>
          <w:bCs/>
          <w:color w:val="222222"/>
          <w:sz w:val="21"/>
          <w:szCs w:val="21"/>
        </w:rPr>
        <w:t xml:space="preserve">Why it exists</w:t>
      </w:r>
    </w:p>
    <w:p>
      <w:pPr>
        <w:spacing w:after="160" w:line="276"/>
      </w:pPr>
      <w:r>
        <w:rPr>
          <w:color w:val="222222"/>
          <w:sz w:val="21"/>
          <w:szCs w:val="21"/>
        </w:rPr>
        <w:t xml:space="preserve">The probe wire, and the strobe and arm lines coming from the MCU, are all asynchronous with respect to the FPGA's own sample clock — they can change state at any instant, with no relationship to the clock edge. Feeding an asynchronous signal straight into clocked logic risks metastability: a flip-flop sampling a signal at the exact moment it changes can output an invalid, unpredictable voltage that different parts of the downstream logic may resolve differently. The brief is blunt about the consequence of skipping this step: without it, "the instrument becomes a random number generator that occasionally looks right."</w:t>
      </w:r>
    </w:p>
    <w:p>
      <w:pPr>
        <w:spacing w:after="80" w:before="200"/>
      </w:pPr>
      <w:r>
        <w:rPr>
          <w:b/>
          <w:bCs/>
          <w:color w:val="222222"/>
          <w:sz w:val="21"/>
          <w:szCs w:val="21"/>
        </w:rPr>
        <w:t xml:space="preserve">How it is implemented</w:t>
      </w:r>
    </w:p>
    <w:p>
      <w:pPr>
        <w:spacing w:after="160" w:line="276"/>
      </w:pPr>
      <w:r>
        <w:rPr>
          <w:color w:val="222222"/>
          <w:sz w:val="21"/>
          <w:szCs w:val="21"/>
        </w:rPr>
        <w:t xml:space="preserve">Two flip-flops in series are placed on every signal entering the chip — the probe input, plus the strobe and arm lines from the MCU. The first flip-flop is allowed to go metastable; by the time its output reaches the second flip-flop one clock later, it has almost always settled to a valid, stable logic level. This gives the rest of the design a clean, glitch-free version of each external signal to work with.</w:t>
      </w:r>
    </w:p>
    <w:p>
      <w:pPr>
        <w:pStyle w:val="Heading2"/>
        <w:spacing w:after="120" w:before="280"/>
      </w:pPr>
      <w:r>
        <w:rPr>
          <w:b/>
          <w:bCs/>
          <w:color w:val="1F5C73"/>
          <w:sz w:val="24"/>
          <w:szCs w:val="24"/>
        </w:rPr>
        <w:t xml:space="preserve">3.2 rate_div — sample-rate generator</w:t>
      </w:r>
    </w:p>
    <w:p>
      <w:pPr>
        <w:spacing w:after="80" w:before="200"/>
      </w:pPr>
      <w:r>
        <w:rPr>
          <w:b/>
          <w:bCs/>
          <w:color w:val="222222"/>
          <w:sz w:val="21"/>
          <w:szCs w:val="21"/>
        </w:rPr>
        <w:t xml:space="preserve">Why it exists</w:t>
      </w:r>
    </w:p>
    <w:p>
      <w:pPr>
        <w:spacing w:after="160" w:line="276"/>
      </w:pPr>
      <w:r>
        <w:rPr>
          <w:color w:val="222222"/>
          <w:sz w:val="21"/>
          <w:szCs w:val="21"/>
        </w:rPr>
        <w:t xml:space="preserve">The MAX 10's own clock runs far faster than the instrument needs to sample at, and different users will want different sample rates (10 MS/s down to 10 kS/s) without redesigning the capture logic. Rather than generate a second, slower clock signal — which FPGA tools and downstream logic handle awkwardly — the brief calls for dividing the existing clock down into a single-cycle enable pulse.</w:t>
      </w:r>
    </w:p>
    <w:p>
      <w:pPr>
        <w:spacing w:after="80" w:before="200"/>
      </w:pPr>
      <w:r>
        <w:rPr>
          <w:b/>
          <w:bCs/>
          <w:color w:val="222222"/>
          <w:sz w:val="21"/>
          <w:szCs w:val="21"/>
        </w:rPr>
        <w:t xml:space="preserve">How it is implemented</w:t>
      </w:r>
    </w:p>
    <w:p>
      <w:pPr>
        <w:spacing w:after="160" w:line="276"/>
      </w:pPr>
      <w:r>
        <w:rPr>
          <w:color w:val="222222"/>
          <w:sz w:val="21"/>
          <w:szCs w:val="21"/>
        </w:rPr>
        <w:t xml:space="preserve">A counter counts up to N and produces a one-cycle-wide sample enable pulse every N clocks, where N is set by the rate select input. Every other module that needs to know "is this the moment to sample?" simply looks at this one enable signal; nothing else in the design needs to know or care how fast the underlying clock is actually running. The brief is explicit that this must be built by dividing with an enable pulse, never by literally building a second clock out of combinational logic — gated clocks of that kind are a common source of timing-closure and glitch problems on FPGAs.</w:t>
      </w:r>
    </w:p>
    <w:p>
      <w:pPr>
        <w:pStyle w:val="Heading2"/>
        <w:spacing w:after="120" w:before="280"/>
      </w:pPr>
      <w:r>
        <w:rPr>
          <w:b/>
          <w:bCs/>
          <w:color w:val="1F5C73"/>
          <w:sz w:val="24"/>
          <w:szCs w:val="24"/>
        </w:rPr>
        <w:t xml:space="preserve">3.3 trigger — edge detector</w:t>
      </w:r>
    </w:p>
    <w:p>
      <w:pPr>
        <w:spacing w:after="80" w:before="200"/>
      </w:pPr>
      <w:r>
        <w:rPr>
          <w:b/>
          <w:bCs/>
          <w:color w:val="222222"/>
          <w:sz w:val="21"/>
          <w:szCs w:val="21"/>
        </w:rPr>
        <w:t xml:space="preserve">Why it exists</w:t>
      </w:r>
    </w:p>
    <w:p>
      <w:pPr>
        <w:spacing w:after="160" w:line="276"/>
      </w:pPr>
      <w:r>
        <w:rPr>
          <w:color w:val="222222"/>
          <w:sz w:val="21"/>
          <w:szCs w:val="21"/>
        </w:rPr>
        <w:t xml:space="preserve">A logic analyzer that just recorded a fixed window of time regardless of what the signal was doing would rarely capture anything useful — the interesting event might happen anywhere in that window, or not at all. The instrument instead needs to recognize a specific event on the wire (a rising or falling edge) and use that moment to anchor the capture.</w:t>
      </w:r>
    </w:p>
    <w:p>
      <w:pPr>
        <w:spacing w:after="80" w:before="200"/>
      </w:pPr>
      <w:r>
        <w:rPr>
          <w:b/>
          <w:bCs/>
          <w:color w:val="222222"/>
          <w:sz w:val="21"/>
          <w:szCs w:val="21"/>
        </w:rPr>
        <w:t xml:space="preserve">How it is implemented</w:t>
      </w:r>
    </w:p>
    <w:p>
      <w:pPr>
        <w:spacing w:after="160" w:line="276"/>
      </w:pPr>
      <w:r>
        <w:rPr>
          <w:color w:val="222222"/>
          <w:sz w:val="21"/>
          <w:szCs w:val="21"/>
        </w:rPr>
        <w:t xml:space="preserve">One flip-flop holds the previous sample; a comparison against the current, synchronized sample detects whether the edge the user asked for (rising or falling, selectable) has just occurred. The result is a single trigger output pulse. The module is deliberately kept self-contained with just that one output, because the brief notes it "grows later" — future trigger conditions (pattern match, multiple edges, etc.) can be added without touching the modules around it.</w:t>
      </w:r>
    </w:p>
    <w:p>
      <w:pPr>
        <w:pStyle w:val="Heading2"/>
        <w:spacing w:after="120" w:before="280"/>
      </w:pPr>
      <w:r>
        <w:rPr>
          <w:b/>
          <w:bCs/>
          <w:color w:val="1F5C73"/>
          <w:sz w:val="24"/>
          <w:szCs w:val="24"/>
        </w:rPr>
        <w:t xml:space="preserve">3.4 capture — the state machine</w:t>
      </w:r>
    </w:p>
    <w:p>
      <w:pPr>
        <w:spacing w:after="80" w:before="200"/>
      </w:pPr>
      <w:r>
        <w:rPr>
          <w:b/>
          <w:bCs/>
          <w:color w:val="222222"/>
          <w:sz w:val="21"/>
          <w:szCs w:val="21"/>
        </w:rPr>
        <w:t xml:space="preserve">Why it exists</w:t>
      </w:r>
    </w:p>
    <w:p>
      <w:pPr>
        <w:spacing w:after="160" w:line="276"/>
      </w:pPr>
      <w:r>
        <w:rPr>
          <w:color w:val="222222"/>
          <w:sz w:val="21"/>
          <w:szCs w:val="21"/>
        </w:rPr>
        <w:t xml:space="preserve">Something has to decide when the instrument is watching for a trigger, when it is actively recording, and when it has finished — and make sure it stops cleanly, even if the trigger condition never arrives. This coordination logic is the heart of the FPGA design and the one module that touches nearly every signal in the system.</w:t>
      </w:r>
    </w:p>
    <w:p>
      <w:pPr>
        <w:spacing w:after="80" w:before="200"/>
      </w:pPr>
      <w:r>
        <w:rPr>
          <w:b/>
          <w:bCs/>
          <w:color w:val="222222"/>
          <w:sz w:val="21"/>
          <w:szCs w:val="21"/>
        </w:rPr>
        <w:t xml:space="preserve">How it is implemented</w:t>
      </w:r>
    </w:p>
    <w:p>
      <w:pPr>
        <w:spacing w:after="160" w:line="276"/>
      </w:pPr>
      <w:r>
        <w:rPr>
          <w:color w:val="222222"/>
          <w:sz w:val="21"/>
          <w:szCs w:val="21"/>
        </w:rPr>
        <w:t xml:space="preserve">A three-state machine — IDLE, RUNNING, FULL — sits between the trigger and buffer modules. In IDLE it waits, doing nothing, until the trigger module raises its output. On trigger it moves to RUNNING and writes one sample per sample-enable pulse into the buffer, then moves to FULL once the buffer's last address has been written, raising a done flag for the MCU to see. The brief also asks for an abort input and a timeout, so the instrument can never sit armed forever waiting for a trigger condition that will not come.</w:t>
      </w:r>
    </w:p>
    <w:p>
      <w:pPr>
        <w:pStyle w:val="Heading2"/>
        <w:spacing w:after="120" w:before="280"/>
      </w:pPr>
      <w:r>
        <w:rPr>
          <w:b/>
          <w:bCs/>
          <w:color w:val="1F5C73"/>
          <w:sz w:val="24"/>
          <w:szCs w:val="24"/>
        </w:rPr>
        <w:t xml:space="preserve">3.5 buffer — capture RAM</w:t>
      </w:r>
    </w:p>
    <w:p>
      <w:pPr>
        <w:spacing w:after="80" w:before="200"/>
      </w:pPr>
      <w:r>
        <w:rPr>
          <w:b/>
          <w:bCs/>
          <w:color w:val="222222"/>
          <w:sz w:val="21"/>
          <w:szCs w:val="21"/>
        </w:rPr>
        <w:t xml:space="preserve">Why it exists</w:t>
      </w:r>
    </w:p>
    <w:p>
      <w:pPr>
        <w:spacing w:after="160" w:line="276"/>
      </w:pPr>
      <w:r>
        <w:rPr>
          <w:color w:val="222222"/>
          <w:sz w:val="21"/>
          <w:szCs w:val="21"/>
        </w:rPr>
        <w:t xml:space="preserve">Once a sample is captured it has to be stored somewhere the MCU can retrieve it from after the fact — the MCU is far too slow, and far too intermittently connected, to read each sample the instant it happens. On-chip block RAM gives the capture state machine a place to write at full sample rate with no external dependency.</w:t>
      </w:r>
    </w:p>
    <w:p>
      <w:pPr>
        <w:spacing w:after="80" w:before="200"/>
      </w:pPr>
      <w:r>
        <w:rPr>
          <w:b/>
          <w:bCs/>
          <w:color w:val="222222"/>
          <w:sz w:val="21"/>
          <w:szCs w:val="21"/>
        </w:rPr>
        <w:t xml:space="preserve">How it is implemented</w:t>
      </w:r>
    </w:p>
    <w:p>
      <w:pPr>
        <w:spacing w:after="160" w:line="276"/>
      </w:pPr>
      <w:r>
        <w:rPr>
          <w:color w:val="222222"/>
          <w:sz w:val="21"/>
          <w:szCs w:val="21"/>
        </w:rPr>
        <w:t xml:space="preserve">A single block RAM instance, 16,384 addresses deep and one bit wide, is written one sample per clock-enable pulse starting at address 0. Address 0 is defined to be the trigger sample itself, so the RAM address and the sample number are always the same value — there is no arithmetic offset to get wrong when locating any given sample relative to the trigger. At the full 10 MS/s rate this gives a 1.6 ms capture window (16,384 samples ÷ 10,000,000 samples/second).</w:t>
      </w:r>
    </w:p>
    <w:p>
      <w:pPr>
        <w:pStyle w:val="Heading2"/>
        <w:spacing w:after="120" w:before="280"/>
      </w:pPr>
      <w:r>
        <w:rPr>
          <w:b/>
          <w:bCs/>
          <w:color w:val="1F5C73"/>
          <w:sz w:val="24"/>
          <w:szCs w:val="24"/>
        </w:rPr>
        <w:t xml:space="preserve">3.6 readout — MCU-facing address counter</w:t>
      </w:r>
    </w:p>
    <w:p>
      <w:pPr>
        <w:spacing w:after="80" w:before="200"/>
      </w:pPr>
      <w:r>
        <w:rPr>
          <w:b/>
          <w:bCs/>
          <w:color w:val="222222"/>
          <w:sz w:val="21"/>
          <w:szCs w:val="21"/>
        </w:rPr>
        <w:t xml:space="preserve">Why it exists</w:t>
      </w:r>
    </w:p>
    <w:p>
      <w:pPr>
        <w:spacing w:after="160" w:line="276"/>
      </w:pPr>
      <w:r>
        <w:rPr>
          <w:color w:val="222222"/>
          <w:sz w:val="21"/>
          <w:szCs w:val="21"/>
        </w:rPr>
        <w:t xml:space="preserve">After a capture finishes, the buffer's contents need to leave the FPGA one bit at a time over the narrow, six-wire link to the MCU — there is no wide parallel bus between the two boards, so the RAM cannot simply be dumped in one operation.</w:t>
      </w:r>
    </w:p>
    <w:p>
      <w:pPr>
        <w:spacing w:after="80" w:before="200"/>
      </w:pPr>
      <w:r>
        <w:rPr>
          <w:b/>
          <w:bCs/>
          <w:color w:val="222222"/>
          <w:sz w:val="21"/>
          <w:szCs w:val="21"/>
        </w:rPr>
        <w:t xml:space="preserve">How it is implemented</w:t>
      </w:r>
    </w:p>
    <w:p>
      <w:pPr>
        <w:spacing w:after="160" w:line="276"/>
      </w:pPr>
      <w:r>
        <w:rPr>
          <w:color w:val="222222"/>
          <w:sz w:val="21"/>
          <w:szCs w:val="21"/>
        </w:rPr>
        <w:t xml:space="preserve">A second address counter, independent of the one used during capture, walks through the buffer from address 0 upward. It continuously drives the sample at its current address onto the single data pin, and advances to the next address only when the MCU pulses the rd_strobe line. This turns the parallel contents of the buffer into a strictly sequential, MCU-paced bitstream.</w:t>
      </w:r>
    </w:p>
    <w:p>
      <w:pPr>
        <w:pStyle w:val="Heading2"/>
        <w:spacing w:after="120" w:before="280"/>
      </w:pPr>
      <w:r>
        <w:rPr>
          <w:b/>
          <w:bCs/>
          <w:color w:val="1F5C73"/>
          <w:sz w:val="24"/>
          <w:szCs w:val="24"/>
        </w:rPr>
        <w:t xml:space="preserve">3.7 Timing closure</w:t>
      </w:r>
    </w:p>
    <w:p>
      <w:pPr>
        <w:spacing w:after="160" w:line="276"/>
      </w:pPr>
      <w:r>
        <w:rPr>
          <w:color w:val="222222"/>
          <w:sz w:val="21"/>
          <w:szCs w:val="21"/>
        </w:rPr>
        <w:t xml:space="preserve">At only 10 MS/s the FPGA design is not timing-critical by FPGA standards, which the brief calls out as deliberate — this is a project about learning the discipline, not about surviving a hard timing corner. Even so, an SDC (Synopsys Design Constraints) file that states the clock frequency and I/O delays has to be written by hand, and the timing report — not the compilation report, a distinct output — has to be checked after every compile for zero failing paths and no unconstrained clocks. Skipping this step means the tools have no basis for judging whether the design will actually run correctly at speed.</w:t>
      </w:r>
    </w:p>
    <w:p>
      <w:pPr>
        <w:pStyle w:val="Heading1"/>
        <w:pBdr>
          <w:bottom w:val="single" w:color="9AA7AB" w:sz="6" w:space="4"/>
        </w:pBdr>
        <w:spacing w:after="160" w:before="360"/>
      </w:pPr>
      <w:r>
        <w:rPr>
          <w:b/>
          <w:bCs/>
          <w:color w:val="1F5C73"/>
          <w:sz w:val="30"/>
          <w:szCs w:val="30"/>
        </w:rPr>
        <w:t xml:space="preserve">4. The FPGA-to-MCU Interface</w:t>
      </w:r>
    </w:p>
    <w:p>
      <w:pPr>
        <w:spacing w:after="160" w:line="276"/>
      </w:pPr>
      <w:r>
        <w:rPr>
          <w:color w:val="222222"/>
          <w:sz w:val="21"/>
          <w:szCs w:val="21"/>
        </w:rPr>
        <w:t xml:space="preserve">The two boards are joined by exactly six signal wires plus a common ground — deliberately narrow, so the interface stays simple and reliable even though it means every sample crosses one bit at a time.</w:t>
      </w:r>
    </w:p>
    <w:tbl>
      <w:tblPr>
        <w:tblW w:type="dxa" w:w="9360"/>
        <w:tblBorders>
          <w:top w:val="single" w:color="9AA7AB" w:sz="4"/>
          <w:left w:val="single" w:color="9AA7AB" w:sz="4"/>
          <w:bottom w:val="single" w:color="9AA7AB" w:sz="4"/>
          <w:right w:val="single" w:color="9AA7AB" w:sz="4"/>
          <w:insideH w:val="single" w:color="9AA7AB" w:sz="2"/>
          <w:insideV w:val="single" w:color="9AA7AB" w:sz="2"/>
        </w:tblBorders>
      </w:tblPr>
      <w:tblGrid>
        <w:gridCol w:w="1664"/>
        <w:gridCol w:w="1872"/>
        <w:gridCol w:w="1040"/>
        <w:gridCol w:w="4784"/>
      </w:tblGrid>
      <w:tr>
        <w:trPr>
          <w:tblHeader/>
        </w:trPr>
        <w:tc>
          <w:tcPr>
            <w:tcW w:type="dxa" w:w="1664"/>
            <w:shd w:fill="1F5C73" w:val="clear"/>
            <w:tcMar>
              <w:top w:type="dxa" w:w="100"/>
              <w:left w:type="dxa" w:w="120"/>
              <w:bottom w:type="dxa" w:w="100"/>
              <w:right w:type="dxa" w:w="120"/>
            </w:tcMar>
          </w:tcPr>
          <w:p>
            <w:r>
              <w:rPr>
                <w:b/>
                <w:bCs/>
                <w:color w:val="FFFFFF"/>
                <w:sz w:val="19"/>
                <w:szCs w:val="19"/>
              </w:rPr>
              <w:t xml:space="preserve">Signal</w:t>
            </w:r>
          </w:p>
        </w:tc>
        <w:tc>
          <w:tcPr>
            <w:tcW w:type="dxa" w:w="1872"/>
            <w:shd w:fill="1F5C73" w:val="clear"/>
            <w:tcMar>
              <w:top w:type="dxa" w:w="100"/>
              <w:left w:type="dxa" w:w="120"/>
              <w:bottom w:type="dxa" w:w="100"/>
              <w:right w:type="dxa" w:w="120"/>
            </w:tcMar>
          </w:tcPr>
          <w:p>
            <w:r>
              <w:rPr>
                <w:b/>
                <w:bCs/>
                <w:color w:val="FFFFFF"/>
                <w:sz w:val="19"/>
                <w:szCs w:val="19"/>
              </w:rPr>
              <w:t xml:space="preserve">Direction</w:t>
            </w:r>
          </w:p>
        </w:tc>
        <w:tc>
          <w:tcPr>
            <w:tcW w:type="dxa" w:w="1040"/>
            <w:shd w:fill="1F5C73" w:val="clear"/>
            <w:tcMar>
              <w:top w:type="dxa" w:w="100"/>
              <w:left w:type="dxa" w:w="120"/>
              <w:bottom w:type="dxa" w:w="100"/>
              <w:right w:type="dxa" w:w="120"/>
            </w:tcMar>
          </w:tcPr>
          <w:p>
            <w:r>
              <w:rPr>
                <w:b/>
                <w:bCs/>
                <w:color w:val="FFFFFF"/>
                <w:sz w:val="19"/>
                <w:szCs w:val="19"/>
              </w:rPr>
              <w:t xml:space="preserve">Width</w:t>
            </w:r>
          </w:p>
        </w:tc>
        <w:tc>
          <w:tcPr>
            <w:tcW w:type="dxa" w:w="4784"/>
            <w:shd w:fill="1F5C73" w:val="clear"/>
            <w:tcMar>
              <w:top w:type="dxa" w:w="100"/>
              <w:left w:type="dxa" w:w="120"/>
              <w:bottom w:type="dxa" w:w="100"/>
              <w:right w:type="dxa" w:w="120"/>
            </w:tcMar>
          </w:tcPr>
          <w:p>
            <w:r>
              <w:rPr>
                <w:b/>
                <w:bCs/>
                <w:color w:val="FFFFFF"/>
                <w:sz w:val="19"/>
                <w:szCs w:val="19"/>
              </w:rPr>
              <w:t xml:space="preserve">What it does</w:t>
            </w:r>
          </w:p>
        </w:tc>
      </w:tr>
      <w:tr>
        <w:tc>
          <w:tcPr>
            <w:tcW w:type="dxa" w:w="1664"/>
            <w:shd w:fill="F5F8F9" w:val="clear"/>
            <w:tcMar>
              <w:top w:type="dxa" w:w="90"/>
              <w:left w:type="dxa" w:w="120"/>
              <w:bottom w:type="dxa" w:w="90"/>
              <w:right w:type="dxa" w:w="120"/>
            </w:tcMar>
          </w:tcPr>
          <w:p>
            <w:pPr>
              <w:spacing w:line="260"/>
            </w:pPr>
            <w:r>
              <w:rPr>
                <w:color w:val="222222"/>
                <w:sz w:val="19"/>
                <w:szCs w:val="19"/>
              </w:rPr>
              <w:t xml:space="preserve">data</w:t>
            </w:r>
          </w:p>
        </w:tc>
        <w:tc>
          <w:tcPr>
            <w:tcW w:type="dxa" w:w="1872"/>
            <w:shd w:fill="F5F8F9" w:val="clear"/>
            <w:tcMar>
              <w:top w:type="dxa" w:w="90"/>
              <w:left w:type="dxa" w:w="120"/>
              <w:bottom w:type="dxa" w:w="90"/>
              <w:right w:type="dxa" w:w="120"/>
            </w:tcMar>
          </w:tcPr>
          <w:p>
            <w:pPr>
              <w:spacing w:line="260"/>
            </w:pPr>
            <w:r>
              <w:rPr>
                <w:color w:val="222222"/>
                <w:sz w:val="19"/>
                <w:szCs w:val="19"/>
              </w:rPr>
              <w:t xml:space="preserve">FPGA → MCU</w:t>
            </w:r>
          </w:p>
        </w:tc>
        <w:tc>
          <w:tcPr>
            <w:tcW w:type="dxa" w:w="1040"/>
            <w:shd w:fill="F5F8F9" w:val="clear"/>
            <w:tcMar>
              <w:top w:type="dxa" w:w="90"/>
              <w:left w:type="dxa" w:w="120"/>
              <w:bottom w:type="dxa" w:w="90"/>
              <w:right w:type="dxa" w:w="120"/>
            </w:tcMar>
          </w:tcPr>
          <w:p>
            <w:pPr>
              <w:spacing w:line="260"/>
            </w:pPr>
            <w:r>
              <w:rPr>
                <w:color w:val="222222"/>
                <w:sz w:val="19"/>
                <w:szCs w:val="19"/>
              </w:rPr>
              <w:t xml:space="preserve">1</w:t>
            </w:r>
          </w:p>
        </w:tc>
        <w:tc>
          <w:tcPr>
            <w:tcW w:type="dxa" w:w="4784"/>
            <w:shd w:fill="F5F8F9" w:val="clear"/>
            <w:tcMar>
              <w:top w:type="dxa" w:w="90"/>
              <w:left w:type="dxa" w:w="120"/>
              <w:bottom w:type="dxa" w:w="90"/>
              <w:right w:type="dxa" w:w="120"/>
            </w:tcMar>
          </w:tcPr>
          <w:p>
            <w:pPr>
              <w:spacing w:line="260"/>
            </w:pPr>
            <w:r>
              <w:rPr>
                <w:color w:val="222222"/>
                <w:sz w:val="19"/>
                <w:szCs w:val="19"/>
              </w:rPr>
              <w:t xml:space="preserve">The sample at the readout module's current address</w:t>
            </w:r>
          </w:p>
        </w:tc>
      </w:tr>
      <w:tr>
        <w:tc>
          <w:tcPr>
            <w:tcW w:type="dxa" w:w="1664"/>
            <w:shd w:fill="FFFFFF" w:val="clear"/>
            <w:tcMar>
              <w:top w:type="dxa" w:w="90"/>
              <w:left w:type="dxa" w:w="120"/>
              <w:bottom w:type="dxa" w:w="90"/>
              <w:right w:type="dxa" w:w="120"/>
            </w:tcMar>
          </w:tcPr>
          <w:p>
            <w:pPr>
              <w:spacing w:line="260"/>
            </w:pPr>
            <w:r>
              <w:rPr>
                <w:color w:val="222222"/>
                <w:sz w:val="19"/>
                <w:szCs w:val="19"/>
              </w:rPr>
              <w:t xml:space="preserve">done</w:t>
            </w:r>
          </w:p>
        </w:tc>
        <w:tc>
          <w:tcPr>
            <w:tcW w:type="dxa" w:w="1872"/>
            <w:shd w:fill="FFFFFF" w:val="clear"/>
            <w:tcMar>
              <w:top w:type="dxa" w:w="90"/>
              <w:left w:type="dxa" w:w="120"/>
              <w:bottom w:type="dxa" w:w="90"/>
              <w:right w:type="dxa" w:w="120"/>
            </w:tcMar>
          </w:tcPr>
          <w:p>
            <w:pPr>
              <w:spacing w:line="260"/>
            </w:pPr>
            <w:r>
              <w:rPr>
                <w:color w:val="222222"/>
                <w:sz w:val="19"/>
                <w:szCs w:val="19"/>
              </w:rPr>
              <w:t xml:space="preserve">FPGA → MCU</w:t>
            </w:r>
          </w:p>
        </w:tc>
        <w:tc>
          <w:tcPr>
            <w:tcW w:type="dxa" w:w="1040"/>
            <w:shd w:fill="FFFFFF" w:val="clear"/>
            <w:tcMar>
              <w:top w:type="dxa" w:w="90"/>
              <w:left w:type="dxa" w:w="120"/>
              <w:bottom w:type="dxa" w:w="90"/>
              <w:right w:type="dxa" w:w="120"/>
            </w:tcMar>
          </w:tcPr>
          <w:p>
            <w:pPr>
              <w:spacing w:line="260"/>
            </w:pPr>
            <w:r>
              <w:rPr>
                <w:color w:val="222222"/>
                <w:sz w:val="19"/>
                <w:szCs w:val="19"/>
              </w:rPr>
              <w:t xml:space="preserve">1</w:t>
            </w:r>
          </w:p>
        </w:tc>
        <w:tc>
          <w:tcPr>
            <w:tcW w:type="dxa" w:w="4784"/>
            <w:shd w:fill="FFFFFF" w:val="clear"/>
            <w:tcMar>
              <w:top w:type="dxa" w:w="90"/>
              <w:left w:type="dxa" w:w="120"/>
              <w:bottom w:type="dxa" w:w="90"/>
              <w:right w:type="dxa" w:w="120"/>
            </w:tcMar>
          </w:tcPr>
          <w:p>
            <w:pPr>
              <w:spacing w:line="260"/>
            </w:pPr>
            <w:r>
              <w:rPr>
                <w:color w:val="222222"/>
                <w:sz w:val="19"/>
                <w:szCs w:val="19"/>
              </w:rPr>
              <w:t xml:space="preserve">Capture finished; wired to an STM32 EXTI (interrupt) input</w:t>
            </w:r>
          </w:p>
        </w:tc>
      </w:tr>
      <w:tr>
        <w:tc>
          <w:tcPr>
            <w:tcW w:type="dxa" w:w="1664"/>
            <w:shd w:fill="F5F8F9" w:val="clear"/>
            <w:tcMar>
              <w:top w:type="dxa" w:w="90"/>
              <w:left w:type="dxa" w:w="120"/>
              <w:bottom w:type="dxa" w:w="90"/>
              <w:right w:type="dxa" w:w="120"/>
            </w:tcMar>
          </w:tcPr>
          <w:p>
            <w:pPr>
              <w:spacing w:line="260"/>
            </w:pPr>
            <w:r>
              <w:rPr>
                <w:color w:val="222222"/>
                <w:sz w:val="19"/>
                <w:szCs w:val="19"/>
              </w:rPr>
              <w:t xml:space="preserve">arm</w:t>
            </w:r>
          </w:p>
        </w:tc>
        <w:tc>
          <w:tcPr>
            <w:tcW w:type="dxa" w:w="1872"/>
            <w:shd w:fill="F5F8F9" w:val="clear"/>
            <w:tcMar>
              <w:top w:type="dxa" w:w="90"/>
              <w:left w:type="dxa" w:w="120"/>
              <w:bottom w:type="dxa" w:w="90"/>
              <w:right w:type="dxa" w:w="120"/>
            </w:tcMar>
          </w:tcPr>
          <w:p>
            <w:pPr>
              <w:spacing w:line="260"/>
            </w:pPr>
            <w:r>
              <w:rPr>
                <w:color w:val="222222"/>
                <w:sz w:val="19"/>
                <w:szCs w:val="19"/>
              </w:rPr>
              <w:t xml:space="preserve">MCU → FPGA</w:t>
            </w:r>
          </w:p>
        </w:tc>
        <w:tc>
          <w:tcPr>
            <w:tcW w:type="dxa" w:w="1040"/>
            <w:shd w:fill="F5F8F9" w:val="clear"/>
            <w:tcMar>
              <w:top w:type="dxa" w:w="90"/>
              <w:left w:type="dxa" w:w="120"/>
              <w:bottom w:type="dxa" w:w="90"/>
              <w:right w:type="dxa" w:w="120"/>
            </w:tcMar>
          </w:tcPr>
          <w:p>
            <w:pPr>
              <w:spacing w:line="260"/>
            </w:pPr>
            <w:r>
              <w:rPr>
                <w:color w:val="222222"/>
                <w:sz w:val="19"/>
                <w:szCs w:val="19"/>
              </w:rPr>
              <w:t xml:space="preserve">1</w:t>
            </w:r>
          </w:p>
        </w:tc>
        <w:tc>
          <w:tcPr>
            <w:tcW w:type="dxa" w:w="4784"/>
            <w:shd w:fill="F5F8F9" w:val="clear"/>
            <w:tcMar>
              <w:top w:type="dxa" w:w="90"/>
              <w:left w:type="dxa" w:w="120"/>
              <w:bottom w:type="dxa" w:w="90"/>
              <w:right w:type="dxa" w:w="120"/>
            </w:tcMar>
          </w:tcPr>
          <w:p>
            <w:pPr>
              <w:spacing w:line="260"/>
            </w:pPr>
            <w:r>
              <w:rPr>
                <w:color w:val="222222"/>
                <w:sz w:val="19"/>
                <w:szCs w:val="19"/>
              </w:rPr>
              <w:t xml:space="preserve">Pulse to start a new capture and clear the previous one</w:t>
            </w:r>
          </w:p>
        </w:tc>
      </w:tr>
      <w:tr>
        <w:tc>
          <w:tcPr>
            <w:tcW w:type="dxa" w:w="1664"/>
            <w:shd w:fill="FFFFFF" w:val="clear"/>
            <w:tcMar>
              <w:top w:type="dxa" w:w="90"/>
              <w:left w:type="dxa" w:w="120"/>
              <w:bottom w:type="dxa" w:w="90"/>
              <w:right w:type="dxa" w:w="120"/>
            </w:tcMar>
          </w:tcPr>
          <w:p>
            <w:pPr>
              <w:spacing w:line="260"/>
            </w:pPr>
            <w:r>
              <w:rPr>
                <w:color w:val="222222"/>
                <w:sz w:val="19"/>
                <w:szCs w:val="19"/>
              </w:rPr>
              <w:t xml:space="preserve">rd_strobe</w:t>
            </w:r>
          </w:p>
        </w:tc>
        <w:tc>
          <w:tcPr>
            <w:tcW w:type="dxa" w:w="1872"/>
            <w:shd w:fill="FFFFFF" w:val="clear"/>
            <w:tcMar>
              <w:top w:type="dxa" w:w="90"/>
              <w:left w:type="dxa" w:w="120"/>
              <w:bottom w:type="dxa" w:w="90"/>
              <w:right w:type="dxa" w:w="120"/>
            </w:tcMar>
          </w:tcPr>
          <w:p>
            <w:pPr>
              <w:spacing w:line="260"/>
            </w:pPr>
            <w:r>
              <w:rPr>
                <w:color w:val="222222"/>
                <w:sz w:val="19"/>
                <w:szCs w:val="19"/>
              </w:rPr>
              <w:t xml:space="preserve">MCU → FPGA</w:t>
            </w:r>
          </w:p>
        </w:tc>
        <w:tc>
          <w:tcPr>
            <w:tcW w:type="dxa" w:w="1040"/>
            <w:shd w:fill="FFFFFF" w:val="clear"/>
            <w:tcMar>
              <w:top w:type="dxa" w:w="90"/>
              <w:left w:type="dxa" w:w="120"/>
              <w:bottom w:type="dxa" w:w="90"/>
              <w:right w:type="dxa" w:w="120"/>
            </w:tcMar>
          </w:tcPr>
          <w:p>
            <w:pPr>
              <w:spacing w:line="260"/>
            </w:pPr>
            <w:r>
              <w:rPr>
                <w:color w:val="222222"/>
                <w:sz w:val="19"/>
                <w:szCs w:val="19"/>
              </w:rPr>
              <w:t xml:space="preserve">1</w:t>
            </w:r>
          </w:p>
        </w:tc>
        <w:tc>
          <w:tcPr>
            <w:tcW w:type="dxa" w:w="4784"/>
            <w:shd w:fill="FFFFFF" w:val="clear"/>
            <w:tcMar>
              <w:top w:type="dxa" w:w="90"/>
              <w:left w:type="dxa" w:w="120"/>
              <w:bottom w:type="dxa" w:w="90"/>
              <w:right w:type="dxa" w:w="120"/>
            </w:tcMar>
          </w:tcPr>
          <w:p>
            <w:pPr>
              <w:spacing w:line="260"/>
            </w:pPr>
            <w:r>
              <w:rPr>
                <w:color w:val="222222"/>
                <w:sz w:val="19"/>
                <w:szCs w:val="19"/>
              </w:rPr>
              <w:t xml:space="preserve">Pulse to advance the readout module to the next sample</w:t>
            </w:r>
          </w:p>
        </w:tc>
      </w:tr>
      <w:tr>
        <w:tc>
          <w:tcPr>
            <w:tcW w:type="dxa" w:w="1664"/>
            <w:shd w:fill="F5F8F9" w:val="clear"/>
            <w:tcMar>
              <w:top w:type="dxa" w:w="90"/>
              <w:left w:type="dxa" w:w="120"/>
              <w:bottom w:type="dxa" w:w="90"/>
              <w:right w:type="dxa" w:w="120"/>
            </w:tcMar>
          </w:tcPr>
          <w:p>
            <w:pPr>
              <w:spacing w:line="260"/>
            </w:pPr>
            <w:r>
              <w:rPr>
                <w:color w:val="222222"/>
                <w:sz w:val="19"/>
                <w:szCs w:val="19"/>
              </w:rPr>
              <w:t xml:space="preserve">rate[1:0]</w:t>
            </w:r>
          </w:p>
        </w:tc>
        <w:tc>
          <w:tcPr>
            <w:tcW w:type="dxa" w:w="1872"/>
            <w:shd w:fill="F5F8F9" w:val="clear"/>
            <w:tcMar>
              <w:top w:type="dxa" w:w="90"/>
              <w:left w:type="dxa" w:w="120"/>
              <w:bottom w:type="dxa" w:w="90"/>
              <w:right w:type="dxa" w:w="120"/>
            </w:tcMar>
          </w:tcPr>
          <w:p>
            <w:pPr>
              <w:spacing w:line="260"/>
            </w:pPr>
            <w:r>
              <w:rPr>
                <w:color w:val="222222"/>
                <w:sz w:val="19"/>
                <w:szCs w:val="19"/>
              </w:rPr>
              <w:t xml:space="preserve">MCU → FPGA</w:t>
            </w:r>
          </w:p>
        </w:tc>
        <w:tc>
          <w:tcPr>
            <w:tcW w:type="dxa" w:w="1040"/>
            <w:shd w:fill="F5F8F9" w:val="clear"/>
            <w:tcMar>
              <w:top w:type="dxa" w:w="90"/>
              <w:left w:type="dxa" w:w="120"/>
              <w:bottom w:type="dxa" w:w="90"/>
              <w:right w:type="dxa" w:w="120"/>
            </w:tcMar>
          </w:tcPr>
          <w:p>
            <w:pPr>
              <w:spacing w:line="260"/>
            </w:pPr>
            <w:r>
              <w:rPr>
                <w:color w:val="222222"/>
                <w:sz w:val="19"/>
                <w:szCs w:val="19"/>
              </w:rPr>
              <w:t xml:space="preserve">2</w:t>
            </w:r>
          </w:p>
        </w:tc>
        <w:tc>
          <w:tcPr>
            <w:tcW w:type="dxa" w:w="4784"/>
            <w:shd w:fill="F5F8F9" w:val="clear"/>
            <w:tcMar>
              <w:top w:type="dxa" w:w="90"/>
              <w:left w:type="dxa" w:w="120"/>
              <w:bottom w:type="dxa" w:w="90"/>
              <w:right w:type="dxa" w:w="120"/>
            </w:tcMar>
          </w:tcPr>
          <w:p>
            <w:pPr>
              <w:spacing w:line="260"/>
            </w:pPr>
            <w:r>
              <w:rPr>
                <w:color w:val="222222"/>
                <w:sz w:val="19"/>
                <w:szCs w:val="19"/>
              </w:rPr>
              <w:t xml:space="preserve">Selects the sample rate; board switches can substitute if pins are short</w:t>
            </w:r>
          </w:p>
        </w:tc>
      </w:tr>
    </w:tbl>
    <w:p>
      <w:pPr>
        <w:spacing w:after="160"/>
      </w:pPr>
    </w:p>
    <w:p>
      <w:pPr>
        <w:pStyle w:val="Heading2"/>
        <w:spacing w:after="120" w:before="280"/>
      </w:pPr>
      <w:r>
        <w:rPr>
          <w:b/>
          <w:bCs/>
          <w:color w:val="1F5C73"/>
          <w:sz w:val="24"/>
          <w:szCs w:val="24"/>
        </w:rPr>
        <w:t xml:space="preserve">4.1 The read cycle</w:t>
      </w:r>
    </w:p>
    <w:p>
      <w:pPr>
        <w:spacing w:after="160" w:line="276"/>
      </w:pPr>
      <w:r>
        <w:rPr>
          <w:color w:val="222222"/>
          <w:sz w:val="21"/>
          <w:szCs w:val="21"/>
        </w:rPr>
        <w:t xml:space="preserve">A full capture-and-drain cycle runs in a fixed sequence. The MCU pulses arm, which tells the FPGA to clear its write pointer and start watching for the trigger. When the trigger fires, all 16,384 samples are written and done goes high. The MCU's interrupt handler for done does exactly one thing — sets a flag and returns immediately, so the time-critical drain loop runs in the main program, not inside interrupt context. The main loop then reads the data pin, shifts the bit into a byte, and only then pulses rd_strobe — reading before advancing gives the FPGA a full loop iteration to settle before the next read. This repeats 16,384 times; every eighth read completes a full byte, so one capture ends up as 2,048 bytes in MCU RAM. Once the drain is complete, the MCU pulses arm again and the whole cycle repeats.</w:t>
      </w:r>
    </w:p>
    <w:p>
      <w:pPr>
        <w:pStyle w:val="Heading2"/>
        <w:spacing w:after="120" w:before="280"/>
      </w:pPr>
      <w:r>
        <w:rPr>
          <w:b/>
          <w:bCs/>
          <w:color w:val="1F5C73"/>
          <w:sz w:val="24"/>
          <w:szCs w:val="24"/>
        </w:rPr>
        <w:t xml:space="preserve">4.2 Two details that are easy to get wrong</w:t>
      </w:r>
    </w:p>
    <w:p>
      <w:pPr>
        <w:spacing w:after="160" w:line="276"/>
      </w:pPr>
      <w:r>
        <w:rPr>
          <w:b/>
          <w:bCs/>
          <w:color w:val="222222"/>
          <w:sz w:val="21"/>
          <w:szCs w:val="21"/>
        </w:rPr>
        <w:t xml:space="preserve">Synchronizing rd_strobe. </w:t>
      </w:r>
      <w:r>
        <w:rPr>
          <w:color w:val="222222"/>
          <w:sz w:val="21"/>
          <w:szCs w:val="21"/>
        </w:rPr>
        <w:t xml:space="preserve">rd_strobe arrives from the MCU with no fixed relationship to the FPGA's own clock, exactly like the probe input, so it must be synchronized and edge-detected inside the FPGA the same way. The brief notes this is only three lines of code, but forgetting it produces "a bug that only shows up sometimes, which is the worst kind" — an intermittent failure that is very hard to reproduce and debug.</w:t>
      </w:r>
    </w:p>
    <w:p>
      <w:pPr>
        <w:spacing w:after="160" w:line="276"/>
      </w:pPr>
      <w:r>
        <w:rPr>
          <w:b/>
          <w:bCs/>
          <w:color w:val="222222"/>
          <w:sz w:val="21"/>
          <w:szCs w:val="21"/>
        </w:rPr>
        <w:t xml:space="preserve">Bit ordering. </w:t>
      </w:r>
      <w:r>
        <w:rPr>
          <w:color w:val="222222"/>
          <w:sz w:val="21"/>
          <w:szCs w:val="21"/>
        </w:rPr>
        <w:t xml:space="preserve">Packing individual sample bits into bytes happens on the MCU, purely so the serial link does not have to carry a full byte for every single sample. The convention is that the earliest sample goes into bit 7 and packing works downward from there. The PC side has to unpack using the exact same convention; this is called out as the one place in the whole system where an off-by-one bit-ordering error is both easy to make and effectively invisible, since a reversed capture can still look plausible on a plot.</w:t>
      </w:r>
    </w:p>
    <w:p>
      <w:pPr>
        <w:pStyle w:val="Heading1"/>
        <w:pBdr>
          <w:bottom w:val="single" w:color="9AA7AB" w:sz="6" w:space="4"/>
        </w:pBdr>
        <w:spacing w:after="160" w:before="360"/>
      </w:pPr>
      <w:r>
        <w:rPr>
          <w:b/>
          <w:bCs/>
          <w:color w:val="1F5C73"/>
          <w:sz w:val="30"/>
          <w:szCs w:val="30"/>
        </w:rPr>
        <w:t xml:space="preserve">5. The MCU (STM32) Firmware</w:t>
      </w:r>
    </w:p>
    <w:p>
      <w:pPr>
        <w:spacing w:after="160" w:line="276"/>
      </w:pPr>
      <w:r>
        <w:rPr>
          <w:color w:val="222222"/>
          <w:sz w:val="21"/>
          <w:szCs w:val="21"/>
        </w:rPr>
        <w:t xml:space="preserve">Most of the project's actual code lives on the MCU. The brief specifically calls for bare-metal register access — not a hardware abstraction library — for the GPIO, timer and UART paths that matter to timing and correctness, so the behaviour of the time-critical drain loop and the interrupt path is fully understood and controllable rather than hidden behind a library.</w:t>
      </w:r>
    </w:p>
    <w:p>
      <w:pPr>
        <w:pStyle w:val="Heading2"/>
        <w:spacing w:after="120" w:before="280"/>
      </w:pPr>
      <w:r>
        <w:rPr>
          <w:b/>
          <w:bCs/>
          <w:color w:val="1F5C73"/>
          <w:sz w:val="24"/>
          <w:szCs w:val="24"/>
        </w:rPr>
        <w:t xml:space="preserve">5.1 Responsibilities</w:t>
      </w:r>
    </w:p>
    <w:p>
      <w:pPr>
        <w:spacing w:after="160" w:line="276"/>
      </w:pPr>
      <w:r>
        <w:rPr>
          <w:b/>
          <w:bCs/>
          <w:color w:val="222222"/>
          <w:sz w:val="21"/>
          <w:szCs w:val="21"/>
        </w:rPr>
        <w:t xml:space="preserve">Control lines. </w:t>
      </w:r>
      <w:r>
        <w:rPr>
          <w:color w:val="222222"/>
          <w:sz w:val="21"/>
          <w:szCs w:val="21"/>
        </w:rPr>
        <w:t xml:space="preserve">Drive arm, rd_strobe and the rate-select lines toward the FPGA, implementing the read-cycle protocol described in Section 4.1.</w:t>
      </w:r>
    </w:p>
    <w:p>
      <w:pPr>
        <w:spacing w:after="160" w:line="276"/>
      </w:pPr>
      <w:r>
        <w:rPr>
          <w:b/>
          <w:bCs/>
          <w:color w:val="222222"/>
          <w:sz w:val="21"/>
          <w:szCs w:val="21"/>
        </w:rPr>
        <w:t xml:space="preserve">Buffer drain. </w:t>
      </w:r>
      <w:r>
        <w:rPr>
          <w:color w:val="222222"/>
          <w:sz w:val="21"/>
          <w:szCs w:val="21"/>
        </w:rPr>
        <w:t xml:space="preserve">Read the data pin 16,384 times, packing eight samples into each byte as it goes (bit 7 = earliest sample, per Section 4.2).</w:t>
      </w:r>
    </w:p>
    <w:p>
      <w:pPr>
        <w:spacing w:after="160" w:line="276"/>
      </w:pPr>
      <w:r>
        <w:rPr>
          <w:b/>
          <w:bCs/>
          <w:color w:val="222222"/>
          <w:sz w:val="21"/>
          <w:szCs w:val="21"/>
        </w:rPr>
        <w:t xml:space="preserve">Framing and transmission. </w:t>
      </w:r>
      <w:r>
        <w:rPr>
          <w:color w:val="222222"/>
          <w:sz w:val="21"/>
          <w:szCs w:val="21"/>
        </w:rPr>
        <w:t xml:space="preserve">Wrap the drained bytes into the protocol frame described in Section 6 and push them out the UART.</w:t>
      </w:r>
    </w:p>
    <w:p>
      <w:pPr>
        <w:spacing w:after="160" w:line="276"/>
      </w:pPr>
      <w:r>
        <w:rPr>
          <w:b/>
          <w:bCs/>
          <w:color w:val="222222"/>
          <w:sz w:val="21"/>
          <w:szCs w:val="21"/>
        </w:rPr>
        <w:t xml:space="preserve">Interrupt handling. </w:t>
      </w:r>
      <w:r>
        <w:rPr>
          <w:color w:val="222222"/>
          <w:sz w:val="21"/>
          <w:szCs w:val="21"/>
        </w:rPr>
        <w:t xml:space="preserve">Treat done purely as an interrupt source; the handler sets a flag and returns immediately, keeping all real work in the main loop.</w:t>
      </w:r>
    </w:p>
    <w:p>
      <w:pPr>
        <w:spacing w:after="160" w:line="276"/>
      </w:pPr>
      <w:r>
        <w:rPr>
          <w:b/>
          <w:bCs/>
          <w:color w:val="222222"/>
          <w:sz w:val="21"/>
          <w:szCs w:val="21"/>
        </w:rPr>
        <w:t xml:space="preserve">Debug console. </w:t>
      </w:r>
      <w:r>
        <w:rPr>
          <w:color w:val="222222"/>
          <w:sz w:val="21"/>
          <w:szCs w:val="21"/>
        </w:rPr>
        <w:t xml:space="preserve">A UART command line offering arm, status, dump, rate, test and repeat commands, so the whole instrument can be driven and diagnosed without the PC tool at all — this is what gets used when the PC side breaks and the fault needs isolating to one end of the link.</w:t>
      </w:r>
    </w:p>
    <w:p>
      <w:pPr>
        <w:spacing w:after="160" w:line="276"/>
      </w:pPr>
      <w:r>
        <w:rPr>
          <w:b/>
          <w:bCs/>
          <w:color w:val="222222"/>
          <w:sz w:val="21"/>
          <w:szCs w:val="21"/>
        </w:rPr>
        <w:t xml:space="preserve">Auto-repeat. </w:t>
      </w:r>
      <w:r>
        <w:rPr>
          <w:color w:val="222222"/>
          <w:sz w:val="21"/>
          <w:szCs w:val="21"/>
        </w:rPr>
        <w:t xml:space="preserve">Re-arm the FPGA the instant the last frame of a capture has gone out, so the device behaves like a continuously running instrument rather than a one-shot script.</w:t>
      </w:r>
    </w:p>
    <w:p>
      <w:pPr>
        <w:spacing w:after="160" w:line="276"/>
      </w:pPr>
      <w:r>
        <w:rPr>
          <w:b/>
          <w:bCs/>
          <w:color w:val="222222"/>
          <w:sz w:val="21"/>
          <w:szCs w:val="21"/>
        </w:rPr>
        <w:t xml:space="preserve">Self-timing. </w:t>
      </w:r>
      <w:r>
        <w:rPr>
          <w:color w:val="222222"/>
          <w:sz w:val="21"/>
          <w:szCs w:val="21"/>
        </w:rPr>
        <w:t xml:space="preserve">Use the Cortex-M DWT cycle counter to measure drain time, transfer time and the dead time between captures — three numbers the brief requires for the final datasheet.</w:t>
      </w:r>
    </w:p>
    <w:p>
      <w:pPr>
        <w:spacing w:after="160" w:line="276"/>
      </w:pPr>
      <w:r>
        <w:rPr>
          <w:b/>
          <w:bCs/>
          <w:color w:val="222222"/>
          <w:sz w:val="21"/>
          <w:szCs w:val="21"/>
        </w:rPr>
        <w:t xml:space="preserve">Test-signal generation. </w:t>
      </w:r>
      <w:r>
        <w:rPr>
          <w:color w:val="222222"/>
          <w:sz w:val="21"/>
          <w:szCs w:val="21"/>
        </w:rPr>
        <w:t xml:space="preserve">Generate the known pattern used to prove the instrument measures correctly (Section 7), using the SPI peripheral in transmit-only mode rather than a software bit-banged delay loop, so the pattern's timing comes from hardware and is not jittered by interrupts or compiler optimisation.</w:t>
      </w:r>
    </w:p>
    <w:p>
      <w:pPr>
        <w:pStyle w:val="Heading1"/>
        <w:pBdr>
          <w:bottom w:val="single" w:color="9AA7AB" w:sz="6" w:space="4"/>
        </w:pBdr>
        <w:spacing w:after="160" w:before="360"/>
      </w:pPr>
      <w:r>
        <w:rPr>
          <w:b/>
          <w:bCs/>
          <w:color w:val="1F5C73"/>
          <w:sz w:val="30"/>
          <w:szCs w:val="30"/>
        </w:rPr>
        <w:t xml:space="preserve">6. The Link to the PC</w:t>
      </w:r>
    </w:p>
    <w:p>
      <w:pPr>
        <w:spacing w:after="160" w:line="276"/>
      </w:pPr>
      <w:r>
        <w:rPr>
          <w:color w:val="222222"/>
          <w:sz w:val="21"/>
          <w:szCs w:val="21"/>
        </w:rPr>
        <w:t xml:space="preserve">Where the FPGA-to-MCU link is six dedicated wires with a simple handshake, the connection to the PC is a single long serial line shared with a general-purpose operating system — it will occasionally drop or corrupt bytes, so this is the one place in the whole system that genuinely needs a real protocol with error detection and recovery.</w:t>
      </w:r>
    </w:p>
    <w:p>
      <w:pPr>
        <w:pStyle w:val="Heading2"/>
        <w:spacing w:after="120" w:before="280"/>
      </w:pPr>
      <w:r>
        <w:rPr>
          <w:b/>
          <w:bCs/>
          <w:color w:val="1F5C73"/>
          <w:sz w:val="24"/>
          <w:szCs w:val="24"/>
        </w:rPr>
        <w:t xml:space="preserve">6.1 Physical layer</w:t>
      </w:r>
    </w:p>
    <w:p>
      <w:pPr>
        <w:spacing w:after="160" w:line="276"/>
      </w:pPr>
      <w:r>
        <w:rPr>
          <w:color w:val="222222"/>
          <w:sz w:val="21"/>
          <w:szCs w:val="21"/>
        </w:rPr>
        <w:t xml:space="preserve">UART, 921,600 baud, 8 data bits, no parity, one stop bit (8N1).</w:t>
      </w:r>
    </w:p>
    <w:p>
      <w:pPr>
        <w:pStyle w:val="Heading2"/>
        <w:spacing w:after="120" w:before="280"/>
      </w:pPr>
      <w:r>
        <w:rPr>
          <w:b/>
          <w:bCs/>
          <w:color w:val="1F5C73"/>
          <w:sz w:val="24"/>
          <w:szCs w:val="24"/>
        </w:rPr>
        <w:t xml:space="preserve">6.2 Frame format</w:t>
      </w:r>
    </w:p>
    <w:tbl>
      <w:tblPr>
        <w:tblW w:type="dxa" w:w="9360"/>
        <w:tblBorders>
          <w:top w:val="single" w:color="9AA7AB" w:sz="4"/>
          <w:left w:val="single" w:color="9AA7AB" w:sz="4"/>
          <w:bottom w:val="single" w:color="9AA7AB" w:sz="4"/>
          <w:right w:val="single" w:color="9AA7AB" w:sz="4"/>
          <w:insideH w:val="single" w:color="9AA7AB" w:sz="2"/>
          <w:insideV w:val="single" w:color="9AA7AB" w:sz="2"/>
        </w:tblBorders>
      </w:tblPr>
      <w:tblGrid>
        <w:gridCol w:w="1456"/>
        <w:gridCol w:w="1456"/>
        <w:gridCol w:w="6448"/>
      </w:tblGrid>
      <w:tr>
        <w:trPr>
          <w:tblHeader/>
        </w:trPr>
        <w:tc>
          <w:tcPr>
            <w:tcW w:type="dxa" w:w="1456"/>
            <w:shd w:fill="1F5C73" w:val="clear"/>
            <w:tcMar>
              <w:top w:type="dxa" w:w="100"/>
              <w:left w:type="dxa" w:w="120"/>
              <w:bottom w:type="dxa" w:w="100"/>
              <w:right w:type="dxa" w:w="120"/>
            </w:tcMar>
          </w:tcPr>
          <w:p>
            <w:r>
              <w:rPr>
                <w:b/>
                <w:bCs/>
                <w:color w:val="FFFFFF"/>
                <w:sz w:val="19"/>
                <w:szCs w:val="19"/>
              </w:rPr>
              <w:t xml:space="preserve">Field</w:t>
            </w:r>
          </w:p>
        </w:tc>
        <w:tc>
          <w:tcPr>
            <w:tcW w:type="dxa" w:w="1456"/>
            <w:shd w:fill="1F5C73" w:val="clear"/>
            <w:tcMar>
              <w:top w:type="dxa" w:w="100"/>
              <w:left w:type="dxa" w:w="120"/>
              <w:bottom w:type="dxa" w:w="100"/>
              <w:right w:type="dxa" w:w="120"/>
            </w:tcMar>
          </w:tcPr>
          <w:p>
            <w:r>
              <w:rPr>
                <w:b/>
                <w:bCs/>
                <w:color w:val="FFFFFF"/>
                <w:sz w:val="19"/>
                <w:szCs w:val="19"/>
              </w:rPr>
              <w:t xml:space="preserve">Size</w:t>
            </w:r>
          </w:p>
        </w:tc>
        <w:tc>
          <w:tcPr>
            <w:tcW w:type="dxa" w:w="6448"/>
            <w:shd w:fill="1F5C73" w:val="clear"/>
            <w:tcMar>
              <w:top w:type="dxa" w:w="100"/>
              <w:left w:type="dxa" w:w="120"/>
              <w:bottom w:type="dxa" w:w="100"/>
              <w:right w:type="dxa" w:w="120"/>
            </w:tcMar>
          </w:tcPr>
          <w:p>
            <w:r>
              <w:rPr>
                <w:b/>
                <w:bCs/>
                <w:color w:val="FFFFFF"/>
                <w:sz w:val="19"/>
                <w:szCs w:val="19"/>
              </w:rPr>
              <w:t xml:space="preserve">Meaning</w:t>
            </w:r>
          </w:p>
        </w:tc>
      </w:tr>
      <w:tr>
        <w:tc>
          <w:tcPr>
            <w:tcW w:type="dxa" w:w="1456"/>
            <w:shd w:fill="F5F8F9" w:val="clear"/>
            <w:tcMar>
              <w:top w:type="dxa" w:w="90"/>
              <w:left w:type="dxa" w:w="120"/>
              <w:bottom w:type="dxa" w:w="90"/>
              <w:right w:type="dxa" w:w="120"/>
            </w:tcMar>
          </w:tcPr>
          <w:p>
            <w:pPr>
              <w:spacing w:line="260"/>
            </w:pPr>
            <w:r>
              <w:rPr>
                <w:color w:val="222222"/>
                <w:sz w:val="19"/>
                <w:szCs w:val="19"/>
              </w:rPr>
              <w:t xml:space="preserve">SOF</w:t>
            </w:r>
          </w:p>
        </w:tc>
        <w:tc>
          <w:tcPr>
            <w:tcW w:type="dxa" w:w="1456"/>
            <w:shd w:fill="F5F8F9" w:val="clear"/>
            <w:tcMar>
              <w:top w:type="dxa" w:w="90"/>
              <w:left w:type="dxa" w:w="120"/>
              <w:bottom w:type="dxa" w:w="90"/>
              <w:right w:type="dxa" w:w="120"/>
            </w:tcMar>
          </w:tcPr>
          <w:p>
            <w:pPr>
              <w:spacing w:line="260"/>
            </w:pPr>
            <w:r>
              <w:rPr>
                <w:color w:val="222222"/>
                <w:sz w:val="19"/>
                <w:szCs w:val="19"/>
              </w:rPr>
              <w:t xml:space="preserve">2 bytes</w:t>
            </w:r>
          </w:p>
        </w:tc>
        <w:tc>
          <w:tcPr>
            <w:tcW w:type="dxa" w:w="6448"/>
            <w:shd w:fill="F5F8F9" w:val="clear"/>
            <w:tcMar>
              <w:top w:type="dxa" w:w="90"/>
              <w:left w:type="dxa" w:w="120"/>
              <w:bottom w:type="dxa" w:w="90"/>
              <w:right w:type="dxa" w:w="120"/>
            </w:tcMar>
          </w:tcPr>
          <w:p>
            <w:pPr>
              <w:spacing w:line="260"/>
            </w:pPr>
            <w:r>
              <w:rPr>
                <w:color w:val="222222"/>
                <w:sz w:val="19"/>
                <w:szCs w:val="19"/>
              </w:rPr>
              <w:t xml:space="preserve">Start of frame marker, fixed value 0x55 0xAA</w:t>
            </w:r>
          </w:p>
        </w:tc>
      </w:tr>
      <w:tr>
        <w:tc>
          <w:tcPr>
            <w:tcW w:type="dxa" w:w="1456"/>
            <w:shd w:fill="FFFFFF" w:val="clear"/>
            <w:tcMar>
              <w:top w:type="dxa" w:w="90"/>
              <w:left w:type="dxa" w:w="120"/>
              <w:bottom w:type="dxa" w:w="90"/>
              <w:right w:type="dxa" w:w="120"/>
            </w:tcMar>
          </w:tcPr>
          <w:p>
            <w:pPr>
              <w:spacing w:line="260"/>
            </w:pPr>
            <w:r>
              <w:rPr>
                <w:color w:val="222222"/>
                <w:sz w:val="19"/>
                <w:szCs w:val="19"/>
              </w:rPr>
              <w:t xml:space="preserve">TYPE</w:t>
            </w:r>
          </w:p>
        </w:tc>
        <w:tc>
          <w:tcPr>
            <w:tcW w:type="dxa" w:w="1456"/>
            <w:shd w:fill="FFFFFF" w:val="clear"/>
            <w:tcMar>
              <w:top w:type="dxa" w:w="90"/>
              <w:left w:type="dxa" w:w="120"/>
              <w:bottom w:type="dxa" w:w="90"/>
              <w:right w:type="dxa" w:w="120"/>
            </w:tcMar>
          </w:tcPr>
          <w:p>
            <w:pPr>
              <w:spacing w:line="260"/>
            </w:pPr>
            <w:r>
              <w:rPr>
                <w:color w:val="222222"/>
                <w:sz w:val="19"/>
                <w:szCs w:val="19"/>
              </w:rPr>
              <w:t xml:space="preserve">1 byte</w:t>
            </w:r>
          </w:p>
        </w:tc>
        <w:tc>
          <w:tcPr>
            <w:tcW w:type="dxa" w:w="6448"/>
            <w:shd w:fill="FFFFFF" w:val="clear"/>
            <w:tcMar>
              <w:top w:type="dxa" w:w="90"/>
              <w:left w:type="dxa" w:w="120"/>
              <w:bottom w:type="dxa" w:w="90"/>
              <w:right w:type="dxa" w:w="120"/>
            </w:tcMar>
          </w:tcPr>
          <w:p>
            <w:pPr>
              <w:spacing w:line="260"/>
            </w:pPr>
            <w:r>
              <w:rPr>
                <w:color w:val="222222"/>
                <w:sz w:val="19"/>
                <w:szCs w:val="19"/>
              </w:rPr>
              <w:t xml:space="preserve">CONFIG / ARM / ABORT / STATUS / DATA / ACK / NAK / ERROR</w:t>
            </w:r>
          </w:p>
        </w:tc>
      </w:tr>
      <w:tr>
        <w:tc>
          <w:tcPr>
            <w:tcW w:type="dxa" w:w="1456"/>
            <w:shd w:fill="F5F8F9" w:val="clear"/>
            <w:tcMar>
              <w:top w:type="dxa" w:w="90"/>
              <w:left w:type="dxa" w:w="120"/>
              <w:bottom w:type="dxa" w:w="90"/>
              <w:right w:type="dxa" w:w="120"/>
            </w:tcMar>
          </w:tcPr>
          <w:p>
            <w:pPr>
              <w:spacing w:line="260"/>
            </w:pPr>
            <w:r>
              <w:rPr>
                <w:color w:val="222222"/>
                <w:sz w:val="19"/>
                <w:szCs w:val="19"/>
              </w:rPr>
              <w:t xml:space="preserve">VER</w:t>
            </w:r>
          </w:p>
        </w:tc>
        <w:tc>
          <w:tcPr>
            <w:tcW w:type="dxa" w:w="1456"/>
            <w:shd w:fill="F5F8F9" w:val="clear"/>
            <w:tcMar>
              <w:top w:type="dxa" w:w="90"/>
              <w:left w:type="dxa" w:w="120"/>
              <w:bottom w:type="dxa" w:w="90"/>
              <w:right w:type="dxa" w:w="120"/>
            </w:tcMar>
          </w:tcPr>
          <w:p>
            <w:pPr>
              <w:spacing w:line="260"/>
            </w:pPr>
            <w:r>
              <w:rPr>
                <w:color w:val="222222"/>
                <w:sz w:val="19"/>
                <w:szCs w:val="19"/>
              </w:rPr>
              <w:t xml:space="preserve">1 byte</w:t>
            </w:r>
          </w:p>
        </w:tc>
        <w:tc>
          <w:tcPr>
            <w:tcW w:type="dxa" w:w="6448"/>
            <w:shd w:fill="F5F8F9" w:val="clear"/>
            <w:tcMar>
              <w:top w:type="dxa" w:w="90"/>
              <w:left w:type="dxa" w:w="120"/>
              <w:bottom w:type="dxa" w:w="90"/>
              <w:right w:type="dxa" w:w="120"/>
            </w:tcMar>
          </w:tcPr>
          <w:p>
            <w:pPr>
              <w:spacing w:line="260"/>
            </w:pPr>
            <w:r>
              <w:rPr>
                <w:color w:val="222222"/>
                <w:sz w:val="19"/>
                <w:szCs w:val="19"/>
              </w:rPr>
              <w:t xml:space="preserve">Protocol version, starting at 1</w:t>
            </w:r>
          </w:p>
        </w:tc>
      </w:tr>
      <w:tr>
        <w:tc>
          <w:tcPr>
            <w:tcW w:type="dxa" w:w="1456"/>
            <w:shd w:fill="FFFFFF" w:val="clear"/>
            <w:tcMar>
              <w:top w:type="dxa" w:w="90"/>
              <w:left w:type="dxa" w:w="120"/>
              <w:bottom w:type="dxa" w:w="90"/>
              <w:right w:type="dxa" w:w="120"/>
            </w:tcMar>
          </w:tcPr>
          <w:p>
            <w:pPr>
              <w:spacing w:line="260"/>
            </w:pPr>
            <w:r>
              <w:rPr>
                <w:color w:val="222222"/>
                <w:sz w:val="19"/>
                <w:szCs w:val="19"/>
              </w:rPr>
              <w:t xml:space="preserve">SEQ</w:t>
            </w:r>
          </w:p>
        </w:tc>
        <w:tc>
          <w:tcPr>
            <w:tcW w:type="dxa" w:w="1456"/>
            <w:shd w:fill="FFFFFF" w:val="clear"/>
            <w:tcMar>
              <w:top w:type="dxa" w:w="90"/>
              <w:left w:type="dxa" w:w="120"/>
              <w:bottom w:type="dxa" w:w="90"/>
              <w:right w:type="dxa" w:w="120"/>
            </w:tcMar>
          </w:tcPr>
          <w:p>
            <w:pPr>
              <w:spacing w:line="260"/>
            </w:pPr>
            <w:r>
              <w:rPr>
                <w:color w:val="222222"/>
                <w:sz w:val="19"/>
                <w:szCs w:val="19"/>
              </w:rPr>
              <w:t xml:space="preserve">2 bytes</w:t>
            </w:r>
          </w:p>
        </w:tc>
        <w:tc>
          <w:tcPr>
            <w:tcW w:type="dxa" w:w="6448"/>
            <w:shd w:fill="FFFFFF" w:val="clear"/>
            <w:tcMar>
              <w:top w:type="dxa" w:w="90"/>
              <w:left w:type="dxa" w:w="120"/>
              <w:bottom w:type="dxa" w:w="90"/>
              <w:right w:type="dxa" w:w="120"/>
            </w:tcMar>
          </w:tcPr>
          <w:p>
            <w:pPr>
              <w:spacing w:line="260"/>
            </w:pPr>
            <w:r>
              <w:rPr>
                <w:color w:val="222222"/>
                <w:sz w:val="19"/>
                <w:szCs w:val="19"/>
              </w:rPr>
              <w:t xml:space="preserve">Increments on every frame sent; wraps around</w:t>
            </w:r>
          </w:p>
        </w:tc>
      </w:tr>
      <w:tr>
        <w:tc>
          <w:tcPr>
            <w:tcW w:type="dxa" w:w="1456"/>
            <w:shd w:fill="F5F8F9" w:val="clear"/>
            <w:tcMar>
              <w:top w:type="dxa" w:w="90"/>
              <w:left w:type="dxa" w:w="120"/>
              <w:bottom w:type="dxa" w:w="90"/>
              <w:right w:type="dxa" w:w="120"/>
            </w:tcMar>
          </w:tcPr>
          <w:p>
            <w:pPr>
              <w:spacing w:line="260"/>
            </w:pPr>
            <w:r>
              <w:rPr>
                <w:color w:val="222222"/>
                <w:sz w:val="19"/>
                <w:szCs w:val="19"/>
              </w:rPr>
              <w:t xml:space="preserve">LEN</w:t>
            </w:r>
          </w:p>
        </w:tc>
        <w:tc>
          <w:tcPr>
            <w:tcW w:type="dxa" w:w="1456"/>
            <w:shd w:fill="F5F8F9" w:val="clear"/>
            <w:tcMar>
              <w:top w:type="dxa" w:w="90"/>
              <w:left w:type="dxa" w:w="120"/>
              <w:bottom w:type="dxa" w:w="90"/>
              <w:right w:type="dxa" w:w="120"/>
            </w:tcMar>
          </w:tcPr>
          <w:p>
            <w:pPr>
              <w:spacing w:line="260"/>
            </w:pPr>
            <w:r>
              <w:rPr>
                <w:color w:val="222222"/>
                <w:sz w:val="19"/>
                <w:szCs w:val="19"/>
              </w:rPr>
              <w:t xml:space="preserve">2 bytes</w:t>
            </w:r>
          </w:p>
        </w:tc>
        <w:tc>
          <w:tcPr>
            <w:tcW w:type="dxa" w:w="6448"/>
            <w:shd w:fill="F5F8F9" w:val="clear"/>
            <w:tcMar>
              <w:top w:type="dxa" w:w="90"/>
              <w:left w:type="dxa" w:w="120"/>
              <w:bottom w:type="dxa" w:w="90"/>
              <w:right w:type="dxa" w:w="120"/>
            </w:tcMar>
          </w:tcPr>
          <w:p>
            <w:pPr>
              <w:spacing w:line="260"/>
            </w:pPr>
            <w:r>
              <w:rPr>
                <w:color w:val="222222"/>
                <w:sz w:val="19"/>
                <w:szCs w:val="19"/>
              </w:rPr>
              <w:t xml:space="preserve">Payload length in bytes</w:t>
            </w:r>
          </w:p>
        </w:tc>
      </w:tr>
      <w:tr>
        <w:tc>
          <w:tcPr>
            <w:tcW w:type="dxa" w:w="1456"/>
            <w:shd w:fill="FFFFFF" w:val="clear"/>
            <w:tcMar>
              <w:top w:type="dxa" w:w="90"/>
              <w:left w:type="dxa" w:w="120"/>
              <w:bottom w:type="dxa" w:w="90"/>
              <w:right w:type="dxa" w:w="120"/>
            </w:tcMar>
          </w:tcPr>
          <w:p>
            <w:pPr>
              <w:spacing w:line="260"/>
            </w:pPr>
            <w:r>
              <w:rPr>
                <w:color w:val="222222"/>
                <w:sz w:val="19"/>
                <w:szCs w:val="19"/>
              </w:rPr>
              <w:t xml:space="preserve">DATA</w:t>
            </w:r>
          </w:p>
        </w:tc>
        <w:tc>
          <w:tcPr>
            <w:tcW w:type="dxa" w:w="1456"/>
            <w:shd w:fill="FFFFFF" w:val="clear"/>
            <w:tcMar>
              <w:top w:type="dxa" w:w="90"/>
              <w:left w:type="dxa" w:w="120"/>
              <w:bottom w:type="dxa" w:w="90"/>
              <w:right w:type="dxa" w:w="120"/>
            </w:tcMar>
          </w:tcPr>
          <w:p>
            <w:pPr>
              <w:spacing w:line="260"/>
            </w:pPr>
            <w:r>
              <w:rPr>
                <w:color w:val="222222"/>
                <w:sz w:val="19"/>
                <w:szCs w:val="19"/>
              </w:rPr>
              <w:t xml:space="preserve">LEN bytes</w:t>
            </w:r>
          </w:p>
        </w:tc>
        <w:tc>
          <w:tcPr>
            <w:tcW w:type="dxa" w:w="6448"/>
            <w:shd w:fill="FFFFFF" w:val="clear"/>
            <w:tcMar>
              <w:top w:type="dxa" w:w="90"/>
              <w:left w:type="dxa" w:w="120"/>
              <w:bottom w:type="dxa" w:w="90"/>
              <w:right w:type="dxa" w:w="120"/>
            </w:tcMar>
          </w:tcPr>
          <w:p>
            <w:pPr>
              <w:spacing w:line="260"/>
            </w:pPr>
            <w:r>
              <w:rPr>
                <w:color w:val="222222"/>
                <w:sz w:val="19"/>
                <w:szCs w:val="19"/>
              </w:rPr>
              <w:t xml:space="preserve">Payload</w:t>
            </w:r>
          </w:p>
        </w:tc>
      </w:tr>
      <w:tr>
        <w:tc>
          <w:tcPr>
            <w:tcW w:type="dxa" w:w="1456"/>
            <w:shd w:fill="F5F8F9" w:val="clear"/>
            <w:tcMar>
              <w:top w:type="dxa" w:w="90"/>
              <w:left w:type="dxa" w:w="120"/>
              <w:bottom w:type="dxa" w:w="90"/>
              <w:right w:type="dxa" w:w="120"/>
            </w:tcMar>
          </w:tcPr>
          <w:p>
            <w:pPr>
              <w:spacing w:line="260"/>
            </w:pPr>
            <w:r>
              <w:rPr>
                <w:color w:val="222222"/>
                <w:sz w:val="19"/>
                <w:szCs w:val="19"/>
              </w:rPr>
              <w:t xml:space="preserve">CRC</w:t>
            </w:r>
          </w:p>
        </w:tc>
        <w:tc>
          <w:tcPr>
            <w:tcW w:type="dxa" w:w="1456"/>
            <w:shd w:fill="F5F8F9" w:val="clear"/>
            <w:tcMar>
              <w:top w:type="dxa" w:w="90"/>
              <w:left w:type="dxa" w:w="120"/>
              <w:bottom w:type="dxa" w:w="90"/>
              <w:right w:type="dxa" w:w="120"/>
            </w:tcMar>
          </w:tcPr>
          <w:p>
            <w:pPr>
              <w:spacing w:line="260"/>
            </w:pPr>
            <w:r>
              <w:rPr>
                <w:color w:val="222222"/>
                <w:sz w:val="19"/>
                <w:szCs w:val="19"/>
              </w:rPr>
              <w:t xml:space="preserve">2 bytes</w:t>
            </w:r>
          </w:p>
        </w:tc>
        <w:tc>
          <w:tcPr>
            <w:tcW w:type="dxa" w:w="6448"/>
            <w:shd w:fill="F5F8F9" w:val="clear"/>
            <w:tcMar>
              <w:top w:type="dxa" w:w="90"/>
              <w:left w:type="dxa" w:w="120"/>
              <w:bottom w:type="dxa" w:w="90"/>
              <w:right w:type="dxa" w:w="120"/>
            </w:tcMar>
          </w:tcPr>
          <w:p>
            <w:pPr>
              <w:spacing w:line="260"/>
            </w:pPr>
            <w:r>
              <w:rPr>
                <w:color w:val="222222"/>
                <w:sz w:val="19"/>
                <w:szCs w:val="19"/>
              </w:rPr>
              <w:t xml:space="preserve">CRC-16-CCITT computed over TYPE through DATA</w:t>
            </w:r>
          </w:p>
        </w:tc>
      </w:tr>
    </w:tbl>
    <w:p>
      <w:pPr>
        <w:spacing w:after="160"/>
      </w:pPr>
    </w:p>
    <w:p>
      <w:pPr>
        <w:spacing w:after="160" w:line="276"/>
      </w:pPr>
      <w:r>
        <w:rPr>
          <w:color w:val="222222"/>
          <w:sz w:val="21"/>
          <w:szCs w:val="21"/>
        </w:rPr>
        <w:t xml:space="preserve">A full 2,048-byte capture does not fit in one frame, so it is split across several. The PC checks the sequence number and the CRC on every frame it receives; if either check fails, it simply asks for the capture again. Because the FPGA holds the completed capture in its buffer until the next arm pulse, a re-read always succeeds — nothing is lost by asking twice.</w:t>
      </w:r>
    </w:p>
    <w:p>
      <w:pPr>
        <w:spacing w:after="160" w:line="276"/>
      </w:pPr>
      <w:r>
        <w:rPr>
          <w:color w:val="222222"/>
          <w:sz w:val="21"/>
          <w:szCs w:val="21"/>
        </w:rPr>
        <w:t xml:space="preserve">The framing and CRC logic is kept as a separate layer from the UART driver itself, specifically so that when the physical link is later upgraded to USB, only the driver underneath needs to change and the framing code above it does not need to be rewritten.</w:t>
      </w:r>
    </w:p>
    <w:p>
      <w:pPr>
        <w:pStyle w:val="Heading1"/>
        <w:pBdr>
          <w:bottom w:val="single" w:color="9AA7AB" w:sz="6" w:space="4"/>
        </w:pBdr>
        <w:spacing w:after="160" w:before="360"/>
      </w:pPr>
      <w:r>
        <w:rPr>
          <w:b/>
          <w:bCs/>
          <w:color w:val="1F5C73"/>
          <w:sz w:val="30"/>
          <w:szCs w:val="30"/>
        </w:rPr>
        <w:t xml:space="preserve">7. The PC Tool</w:t>
      </w:r>
    </w:p>
    <w:p>
      <w:pPr>
        <w:spacing w:after="160" w:line="276"/>
      </w:pPr>
      <w:r>
        <w:rPr>
          <w:color w:val="222222"/>
          <w:sz w:val="21"/>
          <w:szCs w:val="21"/>
        </w:rPr>
        <w:t xml:space="preserve">The PC side is a Python application with a deliberately narrow job: configure the instrument, verify what comes back, and present it. Its responsibilities, in the order data flows through them, are:</w:t>
      </w:r>
    </w:p>
    <w:p>
      <w:pPr>
        <w:spacing w:after="160" w:line="276"/>
      </w:pPr>
      <w:r>
        <w:rPr>
          <w:b/>
          <w:bCs/>
          <w:color w:val="222222"/>
          <w:sz w:val="21"/>
          <w:szCs w:val="21"/>
        </w:rPr>
        <w:t xml:space="preserve">Configuration and arming. </w:t>
      </w:r>
      <w:r>
        <w:rPr>
          <w:color w:val="222222"/>
          <w:sz w:val="21"/>
          <w:szCs w:val="21"/>
        </w:rPr>
        <w:t xml:space="preserve">Set the sample rate and trigger edge, then send the arm command.</w:t>
      </w:r>
    </w:p>
    <w:p>
      <w:pPr>
        <w:spacing w:after="160" w:line="276"/>
      </w:pPr>
      <w:r>
        <w:rPr>
          <w:b/>
          <w:bCs/>
          <w:color w:val="222222"/>
          <w:sz w:val="21"/>
          <w:szCs w:val="21"/>
        </w:rPr>
        <w:t xml:space="preserve">Receive and verify. </w:t>
      </w:r>
      <w:r>
        <w:rPr>
          <w:color w:val="222222"/>
          <w:sz w:val="21"/>
          <w:szCs w:val="21"/>
        </w:rPr>
        <w:t xml:space="preserve">Receive frames over UART, check sequence numbers and CRCs, and reassemble a complete capture, re-requesting it if anything is wrong.</w:t>
      </w:r>
    </w:p>
    <w:p>
      <w:pPr>
        <w:spacing w:after="160" w:line="276"/>
      </w:pPr>
      <w:r>
        <w:rPr>
          <w:b/>
          <w:bCs/>
          <w:color w:val="222222"/>
          <w:sz w:val="21"/>
          <w:szCs w:val="21"/>
        </w:rPr>
        <w:t xml:space="preserve">Unpacking. </w:t>
      </w:r>
      <w:r>
        <w:rPr>
          <w:color w:val="222222"/>
          <w:sz w:val="21"/>
          <w:szCs w:val="21"/>
        </w:rPr>
        <w:t xml:space="preserve">Reverse the MCU's bit-packing (Section 4.2) to recover one sample per array element.</w:t>
      </w:r>
    </w:p>
    <w:p>
      <w:pPr>
        <w:spacing w:after="160" w:line="276"/>
      </w:pPr>
      <w:r>
        <w:rPr>
          <w:b/>
          <w:bCs/>
          <w:color w:val="222222"/>
          <w:sz w:val="21"/>
          <w:szCs w:val="21"/>
        </w:rPr>
        <w:t xml:space="preserve">Decode hook. </w:t>
      </w:r>
      <w:r>
        <w:rPr>
          <w:color w:val="222222"/>
          <w:sz w:val="21"/>
          <w:szCs w:val="21"/>
        </w:rPr>
        <w:t xml:space="preserve">A protocol decode step that does nothing yet, but is left in the pipeline deliberately so a future UART or SPI decoder has somewhere to plug in without restructuring the tool.</w:t>
      </w:r>
    </w:p>
    <w:p>
      <w:pPr>
        <w:spacing w:after="160" w:line="276"/>
      </w:pPr>
      <w:r>
        <w:rPr>
          <w:b/>
          <w:bCs/>
          <w:color w:val="222222"/>
          <w:sz w:val="21"/>
          <w:szCs w:val="21"/>
        </w:rPr>
        <w:t xml:space="preserve">Time-axis reconstruction and plotting. </w:t>
      </w:r>
      <w:r>
        <w:rPr>
          <w:color w:val="222222"/>
          <w:sz w:val="21"/>
          <w:szCs w:val="21"/>
        </w:rPr>
        <w:t xml:space="preserve">Rebuild the time axis from the sample rate — at 10 MS/s, sample n occurred n × 100 ns after the trigger — and plot the waveform with zoom, two cursors, and a readout of the time between them.</w:t>
      </w:r>
    </w:p>
    <w:p>
      <w:pPr>
        <w:spacing w:after="160" w:line="276"/>
      </w:pPr>
      <w:r>
        <w:rPr>
          <w:b/>
          <w:bCs/>
          <w:color w:val="222222"/>
          <w:sz w:val="21"/>
          <w:szCs w:val="21"/>
        </w:rPr>
        <w:t xml:space="preserve">Export. </w:t>
      </w:r>
      <w:r>
        <w:rPr>
          <w:color w:val="222222"/>
          <w:sz w:val="21"/>
          <w:szCs w:val="21"/>
        </w:rPr>
        <w:t xml:space="preserve">Write the capture out as a VCD file, verified to open correctly in third-party viewers such as PulseView or GTKWave.</w:t>
      </w:r>
    </w:p>
    <w:p>
      <w:pPr>
        <w:spacing w:after="160" w:line="276"/>
      </w:pPr>
      <w:r>
        <w:rPr>
          <w:b/>
          <w:bCs/>
          <w:color w:val="222222"/>
          <w:sz w:val="21"/>
          <w:szCs w:val="21"/>
        </w:rPr>
        <w:t xml:space="preserve">Self-test. </w:t>
      </w:r>
      <w:r>
        <w:rPr>
          <w:color w:val="222222"/>
          <w:sz w:val="21"/>
          <w:szCs w:val="21"/>
        </w:rPr>
        <w:t xml:space="preserve">A single command that runs a known capture and compares it against a stored reference, fast enough to run after every code change as a regression check.</w:t>
      </w:r>
    </w:p>
    <w:p>
      <w:pPr>
        <w:pStyle w:val="Heading1"/>
        <w:pBdr>
          <w:bottom w:val="single" w:color="9AA7AB" w:sz="6" w:space="4"/>
        </w:pBdr>
        <w:spacing w:after="160" w:before="360"/>
      </w:pPr>
      <w:r>
        <w:rPr>
          <w:b/>
          <w:bCs/>
          <w:color w:val="1F5C73"/>
          <w:sz w:val="30"/>
          <w:szCs w:val="30"/>
        </w:rPr>
        <w:t xml:space="preserve">8. Proving It Works: The Test Strategy</w:t>
      </w:r>
    </w:p>
    <w:p>
      <w:pPr>
        <w:spacing w:after="160" w:line="276"/>
      </w:pPr>
      <w:r>
        <w:rPr>
          <w:color w:val="222222"/>
          <w:sz w:val="21"/>
          <w:szCs w:val="21"/>
        </w:rPr>
        <w:t xml:space="preserve">The brief is explicit that building an instrument means proving it measures correctly, not just that it draws a plausible-looking picture. The chosen method is to have the MCU generate the test signal as well as receive the capture back — because it knows exactly what it sent, it can check the result itself and print PASS or FAIL, removing any need to squint at waveforms or argue about which end of the system is at fault. The test pattern itself comes from the SPI peripheral in transmit-only mode (probing MOSI) rather than a bit-banged software loop, so its timing is set by hardware and is not jittered by interrupts.</w:t>
      </w:r>
    </w:p>
    <w:p>
      <w:pPr>
        <w:pStyle w:val="Heading2"/>
        <w:spacing w:after="120" w:before="280"/>
      </w:pPr>
      <w:r>
        <w:rPr>
          <w:b/>
          <w:bCs/>
          <w:color w:val="1F5C73"/>
          <w:sz w:val="24"/>
          <w:szCs w:val="24"/>
        </w:rPr>
        <w:t xml:space="preserve">8.1 The six-step proof ladder</w:t>
      </w:r>
    </w:p>
    <w:p>
      <w:pPr>
        <w:spacing w:after="160" w:line="276"/>
      </w:pPr>
      <w:r>
        <w:rPr>
          <w:color w:val="222222"/>
          <w:sz w:val="21"/>
          <w:szCs w:val="21"/>
        </w:rPr>
        <w:t xml:space="preserve">Each step is run in order, and each one is designed to rule out one specific class of failure before the next step is trusted:</w:t>
      </w:r>
    </w:p>
    <w:p>
      <w:pPr>
        <w:pStyle w:val="ListParagraph"/>
        <w:numPr>
          <w:ilvl w:val="0"/>
          <w:numId w:val="2"/>
        </w:numPr>
        <w:spacing w:after="100" w:line="270"/>
      </w:pPr>
      <w:r>
        <w:rPr>
          <w:color w:val="222222"/>
          <w:sz w:val="21"/>
          <w:szCs w:val="21"/>
        </w:rPr>
        <w:t xml:space="preserve">Ramp — before the capture core even exists, the FPGA presents a fixed repeating pattern through the readout module in place of real buffer contents. This alone proves the wiring, the strobe handshake, bit packing, framing, the CRC and the PC-side plotting all work, so none of them need to be suspected again for the rest of the project.</w:t>
      </w:r>
    </w:p>
    <w:p>
      <w:pPr>
        <w:pStyle w:val="ListParagraph"/>
        <w:numPr>
          <w:ilvl w:val="0"/>
          <w:numId w:val="2"/>
        </w:numPr>
        <w:spacing w:after="100" w:line="270"/>
      </w:pPr>
      <w:r>
        <w:rPr>
          <w:color w:val="222222"/>
          <w:sz w:val="21"/>
          <w:szCs w:val="21"/>
        </w:rPr>
        <w:t xml:space="preserve">Static levels — drive the probe pin high and capture, expecting every sample to read 1; then low, expecting all 0s. Takes seconds, and catches more first-day mistakes than its simplicity suggests.</w:t>
      </w:r>
    </w:p>
    <w:p>
      <w:pPr>
        <w:pStyle w:val="ListParagraph"/>
        <w:numPr>
          <w:ilvl w:val="0"/>
          <w:numId w:val="2"/>
        </w:numPr>
        <w:spacing w:after="100" w:line="270"/>
      </w:pPr>
      <w:r>
        <w:rPr>
          <w:color w:val="222222"/>
          <w:sz w:val="21"/>
          <w:szCs w:val="21"/>
        </w:rPr>
        <w:t xml:space="preserve">Square wave — toggle the pin at 100 kHz from a hardware timer. At 10 MS/s this should produce exactly 500 samples per run; count them.</w:t>
      </w:r>
    </w:p>
    <w:p>
      <w:pPr>
        <w:pStyle w:val="ListParagraph"/>
        <w:numPr>
          <w:ilvl w:val="0"/>
          <w:numId w:val="2"/>
        </w:numPr>
        <w:spacing w:after="100" w:line="270"/>
      </w:pPr>
      <w:r>
        <w:rPr>
          <w:color w:val="222222"/>
          <w:sz w:val="21"/>
          <w:szCs w:val="21"/>
        </w:rPr>
        <w:t xml:space="preserve">One byte — idle the line low and send 0xB6 at 100 kHz over SPI. Because the first bit is a 1, the line rises exactly at the start of bit 0, giving the trigger nothing ambiguous to catch: 100 samples per bit, 800 samples for the byte.</w:t>
      </w:r>
    </w:p>
    <w:p>
      <w:pPr>
        <w:pStyle w:val="ListParagraph"/>
        <w:numPr>
          <w:ilvl w:val="0"/>
          <w:numId w:val="2"/>
        </w:numPr>
        <w:spacing w:after="100" w:line="270"/>
      </w:pPr>
      <w:r>
        <w:rPr>
          <w:color w:val="222222"/>
          <w:sz w:val="21"/>
          <w:szCs w:val="21"/>
        </w:rPr>
        <w:t xml:space="preserve">Twenty bytes — 16,000 samples, close to the whole 16,384-sample buffer. A single dropped or duplicated sample now shows up as a visible divergence partway through the pattern that a one-byte test would hide.</w:t>
      </w:r>
    </w:p>
    <w:p>
      <w:pPr>
        <w:pStyle w:val="ListParagraph"/>
        <w:numPr>
          <w:ilvl w:val="0"/>
          <w:numId w:val="2"/>
        </w:numPr>
        <w:spacing w:after="100" w:line="270"/>
      </w:pPr>
      <w:r>
        <w:rPr>
          <w:color w:val="222222"/>
          <w:sz w:val="21"/>
          <w:szCs w:val="21"/>
        </w:rPr>
        <w:t xml:space="preserve">Push it until it breaks — raise the SPI clock until decoding stops working. At 1 MHz the buffer only holds 200 bytes (10 samples per bit); the frequency at which it finally fails is recorded as a number for the final datasheet.</w:t>
      </w:r>
    </w:p>
    <w:p>
      <w:pPr>
        <w:spacing w:after="120"/>
      </w:pPr>
    </w:p>
    <w:p>
      <w:pPr>
        <w:spacing w:after="160" w:line="276"/>
      </w:pPr>
      <w:r>
        <w:rPr>
          <w:color w:val="222222"/>
          <w:sz w:val="21"/>
          <w:szCs w:val="21"/>
        </w:rPr>
        <w:t xml:space="preserve">The same PASS/FAIL check is implemented twice: first on the MCU, so it can print a result on its own debug console with no PC involved at all — the fastest possible feedback loop while bringing the system up — and then again in Python as the automated regression test. Once both agree, the link to the PC is proven as well as the FPGA and MCU sides individually.</w:t>
      </w:r>
    </w:p>
    <w:p>
      <w:pPr>
        <w:pStyle w:val="Heading2"/>
        <w:spacing w:after="120" w:before="280"/>
      </w:pPr>
      <w:r>
        <w:rPr>
          <w:b/>
          <w:bCs/>
          <w:color w:val="1F5C73"/>
          <w:sz w:val="24"/>
          <w:szCs w:val="24"/>
        </w:rPr>
        <w:t xml:space="preserve">8.2 Capturing something real</w:t>
      </w:r>
    </w:p>
    <w:p>
      <w:pPr>
        <w:spacing w:after="160" w:line="276"/>
      </w:pPr>
      <w:r>
        <w:rPr>
          <w:color w:val="222222"/>
          <w:sz w:val="21"/>
          <w:szCs w:val="21"/>
        </w:rPr>
        <w:t xml:space="preserve">With the synthetic tests passing, the natural first real-world target is a UART line, because it only needs a single probe wire: send a byte from a spare UART on the STM32, or probe any UART line available in the lab, and trigger on the falling edge of the start bit.</w:t>
      </w:r>
    </w:p>
    <w:tbl>
      <w:tblPr>
        <w:tblW w:type="dxa" w:w="9360"/>
        <w:tblBorders>
          <w:top w:val="single" w:color="9AA7AB" w:sz="4"/>
          <w:left w:val="single" w:color="9AA7AB" w:sz="4"/>
          <w:bottom w:val="single" w:color="9AA7AB" w:sz="4"/>
          <w:right w:val="single" w:color="9AA7AB" w:sz="4"/>
          <w:insideH w:val="single" w:color="9AA7AB" w:sz="2"/>
          <w:insideV w:val="single" w:color="9AA7AB" w:sz="2"/>
        </w:tblBorders>
      </w:tblPr>
      <w:tblGrid>
        <w:gridCol w:w="4680"/>
        <w:gridCol w:w="4680"/>
      </w:tblGrid>
      <w:tr>
        <w:trPr>
          <w:tblHeader/>
        </w:trPr>
        <w:tc>
          <w:tcPr>
            <w:tcW w:type="dxa" w:w="4680"/>
            <w:shd w:fill="1F5C73" w:val="clear"/>
            <w:tcMar>
              <w:top w:type="dxa" w:w="100"/>
              <w:left w:type="dxa" w:w="120"/>
              <w:bottom w:type="dxa" w:w="100"/>
              <w:right w:type="dxa" w:w="120"/>
            </w:tcMar>
          </w:tcPr>
          <w:p>
            <w:r>
              <w:rPr>
                <w:b/>
                <w:bCs/>
                <w:color w:val="FFFFFF"/>
                <w:sz w:val="19"/>
                <w:szCs w:val="19"/>
              </w:rPr>
              <w:t xml:space="preserve">Test signal</w:t>
            </w:r>
          </w:p>
        </w:tc>
        <w:tc>
          <w:tcPr>
            <w:tcW w:type="dxa" w:w="4680"/>
            <w:shd w:fill="1F5C73" w:val="clear"/>
            <w:tcMar>
              <w:top w:type="dxa" w:w="100"/>
              <w:left w:type="dxa" w:w="120"/>
              <w:bottom w:type="dxa" w:w="100"/>
              <w:right w:type="dxa" w:w="120"/>
            </w:tcMar>
          </w:tcPr>
          <w:p>
            <w:r>
              <w:rPr>
                <w:b/>
                <w:bCs/>
                <w:color w:val="FFFFFF"/>
                <w:sz w:val="19"/>
                <w:szCs w:val="19"/>
              </w:rPr>
              <w:t xml:space="preserve">Bit rate</w:t>
            </w:r>
          </w:p>
        </w:tc>
      </w:tr>
      <w:tr>
        <w:tc>
          <w:tcPr>
            <w:tcW w:type="dxa" w:w="4680"/>
            <w:shd w:fill="F5F8F9" w:val="clear"/>
            <w:tcMar>
              <w:top w:type="dxa" w:w="90"/>
              <w:left w:type="dxa" w:w="120"/>
              <w:bottom w:type="dxa" w:w="90"/>
              <w:right w:type="dxa" w:w="120"/>
            </w:tcMar>
          </w:tcPr>
          <w:p>
            <w:pPr>
              <w:spacing w:line="260"/>
            </w:pPr>
            <w:r>
              <w:rPr>
                <w:color w:val="222222"/>
                <w:sz w:val="19"/>
                <w:szCs w:val="19"/>
              </w:rPr>
              <w:t xml:space="preserve">Loopback, one byte</w:t>
            </w:r>
          </w:p>
        </w:tc>
        <w:tc>
          <w:tcPr>
            <w:tcW w:type="dxa" w:w="4680"/>
            <w:shd w:fill="F5F8F9" w:val="clear"/>
            <w:tcMar>
              <w:top w:type="dxa" w:w="90"/>
              <w:left w:type="dxa" w:w="120"/>
              <w:bottom w:type="dxa" w:w="90"/>
              <w:right w:type="dxa" w:w="120"/>
            </w:tcMar>
          </w:tcPr>
          <w:p>
            <w:pPr>
              <w:spacing w:line="260"/>
            </w:pPr>
            <w:r>
              <w:rPr>
                <w:color w:val="222222"/>
                <w:sz w:val="19"/>
                <w:szCs w:val="19"/>
              </w:rPr>
              <w:t xml:space="preserve">100 kHz</w:t>
            </w:r>
          </w:p>
        </w:tc>
      </w:tr>
      <w:tr>
        <w:tc>
          <w:tcPr>
            <w:tcW w:type="dxa" w:w="4680"/>
            <w:shd w:fill="FFFFFF" w:val="clear"/>
            <w:tcMar>
              <w:top w:type="dxa" w:w="90"/>
              <w:left w:type="dxa" w:w="120"/>
              <w:bottom w:type="dxa" w:w="90"/>
              <w:right w:type="dxa" w:w="120"/>
            </w:tcMar>
          </w:tcPr>
          <w:p>
            <w:pPr>
              <w:spacing w:line="260"/>
            </w:pPr>
            <w:r>
              <w:rPr>
                <w:color w:val="222222"/>
                <w:sz w:val="19"/>
                <w:szCs w:val="19"/>
              </w:rPr>
              <w:t xml:space="preserve">Loopback, twenty bytes</w:t>
            </w:r>
          </w:p>
        </w:tc>
        <w:tc>
          <w:tcPr>
            <w:tcW w:type="dxa" w:w="4680"/>
            <w:shd w:fill="FFFFFF" w:val="clear"/>
            <w:tcMar>
              <w:top w:type="dxa" w:w="90"/>
              <w:left w:type="dxa" w:w="120"/>
              <w:bottom w:type="dxa" w:w="90"/>
              <w:right w:type="dxa" w:w="120"/>
            </w:tcMar>
          </w:tcPr>
          <w:p>
            <w:pPr>
              <w:spacing w:line="260"/>
            </w:pPr>
            <w:r>
              <w:rPr>
                <w:color w:val="222222"/>
                <w:sz w:val="19"/>
                <w:szCs w:val="19"/>
              </w:rPr>
              <w:t xml:space="preserve">100 kHz</w:t>
            </w:r>
          </w:p>
        </w:tc>
      </w:tr>
      <w:tr>
        <w:tc>
          <w:tcPr>
            <w:tcW w:type="dxa" w:w="4680"/>
            <w:shd w:fill="F5F8F9" w:val="clear"/>
            <w:tcMar>
              <w:top w:type="dxa" w:w="90"/>
              <w:left w:type="dxa" w:w="120"/>
              <w:bottom w:type="dxa" w:w="90"/>
              <w:right w:type="dxa" w:w="120"/>
            </w:tcMar>
          </w:tcPr>
          <w:p>
            <w:pPr>
              <w:spacing w:line="260"/>
            </w:pPr>
            <w:r>
              <w:rPr>
                <w:color w:val="222222"/>
                <w:sz w:val="19"/>
                <w:szCs w:val="19"/>
              </w:rPr>
              <w:t xml:space="preserve">Loopback, 200 bytes</w:t>
            </w:r>
          </w:p>
        </w:tc>
        <w:tc>
          <w:tcPr>
            <w:tcW w:type="dxa" w:w="4680"/>
            <w:shd w:fill="F5F8F9" w:val="clear"/>
            <w:tcMar>
              <w:top w:type="dxa" w:w="90"/>
              <w:left w:type="dxa" w:w="120"/>
              <w:bottom w:type="dxa" w:w="90"/>
              <w:right w:type="dxa" w:w="120"/>
            </w:tcMar>
          </w:tcPr>
          <w:p>
            <w:pPr>
              <w:spacing w:line="260"/>
            </w:pPr>
            <w:r>
              <w:rPr>
                <w:color w:val="222222"/>
                <w:sz w:val="19"/>
                <w:szCs w:val="19"/>
              </w:rPr>
              <w:t xml:space="preserve">1 MHz</w:t>
            </w:r>
          </w:p>
        </w:tc>
      </w:tr>
      <w:tr>
        <w:tc>
          <w:tcPr>
            <w:tcW w:type="dxa" w:w="4680"/>
            <w:shd w:fill="FFFFFF" w:val="clear"/>
            <w:tcMar>
              <w:top w:type="dxa" w:w="90"/>
              <w:left w:type="dxa" w:w="120"/>
              <w:bottom w:type="dxa" w:w="90"/>
              <w:right w:type="dxa" w:w="120"/>
            </w:tcMar>
          </w:tcPr>
          <w:p>
            <w:pPr>
              <w:spacing w:line="260"/>
            </w:pPr>
            <w:r>
              <w:rPr>
                <w:color w:val="222222"/>
                <w:sz w:val="19"/>
                <w:szCs w:val="19"/>
              </w:rPr>
              <w:t xml:space="preserve">UART frame</w:t>
            </w:r>
          </w:p>
        </w:tc>
        <w:tc>
          <w:tcPr>
            <w:tcW w:type="dxa" w:w="4680"/>
            <w:shd w:fill="FFFFFF" w:val="clear"/>
            <w:tcMar>
              <w:top w:type="dxa" w:w="90"/>
              <w:left w:type="dxa" w:w="120"/>
              <w:bottom w:type="dxa" w:w="90"/>
              <w:right w:type="dxa" w:w="120"/>
            </w:tcMar>
          </w:tcPr>
          <w:p>
            <w:pPr>
              <w:spacing w:line="260"/>
            </w:pPr>
            <w:r>
              <w:rPr>
                <w:color w:val="222222"/>
                <w:sz w:val="19"/>
                <w:szCs w:val="19"/>
              </w:rPr>
              <w:t xml:space="preserve">115,200 baud</w:t>
            </w:r>
          </w:p>
        </w:tc>
      </w:tr>
      <w:tr>
        <w:tc>
          <w:tcPr>
            <w:tcW w:type="dxa" w:w="4680"/>
            <w:shd w:fill="F5F8F9" w:val="clear"/>
            <w:tcMar>
              <w:top w:type="dxa" w:w="90"/>
              <w:left w:type="dxa" w:w="120"/>
              <w:bottom w:type="dxa" w:w="90"/>
              <w:right w:type="dxa" w:w="120"/>
            </w:tcMar>
          </w:tcPr>
          <w:p>
            <w:pPr>
              <w:spacing w:line="260"/>
            </w:pPr>
            <w:r>
              <w:rPr>
                <w:color w:val="222222"/>
                <w:sz w:val="19"/>
                <w:szCs w:val="19"/>
              </w:rPr>
              <w:t xml:space="preserve">UART frame</w:t>
            </w:r>
          </w:p>
        </w:tc>
        <w:tc>
          <w:tcPr>
            <w:tcW w:type="dxa" w:w="4680"/>
            <w:shd w:fill="F5F8F9" w:val="clear"/>
            <w:tcMar>
              <w:top w:type="dxa" w:w="90"/>
              <w:left w:type="dxa" w:w="120"/>
              <w:bottom w:type="dxa" w:w="90"/>
              <w:right w:type="dxa" w:w="120"/>
            </w:tcMar>
          </w:tcPr>
          <w:p>
            <w:pPr>
              <w:spacing w:line="260"/>
            </w:pPr>
            <w:r>
              <w:rPr>
                <w:color w:val="222222"/>
                <w:sz w:val="19"/>
                <w:szCs w:val="19"/>
              </w:rPr>
              <w:t xml:space="preserve">9,600 baud</w:t>
            </w:r>
          </w:p>
        </w:tc>
      </w:tr>
    </w:tbl>
    <w:p>
      <w:pPr>
        <w:pStyle w:val="Heading1"/>
        <w:pBdr>
          <w:bottom w:val="single" w:color="9AA7AB" w:sz="6" w:space="4"/>
        </w:pBdr>
        <w:spacing w:after="160" w:before="360"/>
      </w:pPr>
      <w:r>
        <w:rPr>
          <w:b/>
          <w:bCs/>
          <w:color w:val="1F5C73"/>
          <w:sz w:val="30"/>
          <w:szCs w:val="30"/>
        </w:rPr>
        <w:t xml:space="preserve">9. Project Workflow and Milestones</w:t>
      </w:r>
    </w:p>
    <w:p>
      <w:pPr>
        <w:spacing w:after="160" w:line="276"/>
      </w:pPr>
      <w:r>
        <w:rPr>
          <w:color w:val="222222"/>
          <w:sz w:val="21"/>
          <w:szCs w:val="21"/>
        </w:rPr>
        <w:t xml:space="preserve">Beyond the technical modules, the brief sets out a working method that shapes how the whole project should be approached, because the risk on a project like this is rarely a single hard bug — it is losing days to tool setup, or writing RTL before the design is actually settled.</w:t>
      </w:r>
    </w:p>
    <w:p>
      <w:pPr>
        <w:pStyle w:val="Heading2"/>
        <w:spacing w:after="120" w:before="280"/>
      </w:pPr>
      <w:r>
        <w:rPr>
          <w:b/>
          <w:bCs/>
          <w:color w:val="1F5C73"/>
          <w:sz w:val="24"/>
          <w:szCs w:val="24"/>
        </w:rPr>
        <w:t xml:space="preserve">9.1 Guidelines</w:t>
      </w:r>
    </w:p>
    <w:p>
      <w:pPr>
        <w:spacing w:after="160" w:line="276"/>
      </w:pPr>
      <w:r>
        <w:rPr>
          <w:b/>
          <w:bCs/>
          <w:color w:val="222222"/>
          <w:sz w:val="21"/>
          <w:szCs w:val="21"/>
        </w:rPr>
        <w:t xml:space="preserve">Design document before any RTL. </w:t>
      </w:r>
      <w:r>
        <w:rPr>
          <w:color w:val="222222"/>
          <w:sz w:val="21"/>
          <w:szCs w:val="21"/>
        </w:rPr>
        <w:t xml:space="preserve">A one-to-two page document — block diagram, module list, pin interface, frame format, and a test plan for each piece — has to exist before any Verilog is written.</w:t>
      </w:r>
    </w:p>
    <w:p>
      <w:pPr>
        <w:spacing w:after="160" w:line="276"/>
      </w:pPr>
      <w:r>
        <w:rPr>
          <w:b/>
          <w:bCs/>
          <w:color w:val="222222"/>
          <w:sz w:val="21"/>
          <w:szCs w:val="21"/>
        </w:rPr>
        <w:t xml:space="preserve">A testbench for every module, before it goes on the board. </w:t>
      </w:r>
      <w:r>
        <w:rPr>
          <w:color w:val="222222"/>
          <w:sz w:val="21"/>
          <w:szCs w:val="21"/>
        </w:rPr>
        <w:t xml:space="preserve">The expected waveform is predicted before the simulation is run; when the prediction and the result disagree, working out which one is wrong is the actual skill being practiced.</w:t>
      </w:r>
    </w:p>
    <w:p>
      <w:pPr>
        <w:spacing w:after="160" w:line="276"/>
      </w:pPr>
      <w:r>
        <w:rPr>
          <w:b/>
          <w:bCs/>
          <w:color w:val="222222"/>
          <w:sz w:val="21"/>
          <w:szCs w:val="21"/>
        </w:rPr>
        <w:t xml:space="preserve">SignalTap in week one. </w:t>
      </w:r>
      <w:r>
        <w:rPr>
          <w:color w:val="222222"/>
          <w:sz w:val="21"/>
          <w:szCs w:val="21"/>
        </w:rPr>
        <w:t xml:space="preserve">This is the debugger for FPGA work and needs to become familiar early, not when something has already gone wrong.</w:t>
      </w:r>
    </w:p>
    <w:p>
      <w:pPr>
        <w:spacing w:after="160" w:line="276"/>
      </w:pPr>
      <w:r>
        <w:rPr>
          <w:b/>
          <w:bCs/>
          <w:color w:val="222222"/>
          <w:sz w:val="21"/>
          <w:szCs w:val="21"/>
        </w:rPr>
        <w:t xml:space="preserve">Version control and documentation. </w:t>
      </w:r>
      <w:r>
        <w:rPr>
          <w:color w:val="222222"/>
          <w:sz w:val="21"/>
          <w:szCs w:val="21"/>
        </w:rPr>
        <w:t xml:space="preserve">Git with real commit messages, and a README that explains how to rebuild the project from a clean checkout, on the assumption someone else has to pick it up.</w:t>
      </w:r>
    </w:p>
    <w:p>
      <w:pPr>
        <w:spacing w:after="160" w:line="276"/>
      </w:pPr>
      <w:r>
        <w:rPr>
          <w:b/>
          <w:bCs/>
          <w:color w:val="222222"/>
          <w:sz w:val="21"/>
          <w:szCs w:val="21"/>
        </w:rPr>
        <w:t xml:space="preserve">Weekly demos. </w:t>
      </w:r>
      <w:r>
        <w:rPr>
          <w:color w:val="222222"/>
          <w:sz w:val="21"/>
          <w:szCs w:val="21"/>
        </w:rPr>
        <w:t xml:space="preserve">Something half-working on the bench every Thursday, whatever state it is in, is worth more than something finished only in description.</w:t>
      </w:r>
    </w:p>
    <w:p>
      <w:pPr>
        <w:spacing w:after="160" w:line="276"/>
      </w:pPr>
      <w:r>
        <w:rPr>
          <w:b/>
          <w:bCs/>
          <w:color w:val="222222"/>
          <w:sz w:val="21"/>
          <w:szCs w:val="21"/>
        </w:rPr>
        <w:t xml:space="preserve">Using AI. </w:t>
      </w:r>
      <w:r>
        <w:rPr>
          <w:color w:val="222222"/>
          <w:sz w:val="21"/>
          <w:szCs w:val="21"/>
        </w:rPr>
        <w:t xml:space="preserve">Permitted, and expected to make the work faster — on the condition that any line produced with it can be explained.</w:t>
      </w:r>
    </w:p>
    <w:p>
      <w:pPr>
        <w:pStyle w:val="Heading2"/>
        <w:spacing w:after="120" w:before="280"/>
      </w:pPr>
      <w:r>
        <w:rPr>
          <w:b/>
          <w:bCs/>
          <w:color w:val="1F5C73"/>
          <w:sz w:val="24"/>
          <w:szCs w:val="24"/>
        </w:rPr>
        <w:t xml:space="preserve">9.2 The first three days</w:t>
      </w:r>
    </w:p>
    <w:p>
      <w:pPr>
        <w:spacing w:after="160" w:line="276"/>
      </w:pPr>
      <w:r>
        <w:rPr>
          <w:color w:val="222222"/>
          <w:sz w:val="21"/>
          <w:szCs w:val="21"/>
        </w:rPr>
        <w:t xml:space="preserve">Day 1 blinks an LED from hand-written Verilog with a hand-made pin assignment, then runs SignalTap on it to see a real signal for the first time — deliberately done while the design is only one line long, so the tool overhead is paid early rather than mid-project. Day 2 builds a counter with a ModelSim testbench, to get comfortable reading a simulation waveform. Day 3 builds sync and rate_div, each with its own testbench — two patterns the brief notes will reappear in essentially every FPGA design written afterward. From there, the capture core is built bottom-up, one module simulated fully before the next one is started.</w:t>
      </w:r>
    </w:p>
    <w:p>
      <w:pPr>
        <w:pStyle w:val="Heading2"/>
        <w:spacing w:after="120" w:before="280"/>
      </w:pPr>
      <w:r>
        <w:rPr>
          <w:b/>
          <w:bCs/>
          <w:color w:val="1F5C73"/>
          <w:sz w:val="24"/>
          <w:szCs w:val="24"/>
        </w:rPr>
        <w:t xml:space="preserve">9.3 Milestones</w:t>
      </w:r>
    </w:p>
    <w:tbl>
      <w:tblPr>
        <w:tblW w:type="dxa" w:w="9360"/>
        <w:tblBorders>
          <w:top w:val="single" w:color="9AA7AB" w:sz="4"/>
          <w:left w:val="single" w:color="9AA7AB" w:sz="4"/>
          <w:bottom w:val="single" w:color="9AA7AB" w:sz="4"/>
          <w:right w:val="single" w:color="9AA7AB" w:sz="4"/>
          <w:insideH w:val="single" w:color="9AA7AB" w:sz="2"/>
          <w:insideV w:val="single" w:color="9AA7AB" w:sz="2"/>
        </w:tblBorders>
      </w:tblPr>
      <w:tblGrid>
        <w:gridCol w:w="1498"/>
        <w:gridCol w:w="3182"/>
        <w:gridCol w:w="2246"/>
        <w:gridCol w:w="2434"/>
      </w:tblGrid>
      <w:tr>
        <w:trPr>
          <w:tblHeader/>
        </w:trPr>
        <w:tc>
          <w:tcPr>
            <w:tcW w:type="dxa" w:w="1498"/>
            <w:shd w:fill="1F5C73" w:val="clear"/>
            <w:tcMar>
              <w:top w:type="dxa" w:w="100"/>
              <w:left w:type="dxa" w:w="120"/>
              <w:bottom w:type="dxa" w:w="100"/>
              <w:right w:type="dxa" w:w="120"/>
            </w:tcMar>
          </w:tcPr>
          <w:p>
            <w:r>
              <w:rPr>
                <w:b/>
                <w:bCs/>
                <w:color w:val="FFFFFF"/>
                <w:sz w:val="19"/>
                <w:szCs w:val="19"/>
              </w:rPr>
              <w:t xml:space="preserve">When</w:t>
            </w:r>
          </w:p>
        </w:tc>
        <w:tc>
          <w:tcPr>
            <w:tcW w:type="dxa" w:w="3182"/>
            <w:shd w:fill="1F5C73" w:val="clear"/>
            <w:tcMar>
              <w:top w:type="dxa" w:w="100"/>
              <w:left w:type="dxa" w:w="120"/>
              <w:bottom w:type="dxa" w:w="100"/>
              <w:right w:type="dxa" w:w="120"/>
            </w:tcMar>
          </w:tcPr>
          <w:p>
            <w:r>
              <w:rPr>
                <w:b/>
                <w:bCs/>
                <w:color w:val="FFFFFF"/>
                <w:sz w:val="19"/>
                <w:szCs w:val="19"/>
              </w:rPr>
              <w:t xml:space="preserve">What has to work</w:t>
            </w:r>
          </w:p>
        </w:tc>
        <w:tc>
          <w:tcPr>
            <w:tcW w:type="dxa" w:w="2246"/>
            <w:shd w:fill="1F5C73" w:val="clear"/>
            <w:tcMar>
              <w:top w:type="dxa" w:w="100"/>
              <w:left w:type="dxa" w:w="120"/>
              <w:bottom w:type="dxa" w:w="100"/>
              <w:right w:type="dxa" w:w="120"/>
            </w:tcMar>
          </w:tcPr>
          <w:p>
            <w:r>
              <w:rPr>
                <w:b/>
                <w:bCs/>
                <w:color w:val="FFFFFF"/>
                <w:sz w:val="19"/>
                <w:szCs w:val="19"/>
              </w:rPr>
              <w:t xml:space="preserve">What gets shown</w:t>
            </w:r>
          </w:p>
        </w:tc>
        <w:tc>
          <w:tcPr>
            <w:tcW w:type="dxa" w:w="2434"/>
            <w:shd w:fill="1F5C73" w:val="clear"/>
            <w:tcMar>
              <w:top w:type="dxa" w:w="100"/>
              <w:left w:type="dxa" w:w="120"/>
              <w:bottom w:type="dxa" w:w="100"/>
              <w:right w:type="dxa" w:w="120"/>
            </w:tcMar>
          </w:tcPr>
          <w:p>
            <w:r>
              <w:rPr>
                <w:b/>
                <w:bCs/>
                <w:color w:val="FFFFFF"/>
                <w:sz w:val="19"/>
                <w:szCs w:val="19"/>
              </w:rPr>
              <w:t xml:space="preserve">Watch out for</w:t>
            </w:r>
          </w:p>
        </w:tc>
      </w:tr>
      <w:tr>
        <w:tc>
          <w:tcPr>
            <w:tcW w:type="dxa" w:w="1498"/>
            <w:shd w:fill="F5F8F9" w:val="clear"/>
            <w:tcMar>
              <w:top w:type="dxa" w:w="90"/>
              <w:left w:type="dxa" w:w="120"/>
              <w:bottom w:type="dxa" w:w="90"/>
              <w:right w:type="dxa" w:w="120"/>
            </w:tcMar>
          </w:tcPr>
          <w:p>
            <w:pPr>
              <w:spacing w:line="260"/>
            </w:pPr>
            <w:r>
              <w:rPr>
                <w:color w:val="222222"/>
                <w:sz w:val="19"/>
                <w:szCs w:val="19"/>
              </w:rPr>
              <w:t xml:space="preserve">End of day 3</w:t>
            </w:r>
          </w:p>
        </w:tc>
        <w:tc>
          <w:tcPr>
            <w:tcW w:type="dxa" w:w="3182"/>
            <w:shd w:fill="F5F8F9" w:val="clear"/>
            <w:tcMar>
              <w:top w:type="dxa" w:w="90"/>
              <w:left w:type="dxa" w:w="120"/>
              <w:bottom w:type="dxa" w:w="90"/>
              <w:right w:type="dxa" w:w="120"/>
            </w:tcMar>
          </w:tcPr>
          <w:p>
            <w:pPr>
              <w:spacing w:line="260"/>
            </w:pPr>
            <w:r>
              <w:rPr>
                <w:color w:val="222222"/>
                <w:sz w:val="19"/>
                <w:szCs w:val="19"/>
              </w:rPr>
              <w:t xml:space="preserve">Blink from own RTL, SignalTap used once, one module simulated</w:t>
            </w:r>
          </w:p>
        </w:tc>
        <w:tc>
          <w:tcPr>
            <w:tcW w:type="dxa" w:w="2246"/>
            <w:shd w:fill="F5F8F9" w:val="clear"/>
            <w:tcMar>
              <w:top w:type="dxa" w:w="90"/>
              <w:left w:type="dxa" w:w="120"/>
              <w:bottom w:type="dxa" w:w="90"/>
              <w:right w:type="dxa" w:w="120"/>
            </w:tcMar>
          </w:tcPr>
          <w:p>
            <w:pPr>
              <w:spacing w:line="260"/>
            </w:pPr>
            <w:r>
              <w:rPr>
                <w:color w:val="222222"/>
                <w:sz w:val="19"/>
                <w:szCs w:val="19"/>
              </w:rPr>
              <w:t xml:space="preserve">The board, and a simulation waveform</w:t>
            </w:r>
          </w:p>
        </w:tc>
        <w:tc>
          <w:tcPr>
            <w:tcW w:type="dxa" w:w="2434"/>
            <w:shd w:fill="F5F8F9" w:val="clear"/>
            <w:tcMar>
              <w:top w:type="dxa" w:w="90"/>
              <w:left w:type="dxa" w:w="120"/>
              <w:bottom w:type="dxa" w:w="90"/>
              <w:right w:type="dxa" w:w="120"/>
            </w:tcMar>
          </w:tcPr>
          <w:p>
            <w:pPr>
              <w:spacing w:line="260"/>
            </w:pPr>
            <w:r>
              <w:rPr>
                <w:color w:val="222222"/>
                <w:sz w:val="19"/>
                <w:szCs w:val="19"/>
              </w:rPr>
              <w:t xml:space="preserve">Losing days to tool setup in silence — ask for help</w:t>
            </w:r>
          </w:p>
        </w:tc>
      </w:tr>
      <w:tr>
        <w:tc>
          <w:tcPr>
            <w:tcW w:type="dxa" w:w="1498"/>
            <w:shd w:fill="FFFFFF" w:val="clear"/>
            <w:tcMar>
              <w:top w:type="dxa" w:w="90"/>
              <w:left w:type="dxa" w:w="120"/>
              <w:bottom w:type="dxa" w:w="90"/>
              <w:right w:type="dxa" w:w="120"/>
            </w:tcMar>
          </w:tcPr>
          <w:p>
            <w:pPr>
              <w:spacing w:line="260"/>
            </w:pPr>
            <w:r>
              <w:rPr>
                <w:color w:val="222222"/>
                <w:sz w:val="19"/>
                <w:szCs w:val="19"/>
              </w:rPr>
              <w:t xml:space="preserve">End of week 1</w:t>
            </w:r>
          </w:p>
        </w:tc>
        <w:tc>
          <w:tcPr>
            <w:tcW w:type="dxa" w:w="3182"/>
            <w:shd w:fill="FFFFFF" w:val="clear"/>
            <w:tcMar>
              <w:top w:type="dxa" w:w="90"/>
              <w:left w:type="dxa" w:w="120"/>
              <w:bottom w:type="dxa" w:w="90"/>
              <w:right w:type="dxa" w:w="120"/>
            </w:tcMar>
          </w:tcPr>
          <w:p>
            <w:pPr>
              <w:spacing w:line="260"/>
            </w:pPr>
            <w:r>
              <w:rPr>
                <w:color w:val="222222"/>
                <w:sz w:val="19"/>
                <w:szCs w:val="19"/>
              </w:rPr>
              <w:t xml:space="preserve">Design document done; capture core simulating; the ramp test running all the way to the PC screen</w:t>
            </w:r>
          </w:p>
        </w:tc>
        <w:tc>
          <w:tcPr>
            <w:tcW w:type="dxa" w:w="2246"/>
            <w:shd w:fill="FFFFFF" w:val="clear"/>
            <w:tcMar>
              <w:top w:type="dxa" w:w="90"/>
              <w:left w:type="dxa" w:w="120"/>
              <w:bottom w:type="dxa" w:w="90"/>
              <w:right w:type="dxa" w:w="120"/>
            </w:tcMar>
          </w:tcPr>
          <w:p>
            <w:pPr>
              <w:spacing w:line="260"/>
            </w:pPr>
            <w:r>
              <w:rPr>
                <w:color w:val="222222"/>
                <w:sz w:val="19"/>
                <w:szCs w:val="19"/>
              </w:rPr>
              <w:t xml:space="preserve">The ramp on screen</w:t>
            </w:r>
          </w:p>
        </w:tc>
        <w:tc>
          <w:tcPr>
            <w:tcW w:type="dxa" w:w="2434"/>
            <w:shd w:fill="FFFFFF" w:val="clear"/>
            <w:tcMar>
              <w:top w:type="dxa" w:w="90"/>
              <w:left w:type="dxa" w:w="120"/>
              <w:bottom w:type="dxa" w:w="90"/>
              <w:right w:type="dxa" w:w="120"/>
            </w:tcMar>
          </w:tcPr>
          <w:p>
            <w:pPr>
              <w:spacing w:line="260"/>
            </w:pPr>
            <w:r>
              <w:rPr>
                <w:color w:val="222222"/>
                <w:sz w:val="19"/>
                <w:szCs w:val="19"/>
              </w:rPr>
              <w:t xml:space="preserve">Writing RTL before the design document exists</w:t>
            </w:r>
          </w:p>
        </w:tc>
      </w:tr>
      <w:tr>
        <w:tc>
          <w:tcPr>
            <w:tcW w:type="dxa" w:w="1498"/>
            <w:shd w:fill="F5F8F9" w:val="clear"/>
            <w:tcMar>
              <w:top w:type="dxa" w:w="90"/>
              <w:left w:type="dxa" w:w="120"/>
              <w:bottom w:type="dxa" w:w="90"/>
              <w:right w:type="dxa" w:w="120"/>
            </w:tcMar>
          </w:tcPr>
          <w:p>
            <w:pPr>
              <w:spacing w:line="260"/>
            </w:pPr>
            <w:r>
              <w:rPr>
                <w:color w:val="222222"/>
                <w:sz w:val="19"/>
                <w:szCs w:val="19"/>
              </w:rPr>
              <w:t xml:space="preserve">Mid week 2</w:t>
            </w:r>
          </w:p>
        </w:tc>
        <w:tc>
          <w:tcPr>
            <w:tcW w:type="dxa" w:w="3182"/>
            <w:shd w:fill="F5F8F9" w:val="clear"/>
            <w:tcMar>
              <w:top w:type="dxa" w:w="90"/>
              <w:left w:type="dxa" w:w="120"/>
              <w:bottom w:type="dxa" w:w="90"/>
              <w:right w:type="dxa" w:w="120"/>
            </w:tcMar>
          </w:tcPr>
          <w:p>
            <w:pPr>
              <w:spacing w:line="260"/>
            </w:pPr>
            <w:r>
              <w:rPr>
                <w:color w:val="222222"/>
                <w:sz w:val="19"/>
                <w:szCs w:val="19"/>
              </w:rPr>
              <w:t xml:space="preserve">Real captures, triggered properly, correct time axis</w:t>
            </w:r>
          </w:p>
        </w:tc>
        <w:tc>
          <w:tcPr>
            <w:tcW w:type="dxa" w:w="2246"/>
            <w:shd w:fill="F5F8F9" w:val="clear"/>
            <w:tcMar>
              <w:top w:type="dxa" w:w="90"/>
              <w:left w:type="dxa" w:w="120"/>
              <w:bottom w:type="dxa" w:w="90"/>
              <w:right w:type="dxa" w:w="120"/>
            </w:tcMar>
          </w:tcPr>
          <w:p>
            <w:pPr>
              <w:spacing w:line="260"/>
            </w:pPr>
            <w:r>
              <w:rPr>
                <w:color w:val="222222"/>
                <w:sz w:val="19"/>
                <w:szCs w:val="19"/>
              </w:rPr>
              <w:t xml:space="preserve">A live signal captured</w:t>
            </w:r>
          </w:p>
        </w:tc>
        <w:tc>
          <w:tcPr>
            <w:tcW w:type="dxa" w:w="2434"/>
            <w:shd w:fill="F5F8F9" w:val="clear"/>
            <w:tcMar>
              <w:top w:type="dxa" w:w="90"/>
              <w:left w:type="dxa" w:w="120"/>
              <w:bottom w:type="dxa" w:w="90"/>
              <w:right w:type="dxa" w:w="120"/>
            </w:tcMar>
          </w:tcPr>
          <w:p>
            <w:pPr>
              <w:spacing w:line="260"/>
            </w:pPr>
            <w:r>
              <w:rPr>
                <w:color w:val="222222"/>
                <w:sz w:val="19"/>
                <w:szCs w:val="19"/>
              </w:rPr>
              <w:t xml:space="preserve">Trusting the plot before the loopback check has been run</w:t>
            </w:r>
          </w:p>
        </w:tc>
      </w:tr>
      <w:tr>
        <w:tc>
          <w:tcPr>
            <w:tcW w:type="dxa" w:w="1498"/>
            <w:shd w:fill="FFFFFF" w:val="clear"/>
            <w:tcMar>
              <w:top w:type="dxa" w:w="90"/>
              <w:left w:type="dxa" w:w="120"/>
              <w:bottom w:type="dxa" w:w="90"/>
              <w:right w:type="dxa" w:w="120"/>
            </w:tcMar>
          </w:tcPr>
          <w:p>
            <w:pPr>
              <w:spacing w:line="260"/>
            </w:pPr>
            <w:r>
              <w:rPr>
                <w:color w:val="222222"/>
                <w:sz w:val="19"/>
                <w:szCs w:val="19"/>
              </w:rPr>
              <w:t xml:space="preserve">End of week 2</w:t>
            </w:r>
          </w:p>
        </w:tc>
        <w:tc>
          <w:tcPr>
            <w:tcW w:type="dxa" w:w="3182"/>
            <w:shd w:fill="FFFFFF" w:val="clear"/>
            <w:tcMar>
              <w:top w:type="dxa" w:w="90"/>
              <w:left w:type="dxa" w:w="120"/>
              <w:bottom w:type="dxa" w:w="90"/>
              <w:right w:type="dxa" w:w="120"/>
            </w:tcMar>
          </w:tcPr>
          <w:p>
            <w:pPr>
              <w:spacing w:line="260"/>
            </w:pPr>
            <w:r>
              <w:rPr>
                <w:color w:val="222222"/>
                <w:sz w:val="19"/>
                <w:szCs w:val="19"/>
              </w:rPr>
              <w:t xml:space="preserve">Loopback passing, auto-repeat working, VCD export, fault handling, datasheet measurements taken</w:t>
            </w:r>
          </w:p>
        </w:tc>
        <w:tc>
          <w:tcPr>
            <w:tcW w:type="dxa" w:w="2246"/>
            <w:shd w:fill="FFFFFF" w:val="clear"/>
            <w:tcMar>
              <w:top w:type="dxa" w:w="90"/>
              <w:left w:type="dxa" w:w="120"/>
              <w:bottom w:type="dxa" w:w="90"/>
              <w:right w:type="dxa" w:w="120"/>
            </w:tcMar>
          </w:tcPr>
          <w:p>
            <w:pPr>
              <w:spacing w:line="260"/>
            </w:pPr>
            <w:r>
              <w:rPr>
                <w:color w:val="222222"/>
                <w:sz w:val="19"/>
                <w:szCs w:val="19"/>
              </w:rPr>
              <w:t xml:space="preserve">Full project handover</w:t>
            </w:r>
          </w:p>
        </w:tc>
        <w:tc>
          <w:tcPr>
            <w:tcW w:type="dxa" w:w="2434"/>
            <w:shd w:fill="FFFFFF" w:val="clear"/>
            <w:tcMar>
              <w:top w:type="dxa" w:w="90"/>
              <w:left w:type="dxa" w:w="120"/>
              <w:bottom w:type="dxa" w:w="90"/>
              <w:right w:type="dxa" w:w="120"/>
            </w:tcMar>
          </w:tcPr>
          <w:p>
            <w:pPr>
              <w:spacing w:line="260"/>
            </w:pPr>
            <w:r>
              <w:rPr>
                <w:color w:val="222222"/>
                <w:sz w:val="19"/>
                <w:szCs w:val="19"/>
              </w:rPr>
              <w:t xml:space="preserve">Leaving the measurements until the last afternoon</w:t>
            </w:r>
          </w:p>
        </w:tc>
      </w:tr>
    </w:tbl>
    <w:p>
      <w:pPr>
        <w:pStyle w:val="Heading2"/>
        <w:spacing w:after="120" w:before="280"/>
      </w:pPr>
      <w:r>
        <w:rPr>
          <w:b/>
          <w:bCs/>
          <w:color w:val="1F5C73"/>
          <w:sz w:val="24"/>
          <w:szCs w:val="24"/>
        </w:rPr>
        <w:t xml:space="preserve">9.4 What "done" looks like</w:t>
      </w:r>
    </w:p>
    <w:p>
      <w:pPr>
        <w:spacing w:after="160" w:line="276"/>
      </w:pPr>
      <w:r>
        <w:rPr>
          <w:color w:val="222222"/>
          <w:sz w:val="21"/>
          <w:szCs w:val="21"/>
        </w:rPr>
        <w:t xml:space="preserve">The final check is practical rather than theoretical: bring the board wired up with the tool already running, and demonstrate the twenty-byte loopback test producing a PASS printed by the project's own tooling — not a waveform that has to be interpreted by eye — followed by the measured error rate over a hundred repeated runs.</w:t>
      </w:r>
    </w:p>
    <w:p>
      <w:pPr>
        <w:pStyle w:val="Heading1"/>
        <w:pBdr>
          <w:bottom w:val="single" w:color="9AA7AB" w:sz="6" w:space="4"/>
        </w:pBdr>
        <w:spacing w:after="160" w:before="360"/>
      </w:pPr>
      <w:r>
        <w:rPr>
          <w:b/>
          <w:bCs/>
          <w:color w:val="1F5C73"/>
          <w:sz w:val="30"/>
          <w:szCs w:val="30"/>
        </w:rPr>
        <w:t xml:space="preserve">10. Why This Design Holds Together</w:t>
      </w:r>
    </w:p>
    <w:p>
      <w:pPr>
        <w:spacing w:after="160" w:line="276"/>
      </w:pPr>
      <w:r>
        <w:rPr>
          <w:color w:val="222222"/>
          <w:sz w:val="21"/>
          <w:szCs w:val="21"/>
        </w:rPr>
        <w:t xml:space="preserve">Every module in this system earns its place by owning exactly one job inside exactly one of the three domains described in Section 1: raw samples inside the FPGA, framed bytes across the two links, and reconstructed samples again on the PC. sync exists solely to make the crossing from an unclocked wire into clocked logic safe. rate_div exists solely to turn a fixed hardware clock into a chosen sample rate without building a second clock. trigger and capture exist to decide, respectively, when to start and how to run the recording. buffer and readout exist to store a capture and then hand it out one bit at a time over a link too narrow for anything wider. The MCU exists to bridge that narrow, custom, six-wire protocol to a general-purpose, checksummed, resynchronizable one that can survive a shared, unreliable serial link — and the PC exists to turn that reliable byte stream back into the picture the original brief promised: clip it onto a wire, hit capture, and see what happened.</w:t>
      </w:r>
    </w:p>
    <w:p>
      <w:pPr>
        <w:spacing w:after="160" w:line="276"/>
      </w:pPr>
      <w:r>
        <w:rPr>
          <w:color w:val="222222"/>
          <w:sz w:val="21"/>
          <w:szCs w:val="21"/>
        </w:rPr>
        <w:t xml:space="preserve">The heavy emphasis on testing — a testbench before every module goes on hardware, a six-step proof ladder that isolates one failure mode at a time, and a self-checking test signal generated and verified entirely by the MCU — exists because a logic analyzer that lies about what it captured is worse than useless: it looks like it is working right up until it matters. The project brief's own warning captures this precisely: a bit-ordering mistake between the MCU and the PC will not crash anything or produce an obviously wrong picture. It will look almost right, which is the one outcome the entire test strategy in Section 8 is built to catch before it ever reaches the datasheet.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2026-08-16T04:53:19.440Z</dcterms:created>
  <dcterms:modified xsi:type="dcterms:W3CDTF">2026-08-16T04:53:19.452Z</dcterms:modified>
</cp:coreProperties>
</file>

<file path=docProps/custom.xml><?xml version="1.0" encoding="utf-8"?>
<Properties xmlns="http://schemas.openxmlformats.org/officeDocument/2006/custom-properties" xmlns:vt="http://schemas.openxmlformats.org/officeDocument/2006/docPropsVTypes"/>
</file>