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02DA" w14:textId="272477D7" w:rsidR="001311AA" w:rsidRPr="00DB2D77" w:rsidRDefault="009403D1" w:rsidP="009403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DB2D77">
        <w:rPr>
          <w:rFonts w:ascii="Times New Roman" w:hAnsi="Times New Roman" w:cs="Times New Roman"/>
          <w:b/>
          <w:bCs/>
          <w:sz w:val="32"/>
        </w:rPr>
        <w:t>Лабораторная работа 2</w:t>
      </w:r>
    </w:p>
    <w:p w14:paraId="503D6C3F" w14:textId="2B1BD331" w:rsidR="004A63C9" w:rsidRDefault="009403D1" w:rsidP="004A63C9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DB2D77">
        <w:rPr>
          <w:rFonts w:ascii="Times New Roman" w:hAnsi="Times New Roman" w:cs="Times New Roman"/>
          <w:b/>
          <w:bCs/>
          <w:sz w:val="32"/>
        </w:rPr>
        <w:t>«Создание диаграммы бизнес-процесса»</w:t>
      </w:r>
    </w:p>
    <w:p w14:paraId="3E1F42C1" w14:textId="7A00E8DE" w:rsidR="004A63C9" w:rsidRPr="004A63C9" w:rsidRDefault="004A63C9" w:rsidP="004A63C9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Вариант 19</w:t>
      </w:r>
    </w:p>
    <w:p w14:paraId="495987CB" w14:textId="2E52FDD2" w:rsidR="009403D1" w:rsidRDefault="009403D1" w:rsidP="009403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Любой процесс включает входы, которые преобразуются в выходы, выходы как результат выполнения некого процесса, ответственных за процесс лиц и ресурсов, необходимых для протекания процесса. Выходы некоторых процессов могут быть входами для других процессов. </w:t>
      </w:r>
    </w:p>
    <w:p w14:paraId="62B16255" w14:textId="426F0B86" w:rsidR="009403D1" w:rsidRDefault="009403D1" w:rsidP="009403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 представлена диаграмма бизнес-процесса, связанного с предоставлением услуг </w:t>
      </w:r>
      <w:r w:rsidR="004A63C9">
        <w:rPr>
          <w:rFonts w:ascii="Times New Roman" w:hAnsi="Times New Roman" w:cs="Times New Roman"/>
          <w:sz w:val="28"/>
        </w:rPr>
        <w:t>образовательного учреждения</w:t>
      </w:r>
      <w:r>
        <w:rPr>
          <w:rFonts w:ascii="Times New Roman" w:hAnsi="Times New Roman" w:cs="Times New Roman"/>
          <w:sz w:val="28"/>
        </w:rPr>
        <w:t>.</w:t>
      </w:r>
    </w:p>
    <w:p w14:paraId="390207EA" w14:textId="77777777" w:rsidR="009403D1" w:rsidRPr="009403D1" w:rsidRDefault="009403D1" w:rsidP="009403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5CE4C50B" w14:textId="03049A70" w:rsidR="009403D1" w:rsidRDefault="004A63C9" w:rsidP="009403D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2AFADF4" wp14:editId="62B0E292">
            <wp:extent cx="5572125" cy="3532888"/>
            <wp:effectExtent l="0" t="0" r="0" b="0"/>
            <wp:docPr id="1314535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668" cy="353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2995" w14:textId="60FC8F6D" w:rsidR="009403D1" w:rsidRDefault="009403D1" w:rsidP="009403D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403D1">
        <w:rPr>
          <w:rFonts w:ascii="Times New Roman" w:hAnsi="Times New Roman" w:cs="Times New Roman"/>
          <w:sz w:val="24"/>
        </w:rPr>
        <w:t>Рисунок 1 – диаграмма бизнес-процесса</w:t>
      </w:r>
    </w:p>
    <w:p w14:paraId="5417402F" w14:textId="1B062105" w:rsidR="009403D1" w:rsidRDefault="009403D1" w:rsidP="009403D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ABD08ED" w14:textId="176E6257" w:rsidR="00156CE9" w:rsidRPr="00156CE9" w:rsidRDefault="004A63C9" w:rsidP="004A63C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 Создал диаграмму бизнес-процесса, описал входы, выходы, ресурсы и ответственных за процесс.</w:t>
      </w:r>
    </w:p>
    <w:sectPr w:rsidR="00156CE9" w:rsidRPr="00156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2F"/>
    <w:rsid w:val="00105DDE"/>
    <w:rsid w:val="00156CE9"/>
    <w:rsid w:val="002B070B"/>
    <w:rsid w:val="002B2100"/>
    <w:rsid w:val="00443ACF"/>
    <w:rsid w:val="00447930"/>
    <w:rsid w:val="004A63C9"/>
    <w:rsid w:val="0093742D"/>
    <w:rsid w:val="009403D1"/>
    <w:rsid w:val="00C8432F"/>
    <w:rsid w:val="00D35FEA"/>
    <w:rsid w:val="00DB2D77"/>
    <w:rsid w:val="00E7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4547"/>
  <w15:chartTrackingRefBased/>
  <w15:docId w15:val="{5CEFA940-7023-4AED-8467-67743E4D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0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0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User</cp:lastModifiedBy>
  <cp:revision>3</cp:revision>
  <dcterms:created xsi:type="dcterms:W3CDTF">2023-03-14T07:17:00Z</dcterms:created>
  <dcterms:modified xsi:type="dcterms:W3CDTF">2023-03-14T07:24:00Z</dcterms:modified>
</cp:coreProperties>
</file>