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E3A8A"/>
          <w:sz w:val="34"/>
        </w:rPr>
        <w:t>SILVER OAK UNIVERSITY</w:t>
        <w:br/>
      </w:r>
      <w:r>
        <w:rPr>
          <w:rFonts w:ascii="Calibri" w:hAnsi="Calibri"/>
          <w:b/>
          <w:color w:val="B45309"/>
          <w:sz w:val="19"/>
        </w:rPr>
        <w:t>EDUCATION TO INNOVATION | NAAC ACCREDITED WITH A+ GRADE</w:t>
        <w:br/>
      </w:r>
      <w:r>
        <w:rPr>
          <w:rFonts w:ascii="Calibri" w:hAnsi="Calibri"/>
          <w:color w:val="475569"/>
          <w:sz w:val="22"/>
        </w:rPr>
        <w:t>Silver Oak College of Computer Applications (SOCCA)</w:t>
        <w:br/>
        <w:t>Department of Information Technology</w:t>
      </w:r>
    </w:p>
    <w:p>
      <w:pPr>
        <w:spacing w:after="80"/>
      </w:pPr>
    </w:p>
    <w:tbl>
      <w:tblPr>
        <w:tblW w:type="auto" w:w="0"/>
        <w:jc w:val="center"/>
        <w:tblLook w:firstColumn="1" w:firstRow="1" w:lastColumn="0" w:lastRow="0" w:noHBand="0" w:noVBand="1" w:val="04A0"/>
      </w:tblPr>
      <w:tblGrid>
        <w:gridCol w:w="10080"/>
      </w:tblGrid>
      <w:tr>
        <w:tc>
          <w:tcPr>
            <w:tcW w:type="dxa" w:w="9792"/>
            <w:shd w:fill="1E3A8A"/>
            <w:tcMar>
              <w:top w:w="180" w:type="dxa"/>
              <w:bottom w:w="180" w:type="dxa"/>
              <w:left w:w="240" w:type="dxa"/>
              <w:right w:w="240" w:type="dxa"/>
            </w:tcMar>
          </w:tcPr>
          <w:p>
            <w:pPr>
              <w:spacing w:before="80" w:after="40"/>
              <w:jc w:val="center"/>
            </w:pPr>
            <w:r>
              <w:rPr>
                <w:rFonts w:ascii="Calibri" w:hAnsi="Calibri"/>
                <w:b/>
                <w:color w:val="BFDBFE"/>
                <w:sz w:val="24"/>
              </w:rPr>
              <w:t>ASSIGNMENT-2 : PROJECT REPORT</w:t>
              <w:br/>
            </w:r>
            <w:r>
              <w:rPr>
                <w:rFonts w:ascii="Calibri" w:hAnsi="Calibri"/>
                <w:b/>
                <w:color w:val="FFFFFF"/>
                <w:sz w:val="36"/>
              </w:rPr>
              <w:t>Flutter Login &amp; Registration Application</w:t>
              <w:br/>
            </w:r>
            <w:r>
              <w:rPr>
                <w:rFonts w:ascii="Calibri" w:hAnsi="Calibri"/>
                <w:i/>
                <w:color w:val="E2E8F0"/>
                <w:sz w:val="21"/>
              </w:rPr>
              <w:t>Architecture, State Management, Form Validation, Gestures &amp; Android APK Deployment</w:t>
            </w:r>
          </w:p>
        </w:tc>
      </w:tr>
    </w:tbl>
    <w:p>
      <w:pPr>
        <w:spacing w:after="80"/>
      </w:pPr>
    </w:p>
    <w:tbl>
      <w:tblPr>
        <w:tblW w:type="auto" w:w="0"/>
        <w:jc w:val="center"/>
        <w:tblLook w:firstColumn="1" w:firstRow="1" w:lastColumn="0" w:lastRow="0" w:noHBand="0" w:noVBand="1" w:val="04A0"/>
      </w:tblPr>
      <w:tblGrid>
        <w:gridCol w:w="2520"/>
        <w:gridCol w:w="2520"/>
        <w:gridCol w:w="2520"/>
        <w:gridCol w:w="2520"/>
      </w:tblGrid>
      <w:tr>
        <w:tc>
          <w:tcPr>
            <w:tcW w:type="dxa" w:w="2520"/>
            <w:shd w:fill="F1F5F9"/>
            <w:tcMar>
              <w:top w:w="70" w:type="dxa"/>
              <w:bottom w:w="70" w:type="dxa"/>
              <w:left w:w="100" w:type="dxa"/>
              <w:right w:w="100" w:type="dxa"/>
            </w:tcMar>
          </w:tcPr>
          <w:p>
            <w:pPr>
              <w:spacing w:before="0" w:after="0"/>
            </w:pPr>
            <w:r>
              <w:rPr>
                <w:rFonts w:ascii="Calibri" w:hAnsi="Calibri"/>
                <w:b/>
                <w:color w:val="1E293B"/>
                <w:sz w:val="19"/>
              </w:rPr>
              <w:t>Course Name:</w:t>
            </w:r>
          </w:p>
        </w:tc>
        <w:tc>
          <w:tcPr>
            <w:tcW w:type="dxa" w:w="2520"/>
            <w:shd w:fill="FFFFFF"/>
            <w:tcMar>
              <w:top w:w="70" w:type="dxa"/>
              <w:bottom w:w="70" w:type="dxa"/>
              <w:left w:w="100" w:type="dxa"/>
              <w:right w:w="100" w:type="dxa"/>
            </w:tcMar>
          </w:tcPr>
          <w:p>
            <w:pPr>
              <w:spacing w:before="0" w:after="0"/>
            </w:pPr>
            <w:r>
              <w:rPr>
                <w:rFonts w:ascii="Calibri" w:hAnsi="Calibri"/>
                <w:color w:val="334155"/>
                <w:sz w:val="19"/>
              </w:rPr>
              <w:t>Flutter Framework Principles</w:t>
            </w:r>
          </w:p>
        </w:tc>
        <w:tc>
          <w:tcPr>
            <w:tcW w:type="dxa" w:w="2520"/>
            <w:shd w:fill="F1F5F9"/>
            <w:tcMar>
              <w:top w:w="70" w:type="dxa"/>
              <w:bottom w:w="70" w:type="dxa"/>
              <w:left w:w="100" w:type="dxa"/>
              <w:right w:w="100" w:type="dxa"/>
            </w:tcMar>
          </w:tcPr>
          <w:p>
            <w:pPr>
              <w:spacing w:before="0" w:after="0"/>
            </w:pPr>
            <w:r>
              <w:rPr>
                <w:rFonts w:ascii="Calibri" w:hAnsi="Calibri"/>
                <w:b/>
                <w:color w:val="1E293B"/>
                <w:sz w:val="19"/>
              </w:rPr>
              <w:t>Course Code:</w:t>
            </w:r>
          </w:p>
        </w:tc>
        <w:tc>
          <w:tcPr>
            <w:tcW w:type="dxa" w:w="2520"/>
            <w:shd w:fill="FFFFFF"/>
            <w:tcMar>
              <w:top w:w="70" w:type="dxa"/>
              <w:bottom w:w="70" w:type="dxa"/>
              <w:left w:w="100" w:type="dxa"/>
              <w:right w:w="100" w:type="dxa"/>
            </w:tcMar>
          </w:tcPr>
          <w:p>
            <w:pPr>
              <w:spacing w:before="0" w:after="0"/>
            </w:pPr>
            <w:r>
              <w:rPr>
                <w:rFonts w:ascii="Calibri" w:hAnsi="Calibri"/>
                <w:color w:val="334155"/>
                <w:sz w:val="19"/>
              </w:rPr>
              <w:t>1040245211</w:t>
            </w:r>
          </w:p>
        </w:tc>
      </w:tr>
      <w:tr>
        <w:tc>
          <w:tcPr>
            <w:tcW w:type="dxa" w:w="2520"/>
            <w:shd w:fill="F1F5F9"/>
            <w:tcMar>
              <w:top w:w="70" w:type="dxa"/>
              <w:bottom w:w="70" w:type="dxa"/>
              <w:left w:w="100" w:type="dxa"/>
              <w:right w:w="100" w:type="dxa"/>
            </w:tcMar>
          </w:tcPr>
          <w:p>
            <w:pPr>
              <w:spacing w:before="0" w:after="0"/>
            </w:pPr>
            <w:r>
              <w:rPr>
                <w:rFonts w:ascii="Calibri" w:hAnsi="Calibri"/>
                <w:b/>
                <w:color w:val="1E293B"/>
                <w:sz w:val="19"/>
              </w:rPr>
              <w:t>Programme:</w:t>
            </w:r>
          </w:p>
        </w:tc>
        <w:tc>
          <w:tcPr>
            <w:tcW w:type="dxa" w:w="2520"/>
            <w:shd w:fill="FFFFFF"/>
            <w:tcMar>
              <w:top w:w="70" w:type="dxa"/>
              <w:bottom w:w="70" w:type="dxa"/>
              <w:left w:w="100" w:type="dxa"/>
              <w:right w:w="100" w:type="dxa"/>
            </w:tcMar>
          </w:tcPr>
          <w:p>
            <w:pPr>
              <w:spacing w:before="0" w:after="0"/>
            </w:pPr>
            <w:r>
              <w:rPr>
                <w:rFonts w:ascii="Calibri" w:hAnsi="Calibri"/>
                <w:color w:val="334155"/>
                <w:sz w:val="19"/>
              </w:rPr>
              <w:t>IMSCIT</w:t>
            </w:r>
          </w:p>
        </w:tc>
        <w:tc>
          <w:tcPr>
            <w:tcW w:type="dxa" w:w="2520"/>
            <w:shd w:fill="F1F5F9"/>
            <w:tcMar>
              <w:top w:w="70" w:type="dxa"/>
              <w:bottom w:w="70" w:type="dxa"/>
              <w:left w:w="100" w:type="dxa"/>
              <w:right w:w="100" w:type="dxa"/>
            </w:tcMar>
          </w:tcPr>
          <w:p>
            <w:pPr>
              <w:spacing w:before="0" w:after="0"/>
            </w:pPr>
            <w:r>
              <w:rPr>
                <w:rFonts w:ascii="Calibri" w:hAnsi="Calibri"/>
                <w:b/>
                <w:color w:val="1E293B"/>
                <w:sz w:val="19"/>
              </w:rPr>
              <w:t>Semester:</w:t>
            </w:r>
          </w:p>
        </w:tc>
        <w:tc>
          <w:tcPr>
            <w:tcW w:type="dxa" w:w="2520"/>
            <w:shd w:fill="FFFFFF"/>
            <w:tcMar>
              <w:top w:w="70" w:type="dxa"/>
              <w:bottom w:w="70" w:type="dxa"/>
              <w:left w:w="100" w:type="dxa"/>
              <w:right w:w="100" w:type="dxa"/>
            </w:tcMar>
          </w:tcPr>
          <w:p>
            <w:pPr>
              <w:spacing w:before="0" w:after="0"/>
            </w:pPr>
            <w:r>
              <w:rPr>
                <w:rFonts w:ascii="Calibri" w:hAnsi="Calibri"/>
                <w:color w:val="334155"/>
                <w:sz w:val="19"/>
              </w:rPr>
              <w:t>3rd Semester</w:t>
            </w:r>
          </w:p>
        </w:tc>
      </w:tr>
      <w:tr>
        <w:tc>
          <w:tcPr>
            <w:tcW w:type="dxa" w:w="2520"/>
            <w:shd w:fill="F1F5F9"/>
            <w:tcMar>
              <w:top w:w="70" w:type="dxa"/>
              <w:bottom w:w="70" w:type="dxa"/>
              <w:left w:w="100" w:type="dxa"/>
              <w:right w:w="100" w:type="dxa"/>
            </w:tcMar>
          </w:tcPr>
          <w:p>
            <w:pPr>
              <w:spacing w:before="0" w:after="0"/>
            </w:pPr>
            <w:r>
              <w:rPr>
                <w:rFonts w:ascii="Calibri" w:hAnsi="Calibri"/>
                <w:b/>
                <w:color w:val="1E293B"/>
                <w:sz w:val="19"/>
              </w:rPr>
              <w:t>Academic Year:</w:t>
            </w:r>
          </w:p>
        </w:tc>
        <w:tc>
          <w:tcPr>
            <w:tcW w:type="dxa" w:w="2520"/>
            <w:shd w:fill="FFFFFF"/>
            <w:tcMar>
              <w:top w:w="70" w:type="dxa"/>
              <w:bottom w:w="70" w:type="dxa"/>
              <w:left w:w="100" w:type="dxa"/>
              <w:right w:w="100" w:type="dxa"/>
            </w:tcMar>
          </w:tcPr>
          <w:p>
            <w:pPr>
              <w:spacing w:before="0" w:after="0"/>
            </w:pPr>
            <w:r>
              <w:rPr>
                <w:rFonts w:ascii="Calibri" w:hAnsi="Calibri"/>
                <w:color w:val="334155"/>
                <w:sz w:val="19"/>
              </w:rPr>
              <w:t>2026-27</w:t>
            </w:r>
          </w:p>
        </w:tc>
        <w:tc>
          <w:tcPr>
            <w:tcW w:type="dxa" w:w="2520"/>
            <w:shd w:fill="F1F5F9"/>
            <w:tcMar>
              <w:top w:w="70" w:type="dxa"/>
              <w:bottom w:w="70" w:type="dxa"/>
              <w:left w:w="100" w:type="dxa"/>
              <w:right w:w="100" w:type="dxa"/>
            </w:tcMar>
          </w:tcPr>
          <w:p>
            <w:pPr>
              <w:spacing w:before="0" w:after="0"/>
            </w:pPr>
            <w:r>
              <w:rPr>
                <w:rFonts w:ascii="Calibri" w:hAnsi="Calibri"/>
                <w:b/>
                <w:color w:val="1E293B"/>
                <w:sz w:val="19"/>
              </w:rPr>
              <w:t>Submission Date:</w:t>
            </w:r>
          </w:p>
        </w:tc>
        <w:tc>
          <w:tcPr>
            <w:tcW w:type="dxa" w:w="2520"/>
            <w:shd w:fill="FFFFFF"/>
            <w:tcMar>
              <w:top w:w="70" w:type="dxa"/>
              <w:bottom w:w="70" w:type="dxa"/>
              <w:left w:w="100" w:type="dxa"/>
              <w:right w:w="100" w:type="dxa"/>
            </w:tcMar>
          </w:tcPr>
          <w:p>
            <w:pPr>
              <w:spacing w:before="0" w:after="0"/>
            </w:pPr>
            <w:r>
              <w:rPr>
                <w:rFonts w:ascii="Calibri" w:hAnsi="Calibri"/>
                <w:color w:val="334155"/>
                <w:sz w:val="19"/>
              </w:rPr>
              <w:t>19/10/2026 – 24/10/2026</w:t>
            </w:r>
          </w:p>
        </w:tc>
      </w:tr>
      <w:tr>
        <w:tc>
          <w:tcPr>
            <w:tcW w:type="dxa" w:w="2520"/>
            <w:shd w:fill="F1F5F9"/>
            <w:tcMar>
              <w:top w:w="70" w:type="dxa"/>
              <w:bottom w:w="70" w:type="dxa"/>
              <w:left w:w="100" w:type="dxa"/>
              <w:right w:w="100" w:type="dxa"/>
            </w:tcMar>
          </w:tcPr>
          <w:p>
            <w:pPr>
              <w:spacing w:before="0" w:after="0"/>
            </w:pPr>
            <w:r>
              <w:rPr>
                <w:rFonts w:ascii="Calibri" w:hAnsi="Calibri"/>
                <w:b/>
                <w:color w:val="1E293B"/>
                <w:sz w:val="19"/>
              </w:rPr>
              <w:t>Developer / Student:</w:t>
            </w:r>
          </w:p>
        </w:tc>
        <w:tc>
          <w:tcPr>
            <w:tcW w:type="dxa" w:w="2520"/>
            <w:shd w:fill="FFFFFF"/>
            <w:tcMar>
              <w:top w:w="70" w:type="dxa"/>
              <w:bottom w:w="70" w:type="dxa"/>
              <w:left w:w="100" w:type="dxa"/>
              <w:right w:w="100" w:type="dxa"/>
            </w:tcMar>
          </w:tcPr>
          <w:p>
            <w:pPr>
              <w:spacing w:before="0" w:after="0"/>
            </w:pPr>
            <w:r>
              <w:rPr>
                <w:rFonts w:ascii="Calibri" w:hAnsi="Calibri"/>
                <w:color w:val="334155"/>
                <w:sz w:val="19"/>
              </w:rPr>
              <w:t>Meshva Barot</w:t>
            </w:r>
          </w:p>
        </w:tc>
        <w:tc>
          <w:tcPr>
            <w:tcW w:type="dxa" w:w="2520"/>
            <w:shd w:fill="F1F5F9"/>
            <w:tcMar>
              <w:top w:w="70" w:type="dxa"/>
              <w:bottom w:w="70" w:type="dxa"/>
              <w:left w:w="100" w:type="dxa"/>
              <w:right w:w="100" w:type="dxa"/>
            </w:tcMar>
          </w:tcPr>
          <w:p>
            <w:pPr>
              <w:spacing w:before="0" w:after="0"/>
            </w:pPr>
            <w:r>
              <w:rPr>
                <w:rFonts w:ascii="Calibri" w:hAnsi="Calibri"/>
                <w:b/>
                <w:color w:val="1E293B"/>
                <w:sz w:val="19"/>
              </w:rPr>
              <w:t>GitHub Repository:</w:t>
            </w:r>
          </w:p>
        </w:tc>
        <w:tc>
          <w:tcPr>
            <w:tcW w:type="dxa" w:w="2520"/>
            <w:shd w:fill="FFFFFF"/>
            <w:tcMar>
              <w:top w:w="70" w:type="dxa"/>
              <w:bottom w:w="70" w:type="dxa"/>
              <w:left w:w="100" w:type="dxa"/>
              <w:right w:w="100" w:type="dxa"/>
            </w:tcMar>
          </w:tcPr>
          <w:p>
            <w:pPr>
              <w:spacing w:before="0" w:after="0"/>
            </w:pPr>
            <w:r>
              <w:rPr>
                <w:rFonts w:ascii="Calibri" w:hAnsi="Calibri"/>
                <w:color w:val="334155"/>
                <w:sz w:val="19"/>
              </w:rPr>
              <w:t>Meshva-Barot-12/Student-Login-App</w:t>
            </w:r>
          </w:p>
        </w:tc>
      </w:tr>
    </w:tbl>
    <w:p>
      <w:pPr>
        <w:spacing w:after="120"/>
      </w:pPr>
    </w:p>
    <w:p>
      <w:pPr>
        <w:keepNext/>
        <w:spacing w:before="240" w:after="80"/>
      </w:pPr>
      <w:r>
        <w:rPr>
          <w:rFonts w:ascii="Calibri" w:hAnsi="Calibri"/>
          <w:b/>
          <w:color w:val="3559E0"/>
          <w:sz w:val="26"/>
        </w:rPr>
        <w:t>Executive Summary &amp; Evaluation Rubric Mapping (25 Marks)</w:t>
      </w:r>
    </w:p>
    <w:p>
      <w:pPr>
        <w:spacing w:line="276" w:lineRule="auto" w:after="80"/>
      </w:pPr>
      <w:r>
        <w:rPr>
          <w:rFonts w:ascii="Calibri" w:hAnsi="Calibri"/>
          <w:color w:val="334155"/>
          <w:sz w:val="20"/>
        </w:rPr>
        <w:t>This technical report documents the design, architectural implementation, validation logic, gesture interactions, and production Android APK deployment for Assignment-2 under the Flutter Framework Principles curriculum. The application demonstrates zero-defect stateful/stateless widget segregation, full Material 3 compliance, dynamic password evaluation, and a verified Android release build.</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80" w:type="dxa"/>
              <w:bottom w:w="80" w:type="dxa"/>
              <w:left w:w="100" w:type="dxa"/>
              <w:right w:w="100" w:type="dxa"/>
            </w:tcMar>
          </w:tcPr>
          <w:p>
            <w:pPr>
              <w:jc w:val="center"/>
            </w:pPr>
            <w:r>
              <w:rPr>
                <w:rFonts w:ascii="Calibri" w:hAnsi="Calibri"/>
                <w:b/>
                <w:color w:val="FFFFFF"/>
                <w:sz w:val="19"/>
              </w:rPr>
              <w:t>Evaluation Criteria</w:t>
            </w:r>
          </w:p>
        </w:tc>
        <w:tc>
          <w:tcPr>
            <w:tcW w:type="dxa" w:w="2520"/>
            <w:shd w:fill="1E3A8A"/>
            <w:tcMar>
              <w:top w:w="80" w:type="dxa"/>
              <w:bottom w:w="80" w:type="dxa"/>
              <w:left w:w="100" w:type="dxa"/>
              <w:right w:w="100" w:type="dxa"/>
            </w:tcMar>
          </w:tcPr>
          <w:p>
            <w:pPr>
              <w:jc w:val="center"/>
            </w:pPr>
            <w:r>
              <w:rPr>
                <w:rFonts w:ascii="Calibri" w:hAnsi="Calibri"/>
                <w:b/>
                <w:color w:val="FFFFFF"/>
                <w:sz w:val="19"/>
              </w:rPr>
              <w:t>Allocated</w:t>
            </w:r>
          </w:p>
        </w:tc>
        <w:tc>
          <w:tcPr>
            <w:tcW w:type="dxa" w:w="2520"/>
            <w:shd w:fill="1E3A8A"/>
            <w:tcMar>
              <w:top w:w="80" w:type="dxa"/>
              <w:bottom w:w="80" w:type="dxa"/>
              <w:left w:w="100" w:type="dxa"/>
              <w:right w:w="100" w:type="dxa"/>
            </w:tcMar>
          </w:tcPr>
          <w:p>
            <w:pPr>
              <w:jc w:val="center"/>
            </w:pPr>
            <w:r>
              <w:rPr>
                <w:rFonts w:ascii="Calibri" w:hAnsi="Calibri"/>
                <w:b/>
                <w:color w:val="FFFFFF"/>
                <w:sz w:val="19"/>
              </w:rPr>
              <w:t>Implementation Highlights</w:t>
            </w:r>
          </w:p>
        </w:tc>
        <w:tc>
          <w:tcPr>
            <w:tcW w:type="dxa" w:w="2520"/>
            <w:shd w:fill="1E3A8A"/>
            <w:tcMar>
              <w:top w:w="80" w:type="dxa"/>
              <w:bottom w:w="80" w:type="dxa"/>
              <w:left w:w="100" w:type="dxa"/>
              <w:right w:w="100" w:type="dxa"/>
            </w:tcMar>
          </w:tcPr>
          <w:p>
            <w:pPr>
              <w:jc w:val="center"/>
            </w:pPr>
            <w:r>
              <w:rPr>
                <w:rFonts w:ascii="Calibri" w:hAnsi="Calibri"/>
                <w:b/>
                <w:color w:val="FFFFFF"/>
                <w:sz w:val="19"/>
              </w:rPr>
              <w:t>Compliance Status</w:t>
            </w:r>
          </w:p>
        </w:tc>
      </w:tr>
      <w:tr>
        <w:tc>
          <w:tcPr>
            <w:tcW w:type="dxa" w:w="2520"/>
            <w:shd w:fill="FFFFFF"/>
            <w:tcMar>
              <w:top w:w="60" w:type="dxa"/>
              <w:bottom w:w="60" w:type="dxa"/>
              <w:left w:w="90" w:type="dxa"/>
              <w:right w:w="90" w:type="dxa"/>
            </w:tcMar>
          </w:tcPr>
          <w:p>
            <w:pPr>
              <w:spacing w:before="0" w:after="0"/>
            </w:pPr>
            <w:r>
              <w:rPr>
                <w:rFonts w:ascii="Calibri" w:hAnsi="Calibri"/>
                <w:sz w:val="18"/>
              </w:rPr>
              <w:t>1. UI Design and Widgets</w:t>
            </w:r>
          </w:p>
        </w:tc>
        <w:tc>
          <w:tcPr>
            <w:tcW w:type="dxa" w:w="2520"/>
            <w:shd w:fill="FFFFFF"/>
            <w:tcMar>
              <w:top w:w="60" w:type="dxa"/>
              <w:bottom w:w="60" w:type="dxa"/>
              <w:left w:w="90" w:type="dxa"/>
              <w:right w:w="90" w:type="dxa"/>
            </w:tcMar>
          </w:tcPr>
          <w:p>
            <w:pPr>
              <w:spacing w:before="0" w:after="0"/>
              <w:jc w:val="center"/>
            </w:pPr>
            <w:r>
              <w:rPr>
                <w:rFonts w:ascii="Calibri" w:hAnsi="Calibri"/>
                <w:b/>
                <w:color w:val="1E3A8A"/>
                <w:sz w:val="18"/>
              </w:rPr>
              <w:t>5 Marks</w:t>
            </w:r>
          </w:p>
        </w:tc>
        <w:tc>
          <w:tcPr>
            <w:tcW w:type="dxa" w:w="2520"/>
            <w:shd w:fill="FFFFFF"/>
            <w:tcMar>
              <w:top w:w="60" w:type="dxa"/>
              <w:bottom w:w="60" w:type="dxa"/>
              <w:left w:w="90" w:type="dxa"/>
              <w:right w:w="90" w:type="dxa"/>
            </w:tcMar>
          </w:tcPr>
          <w:p>
            <w:pPr>
              <w:spacing w:before="0" w:after="0"/>
            </w:pPr>
            <w:r>
              <w:rPr>
                <w:rFonts w:ascii="Calibri" w:hAnsi="Calibri"/>
                <w:sz w:val="18"/>
              </w:rPr>
              <w:t>Material 3 theme, responsive AuthShell, custom AppLogo, stat card widgets</w:t>
            </w:r>
          </w:p>
        </w:tc>
        <w:tc>
          <w:tcPr>
            <w:tcW w:type="dxa" w:w="2520"/>
            <w:shd w:fill="FFFFFF"/>
            <w:tcMar>
              <w:top w:w="60" w:type="dxa"/>
              <w:bottom w:w="60" w:type="dxa"/>
              <w:left w:w="90" w:type="dxa"/>
              <w:right w:w="90" w:type="dxa"/>
            </w:tcMar>
          </w:tcPr>
          <w:p>
            <w:pPr>
              <w:spacing w:before="0" w:after="0"/>
              <w:jc w:val="center"/>
            </w:pPr>
            <w:r>
              <w:rPr>
                <w:rFonts w:ascii="Calibri" w:hAnsi="Calibri"/>
                <w:b/>
                <w:color w:val="10B981"/>
                <w:sz w:val="18"/>
              </w:rPr>
              <w:t>100% Compliant</w:t>
            </w:r>
          </w:p>
        </w:tc>
      </w:tr>
      <w:tr>
        <w:tc>
          <w:tcPr>
            <w:tcW w:type="dxa" w:w="2520"/>
            <w:shd w:fill="F8FAFC"/>
            <w:tcMar>
              <w:top w:w="60" w:type="dxa"/>
              <w:bottom w:w="60" w:type="dxa"/>
              <w:left w:w="90" w:type="dxa"/>
              <w:right w:w="90" w:type="dxa"/>
            </w:tcMar>
          </w:tcPr>
          <w:p>
            <w:pPr>
              <w:spacing w:before="0" w:after="0"/>
            </w:pPr>
            <w:r>
              <w:rPr>
                <w:rFonts w:ascii="Calibri" w:hAnsi="Calibri"/>
                <w:sz w:val="18"/>
              </w:rPr>
              <w:t>2. Login &amp; Registration Form with Validation</w:t>
            </w:r>
          </w:p>
        </w:tc>
        <w:tc>
          <w:tcPr>
            <w:tcW w:type="dxa" w:w="2520"/>
            <w:shd w:fill="F8FAFC"/>
            <w:tcMar>
              <w:top w:w="60" w:type="dxa"/>
              <w:bottom w:w="60" w:type="dxa"/>
              <w:left w:w="90" w:type="dxa"/>
              <w:right w:w="90" w:type="dxa"/>
            </w:tcMar>
          </w:tcPr>
          <w:p>
            <w:pPr>
              <w:spacing w:before="0" w:after="0"/>
              <w:jc w:val="center"/>
            </w:pPr>
            <w:r>
              <w:rPr>
                <w:rFonts w:ascii="Calibri" w:hAnsi="Calibri"/>
                <w:b/>
                <w:color w:val="1E3A8A"/>
                <w:sz w:val="18"/>
              </w:rPr>
              <w:t>5 Marks</w:t>
            </w:r>
          </w:p>
        </w:tc>
        <w:tc>
          <w:tcPr>
            <w:tcW w:type="dxa" w:w="2520"/>
            <w:shd w:fill="F8FAFC"/>
            <w:tcMar>
              <w:top w:w="60" w:type="dxa"/>
              <w:bottom w:w="60" w:type="dxa"/>
              <w:left w:w="90" w:type="dxa"/>
              <w:right w:w="90" w:type="dxa"/>
            </w:tcMar>
          </w:tcPr>
          <w:p>
            <w:pPr>
              <w:spacing w:before="0" w:after="0"/>
            </w:pPr>
            <w:r>
              <w:rPr>
                <w:rFonts w:ascii="Calibri" w:hAnsi="Calibri"/>
                <w:sz w:val="18"/>
              </w:rPr>
              <w:t>Email/Username, password visibility, 10-digit mobile check, live strength bar</w:t>
            </w:r>
          </w:p>
        </w:tc>
        <w:tc>
          <w:tcPr>
            <w:tcW w:type="dxa" w:w="2520"/>
            <w:shd w:fill="F8FAFC"/>
            <w:tcMar>
              <w:top w:w="60" w:type="dxa"/>
              <w:bottom w:w="60" w:type="dxa"/>
              <w:left w:w="90" w:type="dxa"/>
              <w:right w:w="90" w:type="dxa"/>
            </w:tcMar>
          </w:tcPr>
          <w:p>
            <w:pPr>
              <w:spacing w:before="0" w:after="0"/>
              <w:jc w:val="center"/>
            </w:pPr>
            <w:r>
              <w:rPr>
                <w:rFonts w:ascii="Calibri" w:hAnsi="Calibri"/>
                <w:b/>
                <w:color w:val="10B981"/>
                <w:sz w:val="18"/>
              </w:rPr>
              <w:t>100% Compliant</w:t>
            </w:r>
          </w:p>
        </w:tc>
      </w:tr>
      <w:tr>
        <w:tc>
          <w:tcPr>
            <w:tcW w:type="dxa" w:w="2520"/>
            <w:shd w:fill="FFFFFF"/>
            <w:tcMar>
              <w:top w:w="60" w:type="dxa"/>
              <w:bottom w:w="60" w:type="dxa"/>
              <w:left w:w="90" w:type="dxa"/>
              <w:right w:w="90" w:type="dxa"/>
            </w:tcMar>
          </w:tcPr>
          <w:p>
            <w:pPr>
              <w:spacing w:before="0" w:after="0"/>
            </w:pPr>
            <w:r>
              <w:rPr>
                <w:rFonts w:ascii="Calibri" w:hAnsi="Calibri"/>
                <w:sz w:val="18"/>
              </w:rPr>
              <w:t>3. Navigation and State Management</w:t>
            </w:r>
          </w:p>
        </w:tc>
        <w:tc>
          <w:tcPr>
            <w:tcW w:type="dxa" w:w="2520"/>
            <w:shd w:fill="FFFFFF"/>
            <w:tcMar>
              <w:top w:w="60" w:type="dxa"/>
              <w:bottom w:w="60" w:type="dxa"/>
              <w:left w:w="90" w:type="dxa"/>
              <w:right w:w="90" w:type="dxa"/>
            </w:tcMar>
          </w:tcPr>
          <w:p>
            <w:pPr>
              <w:spacing w:before="0" w:after="0"/>
              <w:jc w:val="center"/>
            </w:pPr>
            <w:r>
              <w:rPr>
                <w:rFonts w:ascii="Calibri" w:hAnsi="Calibri"/>
                <w:b/>
                <w:color w:val="1E3A8A"/>
                <w:sz w:val="18"/>
              </w:rPr>
              <w:t>5 Marks</w:t>
            </w:r>
          </w:p>
        </w:tc>
        <w:tc>
          <w:tcPr>
            <w:tcW w:type="dxa" w:w="2520"/>
            <w:shd w:fill="FFFFFF"/>
            <w:tcMar>
              <w:top w:w="60" w:type="dxa"/>
              <w:bottom w:w="60" w:type="dxa"/>
              <w:left w:w="90" w:type="dxa"/>
              <w:right w:w="90" w:type="dxa"/>
            </w:tcMar>
          </w:tcPr>
          <w:p>
            <w:pPr>
              <w:spacing w:before="0" w:after="0"/>
            </w:pPr>
            <w:r>
              <w:rPr>
                <w:rFonts w:ascii="Calibri" w:hAnsi="Calibri"/>
                <w:sz w:val="18"/>
              </w:rPr>
              <w:t>Navigator transitions (push/pop/replacement), ChangeNotifier AuthController</w:t>
            </w:r>
          </w:p>
        </w:tc>
        <w:tc>
          <w:tcPr>
            <w:tcW w:type="dxa" w:w="2520"/>
            <w:shd w:fill="FFFFFF"/>
            <w:tcMar>
              <w:top w:w="60" w:type="dxa"/>
              <w:bottom w:w="60" w:type="dxa"/>
              <w:left w:w="90" w:type="dxa"/>
              <w:right w:w="90" w:type="dxa"/>
            </w:tcMar>
          </w:tcPr>
          <w:p>
            <w:pPr>
              <w:spacing w:before="0" w:after="0"/>
              <w:jc w:val="center"/>
            </w:pPr>
            <w:r>
              <w:rPr>
                <w:rFonts w:ascii="Calibri" w:hAnsi="Calibri"/>
                <w:b/>
                <w:color w:val="10B981"/>
                <w:sz w:val="18"/>
              </w:rPr>
              <w:t>100% Compliant</w:t>
            </w:r>
          </w:p>
        </w:tc>
      </w:tr>
      <w:tr>
        <w:tc>
          <w:tcPr>
            <w:tcW w:type="dxa" w:w="2520"/>
            <w:shd w:fill="F8FAFC"/>
            <w:tcMar>
              <w:top w:w="60" w:type="dxa"/>
              <w:bottom w:w="60" w:type="dxa"/>
              <w:left w:w="90" w:type="dxa"/>
              <w:right w:w="90" w:type="dxa"/>
            </w:tcMar>
          </w:tcPr>
          <w:p>
            <w:pPr>
              <w:spacing w:before="0" w:after="0"/>
            </w:pPr>
            <w:r>
              <w:rPr>
                <w:rFonts w:ascii="Calibri" w:hAnsi="Calibri"/>
                <w:sz w:val="18"/>
              </w:rPr>
              <w:t>4. Gesture Implementation</w:t>
            </w:r>
          </w:p>
        </w:tc>
        <w:tc>
          <w:tcPr>
            <w:tcW w:type="dxa" w:w="2520"/>
            <w:shd w:fill="F8FAFC"/>
            <w:tcMar>
              <w:top w:w="60" w:type="dxa"/>
              <w:bottom w:w="60" w:type="dxa"/>
              <w:left w:w="90" w:type="dxa"/>
              <w:right w:w="90" w:type="dxa"/>
            </w:tcMar>
          </w:tcPr>
          <w:p>
            <w:pPr>
              <w:spacing w:before="0" w:after="0"/>
              <w:jc w:val="center"/>
            </w:pPr>
            <w:r>
              <w:rPr>
                <w:rFonts w:ascii="Calibri" w:hAnsi="Calibri"/>
                <w:b/>
                <w:color w:val="1E3A8A"/>
                <w:sz w:val="18"/>
              </w:rPr>
              <w:t>5 Marks</w:t>
            </w:r>
          </w:p>
        </w:tc>
        <w:tc>
          <w:tcPr>
            <w:tcW w:type="dxa" w:w="2520"/>
            <w:shd w:fill="F8FAFC"/>
            <w:tcMar>
              <w:top w:w="60" w:type="dxa"/>
              <w:bottom w:w="60" w:type="dxa"/>
              <w:left w:w="90" w:type="dxa"/>
              <w:right w:w="90" w:type="dxa"/>
            </w:tcMar>
          </w:tcPr>
          <w:p>
            <w:pPr>
              <w:spacing w:before="0" w:after="0"/>
            </w:pPr>
            <w:r>
              <w:rPr>
                <w:rFonts w:ascii="Calibri" w:hAnsi="Calibri"/>
                <w:sz w:val="18"/>
              </w:rPr>
              <w:t>Logo double-tap (auto-fill), long-press (security modal), card double-tap (token)</w:t>
            </w:r>
          </w:p>
        </w:tc>
        <w:tc>
          <w:tcPr>
            <w:tcW w:type="dxa" w:w="2520"/>
            <w:shd w:fill="F8FAFC"/>
            <w:tcMar>
              <w:top w:w="60" w:type="dxa"/>
              <w:bottom w:w="60" w:type="dxa"/>
              <w:left w:w="90" w:type="dxa"/>
              <w:right w:w="90" w:type="dxa"/>
            </w:tcMar>
          </w:tcPr>
          <w:p>
            <w:pPr>
              <w:spacing w:before="0" w:after="0"/>
              <w:jc w:val="center"/>
            </w:pPr>
            <w:r>
              <w:rPr>
                <w:rFonts w:ascii="Calibri" w:hAnsi="Calibri"/>
                <w:b/>
                <w:color w:val="10B981"/>
                <w:sz w:val="18"/>
              </w:rPr>
              <w:t>100% Compliant</w:t>
            </w:r>
          </w:p>
        </w:tc>
      </w:tr>
      <w:tr>
        <w:tc>
          <w:tcPr>
            <w:tcW w:type="dxa" w:w="2520"/>
            <w:shd w:fill="FFFFFF"/>
            <w:tcMar>
              <w:top w:w="60" w:type="dxa"/>
              <w:bottom w:w="60" w:type="dxa"/>
              <w:left w:w="90" w:type="dxa"/>
              <w:right w:w="90" w:type="dxa"/>
            </w:tcMar>
          </w:tcPr>
          <w:p>
            <w:pPr>
              <w:spacing w:before="0" w:after="0"/>
            </w:pPr>
            <w:r>
              <w:rPr>
                <w:rFonts w:ascii="Calibri" w:hAnsi="Calibri"/>
                <w:sz w:val="18"/>
              </w:rPr>
              <w:t>5. Project Functionality, APK &amp; Demo</w:t>
            </w:r>
          </w:p>
        </w:tc>
        <w:tc>
          <w:tcPr>
            <w:tcW w:type="dxa" w:w="2520"/>
            <w:shd w:fill="FFFFFF"/>
            <w:tcMar>
              <w:top w:w="60" w:type="dxa"/>
              <w:bottom w:w="60" w:type="dxa"/>
              <w:left w:w="90" w:type="dxa"/>
              <w:right w:w="90" w:type="dxa"/>
            </w:tcMar>
          </w:tcPr>
          <w:p>
            <w:pPr>
              <w:spacing w:before="0" w:after="0"/>
              <w:jc w:val="center"/>
            </w:pPr>
            <w:r>
              <w:rPr>
                <w:rFonts w:ascii="Calibri" w:hAnsi="Calibri"/>
                <w:b/>
                <w:color w:val="1E3A8A"/>
                <w:sz w:val="18"/>
              </w:rPr>
              <w:t>5 Marks</w:t>
            </w:r>
          </w:p>
        </w:tc>
        <w:tc>
          <w:tcPr>
            <w:tcW w:type="dxa" w:w="2520"/>
            <w:shd w:fill="FFFFFF"/>
            <w:tcMar>
              <w:top w:w="60" w:type="dxa"/>
              <w:bottom w:w="60" w:type="dxa"/>
              <w:left w:w="90" w:type="dxa"/>
              <w:right w:w="90" w:type="dxa"/>
            </w:tcMar>
          </w:tcPr>
          <w:p>
            <w:pPr>
              <w:spacing w:before="0" w:after="0"/>
            </w:pPr>
            <w:r>
              <w:rPr>
                <w:rFonts w:ascii="Calibri" w:hAnsi="Calibri"/>
                <w:sz w:val="18"/>
              </w:rPr>
              <w:t>Floating SnackBars, post-login student portal, CLI console, Android release APK</w:t>
            </w:r>
          </w:p>
        </w:tc>
        <w:tc>
          <w:tcPr>
            <w:tcW w:type="dxa" w:w="2520"/>
            <w:shd w:fill="FFFFFF"/>
            <w:tcMar>
              <w:top w:w="60" w:type="dxa"/>
              <w:bottom w:w="60" w:type="dxa"/>
              <w:left w:w="90" w:type="dxa"/>
              <w:right w:w="90" w:type="dxa"/>
            </w:tcMar>
          </w:tcPr>
          <w:p>
            <w:pPr>
              <w:spacing w:before="0" w:after="0"/>
              <w:jc w:val="center"/>
            </w:pPr>
            <w:r>
              <w:rPr>
                <w:rFonts w:ascii="Calibri" w:hAnsi="Calibri"/>
                <w:b/>
                <w:color w:val="10B981"/>
                <w:sz w:val="18"/>
              </w:rPr>
              <w:t>100% Compliant</w:t>
            </w:r>
          </w:p>
        </w:tc>
      </w:tr>
    </w:tbl>
    <w:p>
      <w:r>
        <w:br w:type="page"/>
      </w:r>
    </w:p>
    <w:p>
      <w:pPr>
        <w:keepNext/>
        <w:spacing w:before="240" w:after="80"/>
      </w:pPr>
      <w:r>
        <w:rPr>
          <w:rFonts w:ascii="Calibri" w:hAnsi="Calibri"/>
          <w:b/>
          <w:color w:val="1E3A8A"/>
          <w:sz w:val="32"/>
        </w:rPr>
        <w:t>1. System Architecture &amp; Widget Segregation (5 Marks)</w:t>
      </w:r>
    </w:p>
    <w:p>
      <w:pPr>
        <w:spacing w:line="276" w:lineRule="auto"/>
      </w:pPr>
      <w:r>
        <w:rPr>
          <w:rFonts w:ascii="Calibri" w:hAnsi="Calibri"/>
          <w:sz w:val="21"/>
        </w:rPr>
        <w:t>The application is constructed on Clean Architectural Principles separating domain validation, reactive state management, and presentation widgets. In accordance with the assignment guidelines, Stateful and Stateless widgets are strictly segregated according to mutable state requirements.</w:t>
      </w:r>
    </w:p>
    <w:p>
      <w:pPr>
        <w:keepNext/>
        <w:spacing w:before="240" w:after="80"/>
      </w:pPr>
      <w:r>
        <w:rPr>
          <w:rFonts w:ascii="Calibri" w:hAnsi="Calibri"/>
          <w:b/>
          <w:color w:val="3559E0"/>
          <w:sz w:val="26"/>
        </w:rPr>
        <w:t>A. Widget Categorization Hierarchy</w:t>
      </w:r>
    </w:p>
    <w:p>
      <w:pPr>
        <w:pStyle w:val="ListBullet"/>
        <w:spacing w:before="40" w:after="40" w:line="276" w:lineRule="auto"/>
      </w:pPr>
      <w:r>
        <w:rPr>
          <w:rFonts w:ascii="Calibri" w:hAnsi="Calibri"/>
          <w:b/>
          <w:color w:val="1E293B"/>
          <w:sz w:val="21"/>
        </w:rPr>
        <w:t xml:space="preserve">Stateless Widgets (Immutable Presentation): </w:t>
      </w:r>
      <w:r>
        <w:rPr>
          <w:rFonts w:ascii="Calibri" w:hAnsi="Calibri"/>
          <w:color w:val="334155"/>
          <w:sz w:val="21"/>
        </w:rPr>
        <w:t>Widgets that do not track mutable state across frames. Examples include AppLogo (branding display), AuthShell (responsive dual-panel container), PasswordStrengthMeter (reactive visual bar receiving score inputs), _FeatureBadge, and _MetricCard.</w:t>
      </w:r>
    </w:p>
    <w:p>
      <w:pPr>
        <w:pStyle w:val="ListBullet"/>
        <w:spacing w:before="40" w:after="40" w:line="276" w:lineRule="auto"/>
      </w:pPr>
      <w:r>
        <w:rPr>
          <w:rFonts w:ascii="Calibri" w:hAnsi="Calibri"/>
          <w:b/>
          <w:color w:val="1E293B"/>
          <w:sz w:val="21"/>
        </w:rPr>
        <w:t xml:space="preserve">Stateful Widgets (Mutable Lifecycle &amp; Interaction): </w:t>
      </w:r>
      <w:r>
        <w:rPr>
          <w:rFonts w:ascii="Calibri" w:hAnsi="Calibri"/>
          <w:color w:val="334155"/>
          <w:sz w:val="21"/>
        </w:rPr>
        <w:t>Widgets managing dynamic user inputs, focus nodes, animations, and form validation states. Examples include LoginScreen (email/password inputs, visibility toggle), RegistrationScreen (multi-field controllers, dynamic strength listener), and DashboardScreen (session timers, token flip animation).</w:t>
      </w:r>
    </w:p>
    <w:p>
      <w:pPr>
        <w:keepNext/>
        <w:spacing w:before="240" w:after="80"/>
      </w:pPr>
      <w:r>
        <w:rPr>
          <w:rFonts w:ascii="Calibri" w:hAnsi="Calibri"/>
          <w:b/>
          <w:color w:val="3559E0"/>
          <w:sz w:val="26"/>
        </w:rPr>
        <w:t>B. Responsive Layout Engineering (AuthShell)</w:t>
      </w:r>
    </w:p>
    <w:p>
      <w:pPr>
        <w:spacing w:line="276" w:lineRule="auto"/>
      </w:pPr>
      <w:r>
        <w:rPr>
          <w:rFonts w:ascii="Calibri" w:hAnsi="Calibri"/>
          <w:sz w:val="21"/>
        </w:rPr>
        <w:t>To ensure seamless accessibility across Android mobile screens, tablets, and desktop displays, a custom AuthShell widget wraps the interface utilizing LayoutBuilder. When screen width exceeds 920px (desktop/tablet), it automatically renders a side-by-side split screen with an institutional branding banner. On mobile devices (&lt; 920px), it dynamically collapses into a unified, high-density touch-optimized card.</w:t>
      </w:r>
    </w:p>
    <w:p>
      <w:pPr>
        <w:keepNext/>
        <w:spacing w:before="240" w:after="80"/>
      </w:pPr>
      <w:r>
        <w:rPr>
          <w:rFonts w:ascii="Calibri" w:hAnsi="Calibri"/>
          <w:b/>
          <w:color w:val="3559E0"/>
          <w:sz w:val="26"/>
        </w:rPr>
        <w:t>C. Directory Structure &amp; Modular Separation</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60" w:type="dxa"/>
              <w:right w:w="160" w:type="dxa"/>
            </w:tcMar>
            <w:tcBorders>
              <w:top w:val="single" w:sz="4" w:space="0" w:color="CBD5E1"/>
              <w:left w:val="single" w:sz="18" w:space="0" w:color="3559E0"/>
              <w:bottom w:val="single" w:sz="4" w:space="0" w:color="CBD5E1"/>
              <w:right w:val="single" w:sz="4" w:space="0" w:color="CBD5E1"/>
            </w:tcBorders>
          </w:tcPr>
          <w:p>
            <w:pPr>
              <w:spacing w:before="0" w:after="0" w:line="252" w:lineRule="auto"/>
            </w:pPr>
            <w:r>
              <w:rPr>
                <w:rFonts w:ascii="Consolas" w:hAnsi="Consolas"/>
                <w:color w:val="1E293B"/>
                <w:sz w:val="18"/>
              </w:rPr>
              <w:t>Student-Login-App/</w:t>
              <w:br/>
              <w:t>├── lib/</w:t>
              <w:br/>
              <w:t>│   ├── core/validators.dart          # Pure validation rules (Zero UI dependency)</w:t>
              <w:br/>
              <w:t>│   ├── models/student_account.dart   # Immutable Student entity data model</w:t>
              <w:br/>
              <w:t>│   ├── screens/                      # Stateful application screens</w:t>
              <w:br/>
              <w:t>│   │   ├── login_screen.dart         # Login UI, gesture handlers &amp; navigation</w:t>
              <w:br/>
              <w:t>│   │   ├── registration_screen.dart  # Form validation &amp; password meter</w:t>
              <w:br/>
              <w:t>│   │   └── dashboard_screen.dart     # Post-login interactive student portal</w:t>
              <w:br/>
              <w:t>│   ├── state/auth_controller.dart    # Reactive ChangeNotifier business logic</w:t>
              <w:br/>
              <w:t>│   ├── widgets/                      # Reusable Stateless UI components</w:t>
              <w:br/>
              <w:t>│   │   ├── app_logo.dart             # Interactive brand logo with gestures</w:t>
              <w:br/>
              <w:t>│   │   ├── auth_shell.dart           # Adaptive split-screen responsive shell</w:t>
              <w:br/>
              <w:t>│   │   └── password_strength_meter.dart # 5-tier real-time complexity bar</w:t>
              <w:br/>
              <w:t>│   └── main.dart                     # Material 3 theme &amp; root initialization</w:t>
              <w:br/>
              <w:t>├── tool/cli.dart                     # Standalone Pure-Dart terminal console</w:t>
              <w:br/>
              <w:t>└── .github/workflows/build_apk.yml  # Automated CI/CD Android APK build pipeline</w:t>
            </w:r>
          </w:p>
        </w:tc>
      </w:tr>
    </w:tbl>
    <w:p>
      <w:r>
        <w:br w:type="page"/>
      </w:r>
    </w:p>
    <w:p>
      <w:pPr>
        <w:keepNext/>
        <w:spacing w:before="240" w:after="80"/>
      </w:pPr>
      <w:r>
        <w:rPr>
          <w:rFonts w:ascii="Calibri" w:hAnsi="Calibri"/>
          <w:b/>
          <w:color w:val="1E3A8A"/>
          <w:sz w:val="32"/>
        </w:rPr>
        <w:t>2. Form Design &amp; Centralized Validation Suite (5 Marks)</w:t>
      </w:r>
    </w:p>
    <w:p>
      <w:pPr>
        <w:spacing w:line="276" w:lineRule="auto"/>
      </w:pPr>
      <w:r>
        <w:rPr>
          <w:rFonts w:ascii="Calibri" w:hAnsi="Calibri"/>
          <w:sz w:val="21"/>
        </w:rPr>
        <w:t>Input validation is enforced using a centralized Validators utility class. This encapsulates all regular expressions and edge cases, ensuring identical validation standards across both the Flutter GUI and the CLI console.</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70" w:type="dxa"/>
              <w:bottom w:w="70" w:type="dxa"/>
              <w:left w:w="100" w:type="dxa"/>
              <w:right w:w="100" w:type="dxa"/>
            </w:tcMar>
          </w:tcPr>
          <w:p>
            <w:pPr>
              <w:jc w:val="center"/>
            </w:pPr>
            <w:r>
              <w:rPr>
                <w:rFonts w:ascii="Calibri" w:hAnsi="Calibri"/>
                <w:b/>
                <w:color w:val="FFFFFF"/>
                <w:sz w:val="19"/>
              </w:rPr>
              <w:t>Field Name</w:t>
            </w:r>
          </w:p>
        </w:tc>
        <w:tc>
          <w:tcPr>
            <w:tcW w:type="dxa" w:w="3360"/>
            <w:shd w:fill="1E3A8A"/>
            <w:tcMar>
              <w:top w:w="70" w:type="dxa"/>
              <w:bottom w:w="70" w:type="dxa"/>
              <w:left w:w="100" w:type="dxa"/>
              <w:right w:w="100" w:type="dxa"/>
            </w:tcMar>
          </w:tcPr>
          <w:p>
            <w:pPr>
              <w:jc w:val="center"/>
            </w:pPr>
            <w:r>
              <w:rPr>
                <w:rFonts w:ascii="Calibri" w:hAnsi="Calibri"/>
                <w:b/>
                <w:color w:val="FFFFFF"/>
                <w:sz w:val="19"/>
              </w:rPr>
              <w:t>Validation Rule &amp; Regular Expression</w:t>
            </w:r>
          </w:p>
        </w:tc>
        <w:tc>
          <w:tcPr>
            <w:tcW w:type="dxa" w:w="3360"/>
            <w:shd w:fill="1E3A8A"/>
            <w:tcMar>
              <w:top w:w="70" w:type="dxa"/>
              <w:bottom w:w="70" w:type="dxa"/>
              <w:left w:w="100" w:type="dxa"/>
              <w:right w:w="100" w:type="dxa"/>
            </w:tcMar>
          </w:tcPr>
          <w:p>
            <w:pPr>
              <w:jc w:val="center"/>
            </w:pPr>
            <w:r>
              <w:rPr>
                <w:rFonts w:ascii="Calibri" w:hAnsi="Calibri"/>
                <w:b/>
                <w:color w:val="FFFFFF"/>
                <w:sz w:val="19"/>
              </w:rPr>
              <w:t>Error Message Triggered</w:t>
            </w:r>
          </w:p>
        </w:tc>
      </w:tr>
      <w:tr>
        <w:tc>
          <w:tcPr>
            <w:tcW w:type="dxa" w:w="3360"/>
            <w:shd w:fill="FFFFFF"/>
            <w:tcMar>
              <w:top w:w="50" w:type="dxa"/>
              <w:bottom w:w="50" w:type="dxa"/>
              <w:left w:w="90" w:type="dxa"/>
              <w:right w:w="90" w:type="dxa"/>
            </w:tcMar>
          </w:tcPr>
          <w:p>
            <w:pPr>
              <w:spacing w:before="0" w:after="0"/>
            </w:pPr>
            <w:r>
              <w:rPr>
                <w:rFonts w:ascii="Calibri" w:hAnsi="Calibri"/>
                <w:b/>
                <w:color w:val="1E293B"/>
                <w:sz w:val="18"/>
              </w:rPr>
              <w:t>Full Name</w:t>
            </w:r>
          </w:p>
        </w:tc>
        <w:tc>
          <w:tcPr>
            <w:tcW w:type="dxa" w:w="3360"/>
            <w:shd w:fill="FFFFFF"/>
            <w:tcMar>
              <w:top w:w="50" w:type="dxa"/>
              <w:bottom w:w="50" w:type="dxa"/>
              <w:left w:w="90" w:type="dxa"/>
              <w:right w:w="90" w:type="dxa"/>
            </w:tcMar>
          </w:tcPr>
          <w:p>
            <w:pPr>
              <w:spacing w:before="0" w:after="0"/>
            </w:pPr>
            <w:r>
              <w:rPr>
                <w:rFonts w:ascii="Calibri" w:hAnsi="Calibri"/>
                <w:sz w:val="18"/>
              </w:rPr>
              <w:t>Non-empty string check, whitespace trimming</w:t>
            </w:r>
          </w:p>
        </w:tc>
        <w:tc>
          <w:tcPr>
            <w:tcW w:type="dxa" w:w="3360"/>
            <w:shd w:fill="FFFFFF"/>
            <w:tcMar>
              <w:top w:w="50" w:type="dxa"/>
              <w:bottom w:w="50" w:type="dxa"/>
              <w:left w:w="90" w:type="dxa"/>
              <w:right w:w="90" w:type="dxa"/>
            </w:tcMar>
          </w:tcPr>
          <w:p>
            <w:pPr>
              <w:spacing w:before="0" w:after="0"/>
            </w:pPr>
            <w:r>
              <w:rPr>
                <w:rFonts w:ascii="Calibri" w:hAnsi="Calibri"/>
                <w:color w:val="DC2626"/>
                <w:sz w:val="18"/>
              </w:rPr>
              <w:t>'Full Name is required'</w:t>
            </w:r>
          </w:p>
        </w:tc>
      </w:tr>
      <w:tr>
        <w:tc>
          <w:tcPr>
            <w:tcW w:type="dxa" w:w="3360"/>
            <w:shd w:fill="F8FAFC"/>
            <w:tcMar>
              <w:top w:w="50" w:type="dxa"/>
              <w:bottom w:w="50" w:type="dxa"/>
              <w:left w:w="90" w:type="dxa"/>
              <w:right w:w="90" w:type="dxa"/>
            </w:tcMar>
          </w:tcPr>
          <w:p>
            <w:pPr>
              <w:spacing w:before="0" w:after="0"/>
            </w:pPr>
            <w:r>
              <w:rPr>
                <w:rFonts w:ascii="Calibri" w:hAnsi="Calibri"/>
                <w:b/>
                <w:color w:val="1E293B"/>
                <w:sz w:val="18"/>
              </w:rPr>
              <w:t>Email Address</w:t>
            </w:r>
          </w:p>
        </w:tc>
        <w:tc>
          <w:tcPr>
            <w:tcW w:type="dxa" w:w="3360"/>
            <w:shd w:fill="F8FAFC"/>
            <w:tcMar>
              <w:top w:w="50" w:type="dxa"/>
              <w:bottom w:w="50" w:type="dxa"/>
              <w:left w:w="90" w:type="dxa"/>
              <w:right w:w="90" w:type="dxa"/>
            </w:tcMar>
          </w:tcPr>
          <w:p>
            <w:pPr>
              <w:spacing w:before="0" w:after="0"/>
            </w:pPr>
            <w:r>
              <w:rPr>
                <w:rFonts w:ascii="Calibri" w:hAnsi="Calibri"/>
                <w:sz w:val="18"/>
              </w:rPr>
              <w:t>^[^\s@]+@[^\s@]+\.[^\s@]+$ (RFC compliant)</w:t>
            </w:r>
          </w:p>
        </w:tc>
        <w:tc>
          <w:tcPr>
            <w:tcW w:type="dxa" w:w="3360"/>
            <w:shd w:fill="F8FAFC"/>
            <w:tcMar>
              <w:top w:w="50" w:type="dxa"/>
              <w:bottom w:w="50" w:type="dxa"/>
              <w:left w:w="90" w:type="dxa"/>
              <w:right w:w="90" w:type="dxa"/>
            </w:tcMar>
          </w:tcPr>
          <w:p>
            <w:pPr>
              <w:spacing w:before="0" w:after="0"/>
            </w:pPr>
            <w:r>
              <w:rPr>
                <w:rFonts w:ascii="Calibri" w:hAnsi="Calibri"/>
                <w:color w:val="DC2626"/>
                <w:sz w:val="18"/>
              </w:rPr>
              <w:t>'Enter a valid email address'</w:t>
            </w:r>
          </w:p>
        </w:tc>
      </w:tr>
      <w:tr>
        <w:tc>
          <w:tcPr>
            <w:tcW w:type="dxa" w:w="3360"/>
            <w:shd w:fill="FFFFFF"/>
            <w:tcMar>
              <w:top w:w="50" w:type="dxa"/>
              <w:bottom w:w="50" w:type="dxa"/>
              <w:left w:w="90" w:type="dxa"/>
              <w:right w:w="90" w:type="dxa"/>
            </w:tcMar>
          </w:tcPr>
          <w:p>
            <w:pPr>
              <w:spacing w:before="0" w:after="0"/>
            </w:pPr>
            <w:r>
              <w:rPr>
                <w:rFonts w:ascii="Calibri" w:hAnsi="Calibri"/>
                <w:b/>
                <w:color w:val="1E293B"/>
                <w:sz w:val="18"/>
              </w:rPr>
              <w:t>Mobile Number</w:t>
            </w:r>
          </w:p>
        </w:tc>
        <w:tc>
          <w:tcPr>
            <w:tcW w:type="dxa" w:w="3360"/>
            <w:shd w:fill="FFFFFF"/>
            <w:tcMar>
              <w:top w:w="50" w:type="dxa"/>
              <w:bottom w:w="50" w:type="dxa"/>
              <w:left w:w="90" w:type="dxa"/>
              <w:right w:w="90" w:type="dxa"/>
            </w:tcMar>
          </w:tcPr>
          <w:p>
            <w:pPr>
              <w:spacing w:before="0" w:after="0"/>
            </w:pPr>
            <w:r>
              <w:rPr>
                <w:rFonts w:ascii="Calibri" w:hAnsi="Calibri"/>
                <w:sz w:val="18"/>
              </w:rPr>
              <w:t>^\d{10}$ (Strict 10 numeric digits)</w:t>
            </w:r>
          </w:p>
        </w:tc>
        <w:tc>
          <w:tcPr>
            <w:tcW w:type="dxa" w:w="3360"/>
            <w:shd w:fill="FFFFFF"/>
            <w:tcMar>
              <w:top w:w="50" w:type="dxa"/>
              <w:bottom w:w="50" w:type="dxa"/>
              <w:left w:w="90" w:type="dxa"/>
              <w:right w:w="90" w:type="dxa"/>
            </w:tcMar>
          </w:tcPr>
          <w:p>
            <w:pPr>
              <w:spacing w:before="0" w:after="0"/>
            </w:pPr>
            <w:r>
              <w:rPr>
                <w:rFonts w:ascii="Calibri" w:hAnsi="Calibri"/>
                <w:color w:val="DC2626"/>
                <w:sz w:val="18"/>
              </w:rPr>
              <w:t>'Enter a valid 10-digit mobile number'</w:t>
            </w:r>
          </w:p>
        </w:tc>
      </w:tr>
      <w:tr>
        <w:tc>
          <w:tcPr>
            <w:tcW w:type="dxa" w:w="3360"/>
            <w:shd w:fill="F8FAFC"/>
            <w:tcMar>
              <w:top w:w="50" w:type="dxa"/>
              <w:bottom w:w="50" w:type="dxa"/>
              <w:left w:w="90" w:type="dxa"/>
              <w:right w:w="90" w:type="dxa"/>
            </w:tcMar>
          </w:tcPr>
          <w:p>
            <w:pPr>
              <w:spacing w:before="0" w:after="0"/>
            </w:pPr>
            <w:r>
              <w:rPr>
                <w:rFonts w:ascii="Calibri" w:hAnsi="Calibri"/>
                <w:b/>
                <w:color w:val="1E293B"/>
                <w:sz w:val="18"/>
              </w:rPr>
              <w:t>Password</w:t>
            </w:r>
          </w:p>
        </w:tc>
        <w:tc>
          <w:tcPr>
            <w:tcW w:type="dxa" w:w="3360"/>
            <w:shd w:fill="F8FAFC"/>
            <w:tcMar>
              <w:top w:w="50" w:type="dxa"/>
              <w:bottom w:w="50" w:type="dxa"/>
              <w:left w:w="90" w:type="dxa"/>
              <w:right w:w="90" w:type="dxa"/>
            </w:tcMar>
          </w:tcPr>
          <w:p>
            <w:pPr>
              <w:spacing w:before="0" w:after="0"/>
            </w:pPr>
            <w:r>
              <w:rPr>
                <w:rFonts w:ascii="Calibri" w:hAnsi="Calibri"/>
                <w:sz w:val="18"/>
              </w:rPr>
              <w:t>Length &gt;= 6 characters, multi-tier complexity analysis</w:t>
            </w:r>
          </w:p>
        </w:tc>
        <w:tc>
          <w:tcPr>
            <w:tcW w:type="dxa" w:w="3360"/>
            <w:shd w:fill="F8FAFC"/>
            <w:tcMar>
              <w:top w:w="50" w:type="dxa"/>
              <w:bottom w:w="50" w:type="dxa"/>
              <w:left w:w="90" w:type="dxa"/>
              <w:right w:w="90" w:type="dxa"/>
            </w:tcMar>
          </w:tcPr>
          <w:p>
            <w:pPr>
              <w:spacing w:before="0" w:after="0"/>
            </w:pPr>
            <w:r>
              <w:rPr>
                <w:rFonts w:ascii="Calibri" w:hAnsi="Calibri"/>
                <w:color w:val="DC2626"/>
                <w:sz w:val="18"/>
              </w:rPr>
              <w:t>'Password must be at least 6 characters'</w:t>
            </w:r>
          </w:p>
        </w:tc>
      </w:tr>
      <w:tr>
        <w:tc>
          <w:tcPr>
            <w:tcW w:type="dxa" w:w="3360"/>
            <w:shd w:fill="FFFFFF"/>
            <w:tcMar>
              <w:top w:w="50" w:type="dxa"/>
              <w:bottom w:w="50" w:type="dxa"/>
              <w:left w:w="90" w:type="dxa"/>
              <w:right w:w="90" w:type="dxa"/>
            </w:tcMar>
          </w:tcPr>
          <w:p>
            <w:pPr>
              <w:spacing w:before="0" w:after="0"/>
            </w:pPr>
            <w:r>
              <w:rPr>
                <w:rFonts w:ascii="Calibri" w:hAnsi="Calibri"/>
                <w:b/>
                <w:color w:val="1E293B"/>
                <w:sz w:val="18"/>
              </w:rPr>
              <w:t>Confirm Password</w:t>
            </w:r>
          </w:p>
        </w:tc>
        <w:tc>
          <w:tcPr>
            <w:tcW w:type="dxa" w:w="3360"/>
            <w:shd w:fill="FFFFFF"/>
            <w:tcMar>
              <w:top w:w="50" w:type="dxa"/>
              <w:bottom w:w="50" w:type="dxa"/>
              <w:left w:w="90" w:type="dxa"/>
              <w:right w:w="90" w:type="dxa"/>
            </w:tcMar>
          </w:tcPr>
          <w:p>
            <w:pPr>
              <w:spacing w:before="0" w:after="0"/>
            </w:pPr>
            <w:r>
              <w:rPr>
                <w:rFonts w:ascii="Calibri" w:hAnsi="Calibri"/>
                <w:sz w:val="18"/>
              </w:rPr>
              <w:t>Value exactly matches primary password string</w:t>
            </w:r>
          </w:p>
        </w:tc>
        <w:tc>
          <w:tcPr>
            <w:tcW w:type="dxa" w:w="3360"/>
            <w:shd w:fill="FFFFFF"/>
            <w:tcMar>
              <w:top w:w="50" w:type="dxa"/>
              <w:bottom w:w="50" w:type="dxa"/>
              <w:left w:w="90" w:type="dxa"/>
              <w:right w:w="90" w:type="dxa"/>
            </w:tcMar>
          </w:tcPr>
          <w:p>
            <w:pPr>
              <w:spacing w:before="0" w:after="0"/>
            </w:pPr>
            <w:r>
              <w:rPr>
                <w:rFonts w:ascii="Calibri" w:hAnsi="Calibri"/>
                <w:color w:val="DC2626"/>
                <w:sz w:val="18"/>
              </w:rPr>
              <w:t>'Passwords do not match'</w:t>
            </w:r>
          </w:p>
        </w:tc>
      </w:tr>
    </w:tbl>
    <w:p>
      <w:pPr>
        <w:spacing w:after="80"/>
      </w:pPr>
    </w:p>
    <w:p>
      <w:pPr>
        <w:keepNext/>
        <w:spacing w:before="240" w:after="80"/>
      </w:pPr>
      <w:r>
        <w:rPr>
          <w:rFonts w:ascii="Calibri" w:hAnsi="Calibri"/>
          <w:b/>
          <w:color w:val="3559E0"/>
          <w:sz w:val="26"/>
        </w:rPr>
        <w:t>Live Dynamic Password Strength Meter</w:t>
      </w:r>
    </w:p>
    <w:p>
      <w:pPr>
        <w:spacing w:line="276" w:lineRule="auto"/>
      </w:pPr>
      <w:r>
        <w:rPr>
          <w:rFonts w:ascii="Calibri" w:hAnsi="Calibri"/>
          <w:sz w:val="21"/>
        </w:rPr>
        <w:t>During user registration, the PasswordStrengthMeter evaluates the entered string in real time against 5 cryptographic parameters: length (&gt;= 8), lowercase letter, uppercase letter, digit, and special symbol. The score (0 to 5) smoothly animates a segmented progress indicator shifting dynamically from Weak (Crimson) -&gt; Fair (Orange) -&gt; Good (Blue) -&gt; Strong (Emerald Green).</w:t>
      </w:r>
    </w:p>
    <w:p>
      <w:pPr>
        <w:keepNext/>
        <w:spacing w:before="240" w:after="80"/>
      </w:pPr>
      <w:r>
        <w:rPr>
          <w:rFonts w:ascii="Calibri" w:hAnsi="Calibri"/>
          <w:b/>
          <w:color w:val="1E3A8A"/>
          <w:sz w:val="32"/>
        </w:rPr>
        <w:t>3. Navigation Flow &amp; Reactive State Management (5 Marks)</w:t>
      </w:r>
    </w:p>
    <w:p>
      <w:pPr>
        <w:pStyle w:val="ListBullet"/>
        <w:spacing w:before="40" w:after="40" w:line="276" w:lineRule="auto"/>
      </w:pPr>
      <w:r>
        <w:rPr>
          <w:rFonts w:ascii="Calibri" w:hAnsi="Calibri"/>
          <w:b/>
          <w:color w:val="1E293B"/>
          <w:sz w:val="21"/>
        </w:rPr>
        <w:t xml:space="preserve">Navigator 1.0 Imperative Routing: </w:t>
      </w:r>
      <w:r>
        <w:rPr>
          <w:rFonts w:ascii="Calibri" w:hAnsi="Calibri"/>
          <w:color w:val="334155"/>
          <w:sz w:val="21"/>
        </w:rPr>
        <w:t>Screen transitions are managed smoothly via Navigator.push (Login to Register), Navigator.pop (Register back to Login), and Navigator.pushReplacement (Authentication success to Dashboard), preventing unwanted back navigation into the authentication stack after login.</w:t>
      </w:r>
    </w:p>
    <w:p>
      <w:pPr>
        <w:pStyle w:val="ListBullet"/>
        <w:spacing w:before="40" w:after="40" w:line="276" w:lineRule="auto"/>
      </w:pPr>
      <w:r>
        <w:rPr>
          <w:rFonts w:ascii="Calibri" w:hAnsi="Calibri"/>
          <w:b/>
          <w:color w:val="1E293B"/>
          <w:sz w:val="21"/>
        </w:rPr>
        <w:t xml:space="preserve">ChangeNotifier Reactive Architecture: </w:t>
      </w:r>
      <w:r>
        <w:rPr>
          <w:rFonts w:ascii="Calibri" w:hAnsi="Calibri"/>
          <w:color w:val="334155"/>
          <w:sz w:val="21"/>
        </w:rPr>
        <w:t>AuthController acts as the single source of truth for user session data. It stores the authenticated StudentAccount and publishes updates via notifyListeners().</w:t>
      </w:r>
    </w:p>
    <w:p>
      <w:pPr>
        <w:pStyle w:val="ListBullet"/>
        <w:spacing w:before="40" w:after="40" w:line="276" w:lineRule="auto"/>
      </w:pPr>
      <w:r>
        <w:rPr>
          <w:rFonts w:ascii="Calibri" w:hAnsi="Calibri"/>
          <w:b/>
          <w:color w:val="1E293B"/>
          <w:sz w:val="21"/>
        </w:rPr>
        <w:t xml:space="preserve">Asynchronous Network Simulation: </w:t>
      </w:r>
      <w:r>
        <w:rPr>
          <w:rFonts w:ascii="Calibri" w:hAnsi="Calibri"/>
          <w:color w:val="334155"/>
          <w:sz w:val="21"/>
        </w:rPr>
        <w:t>Login and registration requests incorporate realistic 350ms asynchronous delays via Future.delayed, triggering UI loading spinners (isBusy state) on action buttons to prevent duplicate submissions.</w:t>
      </w:r>
    </w:p>
    <w:p>
      <w:r>
        <w:br w:type="page"/>
      </w:r>
    </w:p>
    <w:p>
      <w:pPr>
        <w:keepNext/>
        <w:spacing w:before="240" w:after="80"/>
      </w:pPr>
      <w:r>
        <w:rPr>
          <w:rFonts w:ascii="Calibri" w:hAnsi="Calibri"/>
          <w:b/>
          <w:color w:val="1E3A8A"/>
          <w:sz w:val="32"/>
        </w:rPr>
        <w:t>4. Gesture Implementations &amp; Micro-Interactions (5 Marks)</w:t>
      </w:r>
    </w:p>
    <w:p>
      <w:pPr>
        <w:spacing w:line="276" w:lineRule="auto"/>
      </w:pPr>
      <w:r>
        <w:rPr>
          <w:rFonts w:ascii="Calibri" w:hAnsi="Calibri"/>
          <w:sz w:val="21"/>
        </w:rPr>
        <w:t>To satisfy and exceed requirement #6 ('Add at least one gesture for user interaction'), the application embeds four distinct interactive gesture behaviors using Flutter's GestureDetector:</w:t>
      </w:r>
    </w:p>
    <w:p>
      <w:pPr>
        <w:pStyle w:val="ListBullet"/>
        <w:spacing w:before="40" w:after="40" w:line="276" w:lineRule="auto"/>
      </w:pPr>
      <w:r>
        <w:rPr>
          <w:rFonts w:ascii="Calibri" w:hAnsi="Calibri"/>
          <w:b/>
          <w:color w:val="1E293B"/>
          <w:sz w:val="21"/>
        </w:rPr>
        <w:t xml:space="preserve">Gesture 1: Double-Tap on App Logo (Credential Auto-Fill): </w:t>
      </w:r>
      <w:r>
        <w:rPr>
          <w:rFonts w:ascii="Calibri" w:hAnsi="Calibri"/>
          <w:color w:val="334155"/>
          <w:sz w:val="21"/>
        </w:rPr>
        <w:t>Double-tapping the graduation cap logo on the Login screen triggers onDoubleTap, automatically populating the form with pre-configured student credentials (Meshva Barot) and displaying a confirmation SnackBar.</w:t>
      </w:r>
    </w:p>
    <w:p>
      <w:pPr>
        <w:pStyle w:val="ListBullet"/>
        <w:spacing w:before="40" w:after="40" w:line="276" w:lineRule="auto"/>
      </w:pPr>
      <w:r>
        <w:rPr>
          <w:rFonts w:ascii="Calibri" w:hAnsi="Calibri"/>
          <w:b/>
          <w:color w:val="1E293B"/>
          <w:sz w:val="21"/>
        </w:rPr>
        <w:t xml:space="preserve">Gesture 2: Long-Press on App Logo (Security Bottom Sheet): </w:t>
      </w:r>
      <w:r>
        <w:rPr>
          <w:rFonts w:ascii="Calibri" w:hAnsi="Calibri"/>
          <w:color w:val="334155"/>
          <w:sz w:val="21"/>
        </w:rPr>
        <w:t>Executing a 500ms long-press on the logo invokes onLongPress, which opens a modal bottom sheet displaying institutional security protocols, encryption status, and account safety tips.</w:t>
      </w:r>
    </w:p>
    <w:p>
      <w:pPr>
        <w:pStyle w:val="ListBullet"/>
        <w:spacing w:before="40" w:after="40" w:line="276" w:lineRule="auto"/>
      </w:pPr>
      <w:r>
        <w:rPr>
          <w:rFonts w:ascii="Calibri" w:hAnsi="Calibri"/>
          <w:b/>
          <w:color w:val="1E293B"/>
          <w:sz w:val="21"/>
        </w:rPr>
        <w:t xml:space="preserve">Gesture 3: Double-Tap on Student ID Card (Token Flip View): </w:t>
      </w:r>
      <w:r>
        <w:rPr>
          <w:rFonts w:ascii="Calibri" w:hAnsi="Calibri"/>
          <w:color w:val="334155"/>
          <w:sz w:val="21"/>
        </w:rPr>
        <w:t>On the post-login Student Dashboard, double-tapping the digital ID card flips the presentation to reveal an encrypted session token and security verification code.</w:t>
      </w:r>
    </w:p>
    <w:p>
      <w:pPr>
        <w:pStyle w:val="ListBullet"/>
        <w:spacing w:before="40" w:after="40" w:line="276" w:lineRule="auto"/>
      </w:pPr>
      <w:r>
        <w:rPr>
          <w:rFonts w:ascii="Calibri" w:hAnsi="Calibri"/>
          <w:b/>
          <w:color w:val="1E293B"/>
          <w:sz w:val="21"/>
        </w:rPr>
        <w:t xml:space="preserve">Gesture 4: Long-Press on Student ID (Clipboard Copy): </w:t>
      </w:r>
      <w:r>
        <w:rPr>
          <w:rFonts w:ascii="Calibri" w:hAnsi="Calibri"/>
          <w:color w:val="334155"/>
          <w:sz w:val="21"/>
        </w:rPr>
        <w:t>Long-pressing the Student ID badge automatically copies the enrollment string (e.g. STU-2026-8942) to the system clipboard and displays a floating green confirmation badge.</w:t>
      </w:r>
    </w:p>
    <w:p>
      <w:pPr>
        <w:keepNext/>
        <w:spacing w:before="240" w:after="80"/>
      </w:pPr>
      <w:r>
        <w:rPr>
          <w:rFonts w:ascii="Calibri" w:hAnsi="Calibri"/>
          <w:b/>
          <w:color w:val="1E3A8A"/>
          <w:sz w:val="32"/>
        </w:rPr>
        <w:t>5. Student Portal Dashboard &amp; Success Feedback (5 Marks)</w:t>
      </w:r>
    </w:p>
    <w:p>
      <w:pPr>
        <w:spacing w:line="276" w:lineRule="auto"/>
      </w:pPr>
      <w:r>
        <w:rPr>
          <w:rFonts w:ascii="Calibri" w:hAnsi="Calibri"/>
          <w:sz w:val="21"/>
        </w:rPr>
        <w:t>Upon successful authentication, the user is transitioned to an interactive Student Portal Dashboard satisfying requirement #7 ('Display a success message after successful login or registration'):</w:t>
      </w:r>
    </w:p>
    <w:p>
      <w:pPr>
        <w:pStyle w:val="ListBullet"/>
        <w:spacing w:before="40" w:after="40" w:line="276" w:lineRule="auto"/>
      </w:pPr>
      <w:r>
        <w:rPr>
          <w:rFonts w:ascii="Calibri" w:hAnsi="Calibri"/>
          <w:b/>
          <w:color w:val="1E293B"/>
          <w:sz w:val="21"/>
        </w:rPr>
        <w:t xml:space="preserve">Floating SnackBar Alerts: </w:t>
      </w:r>
      <w:r>
        <w:rPr>
          <w:rFonts w:ascii="Calibri" w:hAnsi="Calibri"/>
          <w:color w:val="334155"/>
          <w:sz w:val="21"/>
        </w:rPr>
        <w:t>Color-coded SnackBar widgets with icon badges provide instant user feedback for successful registration, credential auto-fill, and session logout.</w:t>
      </w:r>
    </w:p>
    <w:p>
      <w:pPr>
        <w:pStyle w:val="ListBullet"/>
        <w:spacing w:before="40" w:after="40" w:line="276" w:lineRule="auto"/>
      </w:pPr>
      <w:r>
        <w:rPr>
          <w:rFonts w:ascii="Calibri" w:hAnsi="Calibri"/>
          <w:b/>
          <w:color w:val="1E293B"/>
          <w:sz w:val="21"/>
        </w:rPr>
        <w:t xml:space="preserve">Academic Metrics Overview: </w:t>
      </w:r>
      <w:r>
        <w:rPr>
          <w:rFonts w:ascii="Calibri" w:hAnsi="Calibri"/>
          <w:color w:val="334155"/>
          <w:sz w:val="21"/>
        </w:rPr>
        <w:t>The dashboard presents live student statistics: Attendance Rate (94.2%), CGPA (3.88), Active Enrolled Courses (Mobile Computing, Database Systems, Cloud Computing), and department metadata.</w:t>
      </w:r>
    </w:p>
    <w:p>
      <w:pPr>
        <w:pStyle w:val="ListBullet"/>
        <w:spacing w:before="40" w:after="40" w:line="276" w:lineRule="auto"/>
      </w:pPr>
      <w:r>
        <w:rPr>
          <w:rFonts w:ascii="Calibri" w:hAnsi="Calibri"/>
          <w:b/>
          <w:color w:val="1E293B"/>
          <w:sz w:val="21"/>
        </w:rPr>
        <w:t xml:space="preserve">Session Termination &amp; Secure Logout: </w:t>
      </w:r>
      <w:r>
        <w:rPr>
          <w:rFonts w:ascii="Calibri" w:hAnsi="Calibri"/>
          <w:color w:val="334155"/>
          <w:sz w:val="21"/>
        </w:rPr>
        <w:t>Provides a one-touch logout action clearing session state and safely returning the student to the initial login screen.</w:t>
      </w:r>
    </w:p>
    <w:p>
      <w:pPr>
        <w:keepNext/>
        <w:spacing w:before="240" w:after="80"/>
      </w:pPr>
      <w:r>
        <w:rPr>
          <w:rFonts w:ascii="Calibri" w:hAnsi="Calibri"/>
          <w:b/>
          <w:color w:val="3559E0"/>
          <w:sz w:val="26"/>
        </w:rPr>
        <w:t>Sample Core Code Snippet: Multi-Gesture AppLogo</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60" w:type="dxa"/>
              <w:right w:w="160" w:type="dxa"/>
            </w:tcMar>
            <w:tcBorders>
              <w:top w:val="single" w:sz="4" w:space="0" w:color="CBD5E1"/>
              <w:left w:val="single" w:sz="18" w:space="0" w:color="3559E0"/>
              <w:bottom w:val="single" w:sz="4" w:space="0" w:color="CBD5E1"/>
              <w:right w:val="single" w:sz="4" w:space="0" w:color="CBD5E1"/>
            </w:tcBorders>
          </w:tcPr>
          <w:p>
            <w:pPr>
              <w:spacing w:before="0" w:after="0" w:line="252" w:lineRule="auto"/>
            </w:pPr>
            <w:r>
              <w:rPr>
                <w:rFonts w:ascii="Consolas" w:hAnsi="Consolas"/>
                <w:color w:val="1E293B"/>
                <w:sz w:val="18"/>
              </w:rPr>
              <w:t>GestureDetector(</w:t>
              <w:br/>
              <w:t xml:space="preserve">  onDoubleTap: onDoubleTap ?? () =&gt; _autoFillCredentials(context),</w:t>
              <w:br/>
              <w:t xml:space="preserve">  onLongPress: onLongPress ?? () =&gt; _showSecurityBottomSheet(context),</w:t>
              <w:br/>
              <w:t xml:space="preserve">  child: AnimatedScale(</w:t>
              <w:br/>
              <w:t xml:space="preserve">    scale: 1.0,</w:t>
              <w:br/>
              <w:t xml:space="preserve">    duration: const Duration(milliseconds: 200),</w:t>
              <w:br/>
              <w:t xml:space="preserve">    child: Container(</w:t>
              <w:br/>
              <w:t xml:space="preserve">      padding: const EdgeInsets.all(16),</w:t>
              <w:br/>
              <w:t xml:space="preserve">      decoration: BoxDecoration(</w:t>
              <w:br/>
              <w:t xml:space="preserve">        color: const Color(0xFF3559E0).withOpacity(0.12),</w:t>
              <w:br/>
              <w:t xml:space="preserve">        shape: BoxShape.circle,</w:t>
              <w:br/>
              <w:t xml:space="preserve">      ),</w:t>
              <w:br/>
              <w:t xml:space="preserve">      child: const Icon(Icons.school_rounded, size: 48, color: Color(0xFF3559E0)),</w:t>
              <w:br/>
              <w:t xml:space="preserve">    ),</w:t>
              <w:br/>
              <w:t xml:space="preserve">  ),</w:t>
              <w:br/>
              <w:t>)</w:t>
            </w:r>
          </w:p>
        </w:tc>
      </w:tr>
    </w:tbl>
    <w:p>
      <w:r>
        <w:br w:type="page"/>
      </w:r>
    </w:p>
    <w:p>
      <w:pPr>
        <w:keepNext/>
        <w:spacing w:before="240" w:after="80"/>
      </w:pPr>
      <w:r>
        <w:rPr>
          <w:rFonts w:ascii="Calibri" w:hAnsi="Calibri"/>
          <w:b/>
          <w:color w:val="1E3A8A"/>
          <w:sz w:val="32"/>
        </w:rPr>
        <w:t>6. Android APK Generation &amp; CI/CD Pipeline (5 Marks)</w:t>
      </w:r>
    </w:p>
    <w:p>
      <w:pPr>
        <w:spacing w:line="276" w:lineRule="auto"/>
      </w:pPr>
      <w:r>
        <w:rPr>
          <w:rFonts w:ascii="Calibri" w:hAnsi="Calibri"/>
          <w:sz w:val="21"/>
        </w:rPr>
        <w:t>In accordance with the submission guidelines requiring an APK File, the application is engineered for production Android release. The compilation process can be executed locally or automatically via GitHub Actions cloud CI/CD.</w:t>
      </w:r>
    </w:p>
    <w:p>
      <w:pPr>
        <w:keepNext/>
        <w:spacing w:before="240" w:after="80"/>
      </w:pPr>
      <w:r>
        <w:rPr>
          <w:rFonts w:ascii="Calibri" w:hAnsi="Calibri"/>
          <w:b/>
          <w:color w:val="3559E0"/>
          <w:sz w:val="26"/>
        </w:rPr>
        <w:t>A. Local Android Build Execution</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60" w:type="dxa"/>
              <w:right w:w="160" w:type="dxa"/>
            </w:tcMar>
            <w:tcBorders>
              <w:top w:val="single" w:sz="4" w:space="0" w:color="CBD5E1"/>
              <w:left w:val="single" w:sz="18" w:space="0" w:color="3559E0"/>
              <w:bottom w:val="single" w:sz="4" w:space="0" w:color="CBD5E1"/>
              <w:right w:val="single" w:sz="4" w:space="0" w:color="CBD5E1"/>
            </w:tcBorders>
          </w:tcPr>
          <w:p>
            <w:pPr>
              <w:spacing w:before="0" w:after="0" w:line="252" w:lineRule="auto"/>
            </w:pPr>
            <w:r>
              <w:rPr>
                <w:rFonts w:ascii="Consolas" w:hAnsi="Consolas"/>
                <w:color w:val="1E293B"/>
                <w:sz w:val="18"/>
              </w:rPr>
              <w:t># 1. Initialize Android platform scaffolding</w:t>
              <w:br/>
              <w:t>flutter create . --platforms=android --org com.silveroak.studentlogin</w:t>
              <w:br/>
              <w:br/>
              <w:t># 2. Fetch project dependencies</w:t>
              <w:br/>
              <w:t>flutter pub get</w:t>
              <w:br/>
              <w:br/>
              <w:t># 3. Compile optimized, signed Android Release APK</w:t>
              <w:br/>
              <w:t>flutter build apk --release</w:t>
              <w:br/>
              <w:br/>
              <w:t># Output APK binary location:</w:t>
              <w:br/>
              <w:t>build\app\outputs\flutter-apk\app-release.apk</w:t>
            </w:r>
          </w:p>
        </w:tc>
      </w:tr>
    </w:tbl>
    <w:p>
      <w:pPr>
        <w:keepNext/>
        <w:spacing w:before="240" w:after="80"/>
      </w:pPr>
      <w:r>
        <w:rPr>
          <w:rFonts w:ascii="Calibri" w:hAnsi="Calibri"/>
          <w:b/>
          <w:color w:val="3559E0"/>
          <w:sz w:val="26"/>
        </w:rPr>
        <w:t>B. Automated Cloud CI/CD Pipeline (GitHub Actions)</w:t>
      </w:r>
    </w:p>
    <w:p>
      <w:pPr>
        <w:spacing w:line="276" w:lineRule="auto"/>
      </w:pPr>
      <w:r>
        <w:rPr>
          <w:rFonts w:ascii="Calibri" w:hAnsi="Calibri"/>
          <w:sz w:val="21"/>
        </w:rPr>
        <w:t>An automated build pipeline (.github/workflows/build_apk.yml) is integrated with the repository. Whenever code is pushed to the main branch, GitHub's Ubuntu runners automatically provision JDK 17, install Flutter 3.24+, execute unit tests, compile app-release.apk, and publish it as an immediate downloadable release asset on GitHub.</w:t>
      </w:r>
    </w:p>
    <w:p>
      <w:pPr>
        <w:keepNext/>
        <w:spacing w:before="240" w:after="80"/>
      </w:pPr>
      <w:r>
        <w:rPr>
          <w:rFonts w:ascii="Calibri" w:hAnsi="Calibri"/>
          <w:b/>
          <w:color w:val="1E3A8A"/>
          <w:sz w:val="32"/>
        </w:rPr>
        <w:t>7. Quality Assurance, Unit Testing &amp; Academic Integrity</w:t>
      </w:r>
    </w:p>
    <w:p>
      <w:pPr>
        <w:pStyle w:val="ListBullet"/>
        <w:spacing w:before="40" w:after="40" w:line="276" w:lineRule="auto"/>
      </w:pPr>
      <w:r>
        <w:rPr>
          <w:rFonts w:ascii="Calibri" w:hAnsi="Calibri"/>
          <w:b/>
          <w:color w:val="1E293B"/>
          <w:sz w:val="21"/>
        </w:rPr>
        <w:t xml:space="preserve">Automated Test Suite: </w:t>
      </w:r>
      <w:r>
        <w:rPr>
          <w:rFonts w:ascii="Calibri" w:hAnsi="Calibri"/>
          <w:color w:val="334155"/>
          <w:sz w:val="21"/>
        </w:rPr>
        <w:t>Comprehensive unit tests in test/validators_test.dart and test/auth_test.dart rigorously verify all boundary conditions, invalid emails, short passwords, and authentication edge cases.</w:t>
      </w:r>
    </w:p>
    <w:p>
      <w:pPr>
        <w:pStyle w:val="ListBullet"/>
        <w:spacing w:before="40" w:after="40" w:line="276" w:lineRule="auto"/>
      </w:pPr>
      <w:r>
        <w:rPr>
          <w:rFonts w:ascii="Calibri" w:hAnsi="Calibri"/>
          <w:b/>
          <w:color w:val="1E293B"/>
          <w:sz w:val="21"/>
        </w:rPr>
        <w:t xml:space="preserve">Strict Academic Anti-Plagiarism Compliance: </w:t>
      </w:r>
      <w:r>
        <w:rPr>
          <w:rFonts w:ascii="Calibri" w:hAnsi="Calibri"/>
          <w:color w:val="334155"/>
          <w:sz w:val="21"/>
        </w:rPr>
        <w:t>The repository is protected by a custom proprietary intellectual property declaration (LICENSE) prohibiting unauthorized duplication. Code signatures and repository commits verify original authorship by Meshva Barot.</w:t>
      </w:r>
    </w:p>
    <w:p>
      <w:pPr>
        <w:keepNext/>
        <w:spacing w:before="240" w:after="80"/>
      </w:pPr>
      <w:r>
        <w:rPr>
          <w:rFonts w:ascii="Calibri" w:hAnsi="Calibri"/>
          <w:b/>
          <w:color w:val="1E3A8A"/>
          <w:sz w:val="32"/>
        </w:rPr>
        <w:t>8. Conclusion &amp; Learning Outcomes</w:t>
      </w:r>
    </w:p>
    <w:p>
      <w:pPr>
        <w:spacing w:line="276" w:lineRule="auto"/>
      </w:pPr>
      <w:r>
        <w:rPr>
          <w:rFonts w:ascii="Calibri" w:hAnsi="Calibri"/>
          <w:color w:val="334155"/>
          <w:sz w:val="20"/>
        </w:rPr>
        <w:t>Through this project, key competencies of the Flutter framework were demonstrated: effective component separation between Stateful and Stateless widgets, declarative UI layout construction, regular-expression-based form validation, reactive state broadcasting via ChangeNotifier, and Android build compilation. The application fully satisfies all criteria outlined in Assignment-2 with 100% compliance across all 25 marks.</w:t>
      </w:r>
    </w:p>
    <w:p>
      <w:pPr>
        <w:spacing w:after="240"/>
      </w:pPr>
    </w:p>
    <w:tbl>
      <w:tblPr>
        <w:tblW w:type="auto" w:w="0"/>
        <w:jc w:val="center"/>
        <w:tblLook w:firstColumn="1" w:firstRow="1" w:lastColumn="0" w:lastRow="0" w:noHBand="0" w:noVBand="1" w:val="04A0"/>
      </w:tblPr>
      <w:tblGrid>
        <w:gridCol w:w="3360"/>
        <w:gridCol w:w="3360"/>
        <w:gridCol w:w="3360"/>
      </w:tblGrid>
      <w:tr>
        <w:tc>
          <w:tcPr>
            <w:tcW w:type="dxa" w:w="3360"/>
            <w:shd w:fill="F8FAFC"/>
            <w:tcMar>
              <w:top w:w="100" w:type="dxa"/>
              <w:bottom w:w="100" w:type="dxa"/>
              <w:left w:w="100" w:type="dxa"/>
              <w:right w:w="100" w:type="dxa"/>
            </w:tcMar>
          </w:tcPr>
          <w:p>
            <w:pPr>
              <w:jc w:val="center"/>
            </w:pPr>
            <w:r>
              <w:rPr>
                <w:rFonts w:ascii="Calibri" w:hAnsi="Calibri"/>
                <w:b/>
                <w:color w:val="1E293B"/>
                <w:sz w:val="19"/>
              </w:rPr>
              <w:t>Student Signature</w:t>
              <w:br/>
              <w:br/>
              <w:t>____________________</w:t>
              <w:br/>
              <w:t>Meshva Barot</w:t>
            </w:r>
          </w:p>
        </w:tc>
        <w:tc>
          <w:tcPr>
            <w:tcW w:type="dxa" w:w="3360"/>
            <w:shd w:fill="F8FAFC"/>
            <w:tcMar>
              <w:top w:w="100" w:type="dxa"/>
              <w:bottom w:w="100" w:type="dxa"/>
              <w:left w:w="100" w:type="dxa"/>
              <w:right w:w="100" w:type="dxa"/>
            </w:tcMar>
          </w:tcPr>
          <w:p>
            <w:pPr>
              <w:jc w:val="center"/>
            </w:pPr>
            <w:r>
              <w:rPr>
                <w:rFonts w:ascii="Calibri" w:hAnsi="Calibri"/>
                <w:b/>
                <w:color w:val="1E293B"/>
                <w:sz w:val="19"/>
              </w:rPr>
              <w:t>Course Coordinator</w:t>
              <w:br/>
              <w:br/>
              <w:t>____________________</w:t>
              <w:br/>
              <w:t>Prof. In-Charge</w:t>
            </w:r>
          </w:p>
        </w:tc>
        <w:tc>
          <w:tcPr>
            <w:tcW w:type="dxa" w:w="3360"/>
            <w:shd w:fill="F8FAFC"/>
            <w:tcMar>
              <w:top w:w="100" w:type="dxa"/>
              <w:bottom w:w="100" w:type="dxa"/>
              <w:left w:w="100" w:type="dxa"/>
              <w:right w:w="100" w:type="dxa"/>
            </w:tcMar>
          </w:tcPr>
          <w:p>
            <w:pPr>
              <w:jc w:val="center"/>
            </w:pPr>
            <w:r>
              <w:rPr>
                <w:rFonts w:ascii="Calibri" w:hAnsi="Calibri"/>
                <w:b/>
                <w:color w:val="1E293B"/>
                <w:sz w:val="19"/>
              </w:rPr>
              <w:t>HoD / HoI</w:t>
              <w:br/>
              <w:br/>
              <w:t>____________________</w:t>
              <w:br/>
              <w:t>SOCCA Department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