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97" w:rsidRDefault="001C0E6C">
      <w:pPr>
        <w:pStyle w:val="1"/>
        <w:jc w:val="center"/>
      </w:pPr>
      <w:r>
        <w:rPr>
          <w:rFonts w:hint="eastAsia"/>
        </w:rPr>
        <w:t>公共部分</w:t>
      </w:r>
    </w:p>
    <w:p w:rsidR="00D37897" w:rsidRDefault="001C0E6C">
      <w:pPr>
        <w:numPr>
          <w:ilvl w:val="0"/>
          <w:numId w:val="1"/>
        </w:numPr>
      </w:pPr>
      <w:r>
        <w:rPr>
          <w:rFonts w:hint="eastAsia"/>
        </w:rPr>
        <w:t>代码统一使用</w:t>
      </w:r>
      <w:r>
        <w:rPr>
          <w:rFonts w:hint="eastAsia"/>
        </w:rPr>
        <w:t>2</w:t>
      </w:r>
      <w:r>
        <w:rPr>
          <w:rFonts w:hint="eastAsia"/>
        </w:rPr>
        <w:t>个空格来进行缩进。</w:t>
      </w:r>
    </w:p>
    <w:p w:rsidR="00D37897" w:rsidRDefault="001C0E6C">
      <w:pPr>
        <w:numPr>
          <w:ilvl w:val="0"/>
          <w:numId w:val="1"/>
        </w:numPr>
      </w:pPr>
      <w:r>
        <w:rPr>
          <w:rFonts w:hint="eastAsia"/>
        </w:rPr>
        <w:t>所有的</w:t>
      </w:r>
      <w:r>
        <w:rPr>
          <w:rFonts w:hint="eastAsia"/>
        </w:rPr>
        <w:t>HTML</w:t>
      </w:r>
      <w:r>
        <w:rPr>
          <w:rFonts w:hint="eastAsia"/>
        </w:rPr>
        <w:t>标签、</w:t>
      </w:r>
      <w:r>
        <w:rPr>
          <w:rFonts w:hint="eastAsia"/>
        </w:rPr>
        <w:t>HTML</w:t>
      </w:r>
      <w:r>
        <w:rPr>
          <w:rFonts w:hint="eastAsia"/>
        </w:rPr>
        <w:t>标签属性、样式名以及规则使用小写。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属性可以使用驼峰大小写组合的命名方式。</w:t>
      </w:r>
    </w:p>
    <w:p w:rsidR="00D37897" w:rsidRDefault="001C0E6C">
      <w:pPr>
        <w:numPr>
          <w:ilvl w:val="0"/>
          <w:numId w:val="1"/>
        </w:numPr>
      </w:pPr>
      <w:r>
        <w:rPr>
          <w:rFonts w:hint="eastAsia"/>
        </w:rPr>
        <w:t>代码单行长度不要超过</w:t>
      </w:r>
      <w:r>
        <w:rPr>
          <w:rFonts w:hint="eastAsia"/>
        </w:rPr>
        <w:t>80</w:t>
      </w:r>
      <w:r>
        <w:rPr>
          <w:rFonts w:hint="eastAsia"/>
        </w:rPr>
        <w:t>个字符，长字符串拼接使用加号来连接换行内容。</w:t>
      </w:r>
    </w:p>
    <w:p w:rsidR="00D37897" w:rsidRDefault="001C0E6C">
      <w:pPr>
        <w:numPr>
          <w:ilvl w:val="0"/>
          <w:numId w:val="1"/>
        </w:numPr>
      </w:pPr>
      <w:r>
        <w:rPr>
          <w:rFonts w:hint="eastAsia"/>
        </w:rPr>
        <w:t>尽可能的为代码加上注释，无论是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还是</w:t>
      </w:r>
      <w:r>
        <w:rPr>
          <w:rFonts w:hint="eastAsia"/>
        </w:rPr>
        <w:t>javascript</w:t>
      </w:r>
      <w:r>
        <w:rPr>
          <w:rFonts w:hint="eastAsia"/>
        </w:rPr>
        <w:t>，必要的注释不能少。对于段内容描述使用段注释，单行内容使用单行注释，每个文件的头部注释参与过开发的人员名称（中文）、文件创建的日期以及对文件的描述</w:t>
      </w:r>
    </w:p>
    <w:p w:rsidR="00D37897" w:rsidRDefault="001C0E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删除行尾的空格和多余的符号。</w:t>
      </w:r>
    </w:p>
    <w:p w:rsidR="001C6F7D" w:rsidRDefault="001C6F7D">
      <w:pPr>
        <w:numPr>
          <w:ilvl w:val="0"/>
          <w:numId w:val="1"/>
        </w:numPr>
        <w:rPr>
          <w:rFonts w:hint="eastAsia"/>
        </w:rPr>
      </w:pPr>
      <w:r w:rsidRPr="001C6F7D">
        <w:rPr>
          <w:rFonts w:hint="eastAsia"/>
        </w:rPr>
        <w:t>图标</w:t>
      </w:r>
      <w:r w:rsidRPr="001C6F7D">
        <w:rPr>
          <w:rFonts w:hint="eastAsia"/>
        </w:rPr>
        <w:t>../</w:t>
      </w:r>
      <w:r w:rsidRPr="001C6F7D">
        <w:rPr>
          <w:rFonts w:hint="eastAsia"/>
        </w:rPr>
        <w:t>去掉，地址放在</w:t>
      </w:r>
      <w:r w:rsidRPr="001C6F7D">
        <w:rPr>
          <w:rFonts w:hint="eastAsia"/>
        </w:rPr>
        <w:t>data</w:t>
      </w:r>
      <w:r w:rsidRPr="001C6F7D">
        <w:rPr>
          <w:rFonts w:hint="eastAsia"/>
        </w:rPr>
        <w:t>里面设置，后面</w:t>
      </w:r>
      <w:r w:rsidRPr="001C6F7D">
        <w:rPr>
          <w:rFonts w:hint="eastAsia"/>
        </w:rPr>
        <w:t>svg</w:t>
      </w:r>
      <w:r w:rsidRPr="001C6F7D">
        <w:rPr>
          <w:rFonts w:hint="eastAsia"/>
        </w:rPr>
        <w:t>图标出来后全部换成</w:t>
      </w:r>
      <w:r w:rsidRPr="001C6F7D">
        <w:rPr>
          <w:rFonts w:hint="eastAsia"/>
        </w:rPr>
        <w:t>svg</w:t>
      </w:r>
      <w:r w:rsidRPr="001C6F7D">
        <w:rPr>
          <w:rFonts w:hint="eastAsia"/>
        </w:rPr>
        <w:t>的，不用图片</w:t>
      </w:r>
      <w:r>
        <w:rPr>
          <w:rFonts w:hint="eastAsia"/>
        </w:rPr>
        <w:t>。</w:t>
      </w:r>
    </w:p>
    <w:p w:rsidR="00971555" w:rsidRDefault="00971555">
      <w:pPr>
        <w:numPr>
          <w:ilvl w:val="0"/>
          <w:numId w:val="1"/>
        </w:numPr>
      </w:pPr>
      <w:r w:rsidRPr="00971555">
        <w:rPr>
          <w:rFonts w:hint="eastAsia"/>
        </w:rPr>
        <w:t>页面中的颜色有公用的换成公用的</w:t>
      </w:r>
      <w:r w:rsidR="008674A8">
        <w:rPr>
          <w:rFonts w:hint="eastAsia"/>
        </w:rPr>
        <w:t>。</w:t>
      </w:r>
    </w:p>
    <w:p w:rsidR="00D37897" w:rsidRDefault="001C0E6C">
      <w:pPr>
        <w:pStyle w:val="1"/>
        <w:jc w:val="center"/>
      </w:pPr>
      <w:r>
        <w:rPr>
          <w:rFonts w:hint="eastAsia"/>
        </w:rPr>
        <w:t>HTML</w:t>
      </w:r>
      <w:r>
        <w:rPr>
          <w:rFonts w:hint="eastAsia"/>
        </w:rPr>
        <w:t>规范</w:t>
      </w:r>
    </w:p>
    <w:p w:rsidR="00D37897" w:rsidRDefault="001C0E6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非必要的属性值可以省略。</w:t>
      </w:r>
    </w:p>
    <w:p w:rsidR="00D37897" w:rsidRDefault="001C0E6C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readonly=</w:t>
      </w:r>
      <w:r>
        <w:t>”</w:t>
      </w:r>
      <w:r>
        <w:rPr>
          <w:rFonts w:hint="eastAsia"/>
        </w:rPr>
        <w:t>readonly</w:t>
      </w:r>
      <w:r>
        <w:t>”</w:t>
      </w:r>
      <w:r>
        <w:rPr>
          <w:rFonts w:hint="eastAsia"/>
        </w:rPr>
        <w:t xml:space="preserve"> disabled=</w:t>
      </w:r>
      <w:r>
        <w:t>”</w:t>
      </w:r>
      <w:r>
        <w:rPr>
          <w:rFonts w:hint="eastAsia"/>
        </w:rPr>
        <w:t>disabled</w:t>
      </w:r>
      <w:r>
        <w:t>”</w:t>
      </w:r>
      <w:r>
        <w:rPr>
          <w:rFonts w:hint="eastAsia"/>
        </w:rPr>
        <w:t>&gt;   ====&gt;&lt;input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readonly disabled&gt;</w:t>
      </w:r>
    </w:p>
    <w:p w:rsidR="00D37897" w:rsidRDefault="001C0E6C">
      <w:pPr>
        <w:numPr>
          <w:ilvl w:val="0"/>
          <w:numId w:val="2"/>
        </w:numPr>
      </w:pPr>
      <w:r>
        <w:rPr>
          <w:rFonts w:hint="eastAsia"/>
        </w:rPr>
        <w:t>给表单的</w:t>
      </w:r>
      <w:r>
        <w:rPr>
          <w:rFonts w:hint="eastAsia"/>
        </w:rPr>
        <w:t>Label</w:t>
      </w:r>
      <w:r>
        <w:rPr>
          <w:rFonts w:hint="eastAsia"/>
        </w:rPr>
        <w:t>加上</w:t>
      </w:r>
      <w:r>
        <w:rPr>
          <w:rFonts w:hint="eastAsia"/>
        </w:rPr>
        <w:t>for</w:t>
      </w:r>
      <w:r>
        <w:rPr>
          <w:rFonts w:hint="eastAsia"/>
        </w:rPr>
        <w:t>属性或把对应控件放在</w:t>
      </w:r>
      <w:r>
        <w:rPr>
          <w:rFonts w:hint="eastAsia"/>
        </w:rPr>
        <w:t>lablel</w:t>
      </w:r>
      <w:r>
        <w:rPr>
          <w:rFonts w:hint="eastAsia"/>
        </w:rPr>
        <w:t>标签内部，这样点击</w:t>
      </w:r>
      <w:r>
        <w:rPr>
          <w:rFonts w:hint="eastAsia"/>
        </w:rPr>
        <w:t>label</w:t>
      </w:r>
      <w:r>
        <w:rPr>
          <w:rFonts w:hint="eastAsia"/>
        </w:rPr>
        <w:t>标签时会关联到对应的</w:t>
      </w:r>
      <w:r>
        <w:rPr>
          <w:rFonts w:hint="eastAsia"/>
        </w:rPr>
        <w:t>input</w:t>
      </w:r>
      <w:r>
        <w:rPr>
          <w:rFonts w:hint="eastAsia"/>
        </w:rPr>
        <w:t>或</w:t>
      </w:r>
      <w:r>
        <w:rPr>
          <w:rFonts w:hint="eastAsia"/>
        </w:rPr>
        <w:t>textare</w:t>
      </w:r>
      <w:r>
        <w:rPr>
          <w:rFonts w:hint="eastAsia"/>
        </w:rPr>
        <w:t>上，增加输入的响应区域。</w:t>
      </w:r>
    </w:p>
    <w:p w:rsidR="00D37897" w:rsidRDefault="001C0E6C">
      <w:pPr>
        <w:numPr>
          <w:ilvl w:val="0"/>
          <w:numId w:val="2"/>
        </w:numPr>
      </w:pPr>
      <w:r>
        <w:rPr>
          <w:rFonts w:hint="eastAsia"/>
        </w:rPr>
        <w:t>HTML</w:t>
      </w:r>
      <w:r>
        <w:rPr>
          <w:rFonts w:hint="eastAsia"/>
        </w:rPr>
        <w:t>的标签属性包裹在双引号中。</w:t>
      </w:r>
    </w:p>
    <w:p w:rsidR="00D37897" w:rsidRDefault="001C0E6C">
      <w:pPr>
        <w:numPr>
          <w:ilvl w:val="0"/>
          <w:numId w:val="2"/>
        </w:numPr>
      </w:pPr>
      <w:r>
        <w:rPr>
          <w:rFonts w:hint="eastAsia"/>
        </w:rPr>
        <w:t>每个大的模块开始和结束的地方添加起始注释标记。</w:t>
      </w:r>
    </w:p>
    <w:p w:rsidR="00D37897" w:rsidRDefault="001C0E6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块级元素一般另起</w:t>
      </w:r>
      <w:r>
        <w:rPr>
          <w:rFonts w:hint="eastAsia"/>
        </w:rPr>
        <w:t>一行。行内元素可以根据情况换行。</w:t>
      </w:r>
    </w:p>
    <w:p w:rsidR="006949BC" w:rsidRDefault="006949BC">
      <w:pPr>
        <w:numPr>
          <w:ilvl w:val="0"/>
          <w:numId w:val="2"/>
        </w:numPr>
        <w:rPr>
          <w:rFonts w:hint="eastAsia"/>
        </w:rPr>
      </w:pPr>
      <w:r w:rsidRPr="006949BC">
        <w:rPr>
          <w:rFonts w:hint="eastAsia"/>
        </w:rPr>
        <w:t>弹窗间代码添加一个注释，注释距离上一段代码空一行</w:t>
      </w:r>
      <w:r w:rsidR="0035353F">
        <w:rPr>
          <w:rFonts w:hint="eastAsia"/>
        </w:rPr>
        <w:t>。</w:t>
      </w:r>
    </w:p>
    <w:p w:rsidR="00B07143" w:rsidRDefault="00B07143">
      <w:pPr>
        <w:numPr>
          <w:ilvl w:val="0"/>
          <w:numId w:val="2"/>
        </w:numPr>
      </w:pPr>
      <w:r w:rsidRPr="00B07143">
        <w:rPr>
          <w:rFonts w:hint="eastAsia"/>
        </w:rPr>
        <w:t>组件中有方法和属性的，将属性的代码放在前面</w:t>
      </w:r>
      <w:r>
        <w:rPr>
          <w:rFonts w:hint="eastAsia"/>
        </w:rPr>
        <w:t>。</w:t>
      </w:r>
    </w:p>
    <w:p w:rsidR="00D37897" w:rsidRDefault="001C0E6C">
      <w:pPr>
        <w:pStyle w:val="1"/>
        <w:jc w:val="center"/>
      </w:pPr>
      <w:r>
        <w:rPr>
          <w:rFonts w:hint="eastAsia"/>
        </w:rPr>
        <w:t>CSS</w:t>
      </w:r>
      <w:r>
        <w:rPr>
          <w:rFonts w:hint="eastAsia"/>
        </w:rPr>
        <w:t>规范</w:t>
      </w:r>
    </w:p>
    <w:p w:rsidR="00D37897" w:rsidRDefault="001C0E6C">
      <w:pPr>
        <w:numPr>
          <w:ilvl w:val="0"/>
          <w:numId w:val="3"/>
        </w:numPr>
      </w:pPr>
      <w:r>
        <w:rPr>
          <w:rFonts w:hint="eastAsia"/>
        </w:rPr>
        <w:t>尽量别在标签元素中使用内联样式。</w:t>
      </w:r>
    </w:p>
    <w:p w:rsidR="00D37897" w:rsidRDefault="001C0E6C">
      <w:pPr>
        <w:numPr>
          <w:ilvl w:val="0"/>
          <w:numId w:val="3"/>
        </w:numPr>
      </w:pPr>
      <w:r>
        <w:rPr>
          <w:rFonts w:hint="eastAsia"/>
        </w:rPr>
        <w:t>CSS</w:t>
      </w:r>
      <w:r>
        <w:rPr>
          <w:rFonts w:hint="eastAsia"/>
        </w:rPr>
        <w:t>类名不推荐使用拼音做为样式名，使用</w:t>
      </w:r>
      <w:r>
        <w:rPr>
          <w:rFonts w:hint="eastAsia"/>
        </w:rPr>
        <w:t>BEM</w:t>
      </w:r>
      <w:r>
        <w:rPr>
          <w:rFonts w:hint="eastAsia"/>
        </w:rPr>
        <w:t>命名规范</w:t>
      </w:r>
      <w:r>
        <w:rPr>
          <w:rFonts w:hint="eastAsia"/>
        </w:rPr>
        <w:t>.</w:t>
      </w:r>
    </w:p>
    <w:p w:rsidR="00D37897" w:rsidRDefault="001C0E6C">
      <w:pPr>
        <w:numPr>
          <w:ilvl w:val="0"/>
          <w:numId w:val="3"/>
        </w:numPr>
      </w:pPr>
      <w:r>
        <w:rPr>
          <w:rFonts w:hint="eastAsia"/>
        </w:rPr>
        <w:t>书写</w:t>
      </w:r>
      <w:r>
        <w:rPr>
          <w:rFonts w:hint="eastAsia"/>
        </w:rPr>
        <w:t>CSS</w:t>
      </w:r>
      <w:r>
        <w:rPr>
          <w:rFonts w:hint="eastAsia"/>
        </w:rPr>
        <w:t>样式时尽量不使用</w:t>
      </w:r>
      <w:r>
        <w:rPr>
          <w:rFonts w:hint="eastAsia"/>
        </w:rPr>
        <w:t>ID</w:t>
      </w:r>
      <w:r>
        <w:rPr>
          <w:rFonts w:hint="eastAsia"/>
        </w:rPr>
        <w:t>选择器。</w:t>
      </w:r>
    </w:p>
    <w:p w:rsidR="00D37897" w:rsidRDefault="001C0E6C">
      <w:pPr>
        <w:numPr>
          <w:ilvl w:val="0"/>
          <w:numId w:val="3"/>
        </w:numPr>
      </w:pPr>
      <w:r>
        <w:rPr>
          <w:rFonts w:hint="eastAsia"/>
        </w:rPr>
        <w:t>如果</w:t>
      </w:r>
      <w:r>
        <w:rPr>
          <w:rFonts w:hint="eastAsia"/>
        </w:rPr>
        <w:t>CSS</w:t>
      </w:r>
      <w:r>
        <w:rPr>
          <w:rFonts w:hint="eastAsia"/>
        </w:rPr>
        <w:t>的属性值为</w:t>
      </w:r>
      <w:r>
        <w:rPr>
          <w:rFonts w:hint="eastAsia"/>
        </w:rPr>
        <w:t>0</w:t>
      </w:r>
      <w:r>
        <w:rPr>
          <w:rFonts w:hint="eastAsia"/>
        </w:rPr>
        <w:t>，则不需要为</w:t>
      </w:r>
      <w:r>
        <w:rPr>
          <w:rFonts w:hint="eastAsia"/>
        </w:rPr>
        <w:t>0</w:t>
      </w:r>
      <w:r>
        <w:rPr>
          <w:rFonts w:hint="eastAsia"/>
        </w:rPr>
        <w:t>加单位。如果是以</w:t>
      </w:r>
      <w:r>
        <w:rPr>
          <w:rFonts w:hint="eastAsia"/>
        </w:rPr>
        <w:t>0</w:t>
      </w:r>
      <w:r>
        <w:rPr>
          <w:rFonts w:hint="eastAsia"/>
        </w:rPr>
        <w:t>为个位数的小数，前面的</w:t>
      </w:r>
      <w:r>
        <w:rPr>
          <w:rFonts w:hint="eastAsia"/>
        </w:rPr>
        <w:t>0</w:t>
      </w:r>
      <w:r>
        <w:rPr>
          <w:rFonts w:hint="eastAsia"/>
        </w:rPr>
        <w:t>可以省略不写。</w:t>
      </w:r>
      <w:r>
        <w:rPr>
          <w:rFonts w:hint="eastAsia"/>
        </w:rPr>
        <w:t>URL</w:t>
      </w:r>
      <w:r>
        <w:rPr>
          <w:rFonts w:hint="eastAsia"/>
        </w:rPr>
        <w:t>引用地址不需要使用引号包裹。每条属性末尾必须加上分好。</w:t>
      </w:r>
    </w:p>
    <w:p w:rsidR="00D37897" w:rsidRDefault="001C0E6C">
      <w:pPr>
        <w:numPr>
          <w:ilvl w:val="0"/>
          <w:numId w:val="3"/>
        </w:numPr>
      </w:pPr>
      <w:r>
        <w:rPr>
          <w:rFonts w:hint="eastAsia"/>
        </w:rPr>
        <w:t>CSS</w:t>
      </w:r>
      <w:r>
        <w:rPr>
          <w:rFonts w:hint="eastAsia"/>
        </w:rPr>
        <w:t>属性书写的顺序要遵守先布局后内容的顺序。即先写元素的布局属性，再写元素的内容属性。</w:t>
      </w:r>
    </w:p>
    <w:p w:rsidR="00033E58" w:rsidRDefault="001C0E6C" w:rsidP="00033E58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元素的颜色、间距和大小要符合</w:t>
      </w:r>
      <w:r>
        <w:rPr>
          <w:rFonts w:hint="eastAsia"/>
        </w:rPr>
        <w:t>UI</w:t>
      </w:r>
      <w:r>
        <w:rPr>
          <w:rFonts w:hint="eastAsia"/>
        </w:rPr>
        <w:t>设计的规范</w:t>
      </w:r>
    </w:p>
    <w:p w:rsidR="00033E58" w:rsidRDefault="00033E58" w:rsidP="00033E58">
      <w:pPr>
        <w:numPr>
          <w:ilvl w:val="0"/>
          <w:numId w:val="3"/>
        </w:numPr>
      </w:pPr>
      <w:r w:rsidRPr="00033E58">
        <w:rPr>
          <w:rFonts w:hint="eastAsia"/>
        </w:rPr>
        <w:t>类名采用烤串形式</w:t>
      </w:r>
      <w:r>
        <w:rPr>
          <w:rFonts w:hint="eastAsia"/>
        </w:rPr>
        <w:t>。</w:t>
      </w:r>
    </w:p>
    <w:p w:rsidR="00D37897" w:rsidRDefault="001C0E6C">
      <w:pPr>
        <w:pStyle w:val="1"/>
        <w:jc w:val="center"/>
      </w:pPr>
      <w:r>
        <w:rPr>
          <w:rFonts w:hint="eastAsia"/>
        </w:rPr>
        <w:t>JavaScript</w:t>
      </w:r>
      <w:r>
        <w:rPr>
          <w:rFonts w:hint="eastAsia"/>
        </w:rPr>
        <w:t>规范</w:t>
      </w:r>
    </w:p>
    <w:p w:rsidR="00D37897" w:rsidRDefault="001C0E6C">
      <w:pPr>
        <w:numPr>
          <w:ilvl w:val="0"/>
          <w:numId w:val="4"/>
        </w:numPr>
      </w:pPr>
      <w:r>
        <w:rPr>
          <w:rFonts w:hint="eastAsia"/>
        </w:rPr>
        <w:t>字符串需要包裹在单引</w:t>
      </w:r>
      <w:r>
        <w:rPr>
          <w:rFonts w:hint="eastAsia"/>
        </w:rPr>
        <w:t>号中，需要计算的字符串包裹在反引号中，长字符串拼接使用加号来连接换行内容。</w:t>
      </w:r>
    </w:p>
    <w:p w:rsidR="00D37897" w:rsidRDefault="001C0E6C">
      <w:pPr>
        <w:numPr>
          <w:ilvl w:val="0"/>
          <w:numId w:val="4"/>
        </w:numPr>
      </w:pPr>
      <w:r>
        <w:rPr>
          <w:rFonts w:hint="eastAsia"/>
        </w:rPr>
        <w:t>所有运算符、符号与英文单词之间必须添加空格，方便开发者阅读代码。</w:t>
      </w:r>
    </w:p>
    <w:p w:rsidR="00D37897" w:rsidRDefault="001C0E6C">
      <w:pPr>
        <w:numPr>
          <w:ilvl w:val="0"/>
          <w:numId w:val="4"/>
        </w:numPr>
      </w:pPr>
      <w:r>
        <w:rPr>
          <w:rFonts w:hint="eastAsia"/>
        </w:rPr>
        <w:t>在代码块后保留一行空行，显得块内容层次更加分明。</w:t>
      </w:r>
    </w:p>
    <w:p w:rsidR="00D37897" w:rsidRDefault="001C0E6C">
      <w:pPr>
        <w:numPr>
          <w:ilvl w:val="0"/>
          <w:numId w:val="4"/>
        </w:numPr>
      </w:pPr>
      <w:r>
        <w:rPr>
          <w:rFonts w:hint="eastAsia"/>
        </w:rPr>
        <w:t>标准变量采用驼峰式命名，常量使用全大写形式命名。</w:t>
      </w:r>
    </w:p>
    <w:p w:rsidR="00D37897" w:rsidRDefault="001C0E6C">
      <w:pPr>
        <w:numPr>
          <w:ilvl w:val="0"/>
          <w:numId w:val="4"/>
        </w:numPr>
      </w:pPr>
      <w:r>
        <w:rPr>
          <w:rFonts w:hint="eastAsia"/>
        </w:rPr>
        <w:t>块代码必须使用大括号包裹，要注意换行。</w:t>
      </w:r>
    </w:p>
    <w:p w:rsidR="00D37897" w:rsidRDefault="001C0E6C">
      <w:pPr>
        <w:numPr>
          <w:ilvl w:val="0"/>
          <w:numId w:val="4"/>
        </w:numPr>
      </w:pPr>
      <w:r>
        <w:rPr>
          <w:rFonts w:hint="eastAsia"/>
        </w:rPr>
        <w:lastRenderedPageBreak/>
        <w:t>条件判断必须使用</w:t>
      </w:r>
      <w:r>
        <w:rPr>
          <w:rFonts w:hint="eastAsia"/>
        </w:rPr>
        <w:t xml:space="preserve"> === </w:t>
      </w:r>
      <w:r>
        <w:rPr>
          <w:rFonts w:hint="eastAsia"/>
        </w:rPr>
        <w:t>判断。</w:t>
      </w:r>
    </w:p>
    <w:p w:rsidR="00D37897" w:rsidRDefault="001C0E6C">
      <w:pPr>
        <w:numPr>
          <w:ilvl w:val="0"/>
          <w:numId w:val="4"/>
        </w:numPr>
      </w:pPr>
      <w:r>
        <w:rPr>
          <w:rFonts w:hint="eastAsia"/>
        </w:rPr>
        <w:t>不在条件语句或循环语句中声明函数。</w:t>
      </w:r>
    </w:p>
    <w:p w:rsidR="00D37897" w:rsidRDefault="001C0E6C">
      <w:pPr>
        <w:numPr>
          <w:ilvl w:val="0"/>
          <w:numId w:val="4"/>
        </w:numPr>
      </w:pPr>
      <w:r>
        <w:rPr>
          <w:rFonts w:hint="eastAsia"/>
        </w:rPr>
        <w:t>不允许存在定义了但没有使用的变量。</w:t>
      </w:r>
    </w:p>
    <w:p w:rsidR="00D37897" w:rsidRDefault="001C0E6C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类名首字母大写。</w:t>
      </w:r>
    </w:p>
    <w:p w:rsidR="00004902" w:rsidRDefault="00004902">
      <w:pPr>
        <w:numPr>
          <w:ilvl w:val="0"/>
          <w:numId w:val="4"/>
        </w:numPr>
        <w:rPr>
          <w:rFonts w:hint="eastAsia"/>
        </w:rPr>
      </w:pPr>
      <w:r w:rsidRPr="00004902">
        <w:rPr>
          <w:rFonts w:hint="eastAsia"/>
        </w:rPr>
        <w:t>在</w:t>
      </w:r>
      <w:r w:rsidRPr="00004902">
        <w:rPr>
          <w:rFonts w:hint="eastAsia"/>
        </w:rPr>
        <w:t>import</w:t>
      </w:r>
      <w:r w:rsidRPr="00004902">
        <w:rPr>
          <w:rFonts w:hint="eastAsia"/>
        </w:rPr>
        <w:t>引入的组件的时候，参考职业体检类别管理</w:t>
      </w:r>
      <w:r w:rsidR="00A16426">
        <w:rPr>
          <w:rFonts w:hint="eastAsia"/>
        </w:rPr>
        <w:t>。</w:t>
      </w:r>
    </w:p>
    <w:p w:rsidR="006021FC" w:rsidRDefault="006021FC">
      <w:pPr>
        <w:numPr>
          <w:ilvl w:val="0"/>
          <w:numId w:val="4"/>
        </w:numPr>
        <w:rPr>
          <w:rFonts w:hint="eastAsia"/>
        </w:rPr>
      </w:pPr>
      <w:r w:rsidRPr="006021FC">
        <w:rPr>
          <w:rFonts w:hint="eastAsia"/>
        </w:rPr>
        <w:t>mapAction</w:t>
      </w:r>
      <w:r w:rsidRPr="006021FC">
        <w:rPr>
          <w:rFonts w:hint="eastAsia"/>
        </w:rPr>
        <w:t>、</w:t>
      </w:r>
      <w:r w:rsidRPr="006021FC">
        <w:rPr>
          <w:rFonts w:hint="eastAsia"/>
        </w:rPr>
        <w:t>mapGetter</w:t>
      </w:r>
      <w:r w:rsidRPr="006021FC">
        <w:rPr>
          <w:rFonts w:hint="eastAsia"/>
        </w:rPr>
        <w:t>等写法参考职业体检类别管理</w:t>
      </w:r>
      <w:r>
        <w:rPr>
          <w:rFonts w:hint="eastAsia"/>
        </w:rPr>
        <w:t>。</w:t>
      </w:r>
    </w:p>
    <w:p w:rsidR="006021FC" w:rsidRDefault="006021FC">
      <w:pPr>
        <w:numPr>
          <w:ilvl w:val="0"/>
          <w:numId w:val="4"/>
        </w:numPr>
        <w:rPr>
          <w:rFonts w:hint="eastAsia"/>
        </w:rPr>
      </w:pPr>
      <w:r w:rsidRPr="006021FC">
        <w:rPr>
          <w:rFonts w:hint="eastAsia"/>
        </w:rPr>
        <w:t>XXXTypes</w:t>
      </w:r>
      <w:r w:rsidRPr="006021FC">
        <w:rPr>
          <w:rFonts w:hint="eastAsia"/>
        </w:rPr>
        <w:t>，</w:t>
      </w:r>
      <w:r w:rsidRPr="006021FC">
        <w:rPr>
          <w:rFonts w:hint="eastAsia"/>
        </w:rPr>
        <w:t>XXXModule</w:t>
      </w:r>
      <w:r w:rsidRPr="006021FC">
        <w:rPr>
          <w:rFonts w:hint="eastAsia"/>
        </w:rPr>
        <w:t>写法规范参考职业体检类别管理</w:t>
      </w:r>
      <w:r>
        <w:rPr>
          <w:rFonts w:hint="eastAsia"/>
        </w:rPr>
        <w:t>。</w:t>
      </w:r>
    </w:p>
    <w:p w:rsidR="00033E58" w:rsidRDefault="00033E58">
      <w:pPr>
        <w:numPr>
          <w:ilvl w:val="0"/>
          <w:numId w:val="4"/>
        </w:numPr>
      </w:pPr>
      <w:r w:rsidRPr="00033E58">
        <w:rPr>
          <w:rFonts w:hint="eastAsia"/>
        </w:rPr>
        <w:t>自己调用的组件采用烤串的形式</w:t>
      </w:r>
      <w:r w:rsidR="000E5305">
        <w:rPr>
          <w:rFonts w:hint="eastAsia"/>
        </w:rPr>
        <w:t>。</w:t>
      </w:r>
    </w:p>
    <w:p w:rsidR="00D37897" w:rsidRDefault="001C0E6C">
      <w:pPr>
        <w:pStyle w:val="1"/>
        <w:jc w:val="center"/>
      </w:pPr>
      <w:r>
        <w:rPr>
          <w:rFonts w:hint="eastAsia"/>
        </w:rPr>
        <w:t>防御性规范</w:t>
      </w:r>
    </w:p>
    <w:p w:rsidR="00D37897" w:rsidRDefault="001C0E6C">
      <w:pPr>
        <w:numPr>
          <w:ilvl w:val="0"/>
          <w:numId w:val="5"/>
        </w:numPr>
      </w:pPr>
      <w:r>
        <w:rPr>
          <w:rFonts w:hint="eastAsia"/>
        </w:rPr>
        <w:t>对外部数据进行安全检测判断</w:t>
      </w:r>
      <w:r>
        <w:rPr>
          <w:rFonts w:hint="eastAsia"/>
        </w:rPr>
        <w:t>,</w:t>
      </w:r>
      <w:r>
        <w:rPr>
          <w:rFonts w:hint="eastAsia"/>
        </w:rPr>
        <w:t>以免产生错误。</w:t>
      </w:r>
    </w:p>
    <w:p w:rsidR="00D37897" w:rsidRDefault="001C0E6C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</w:p>
    <w:p w:rsidR="00D37897" w:rsidRDefault="001C0E6C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不推荐</w:t>
      </w:r>
    </w:p>
    <w:p w:rsidR="00D37897" w:rsidRDefault="001C0E6C">
      <w:pPr>
        <w:ind w:firstLine="420"/>
      </w:pPr>
      <w:r>
        <w:rPr>
          <w:rFonts w:hint="eastAsia"/>
        </w:rPr>
        <w:t>&lt;div&gt;</w:t>
      </w:r>
      <w:r>
        <w:rPr>
          <w:rFonts w:hint="eastAsia"/>
        </w:rPr>
        <w:t>{{data.userinfo.name }}&lt;/div&gt;</w:t>
      </w:r>
    </w:p>
    <w:p w:rsidR="00D37897" w:rsidRDefault="001C0E6C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推荐</w:t>
      </w:r>
    </w:p>
    <w:p w:rsidR="00D37897" w:rsidRDefault="001C0E6C">
      <w:pPr>
        <w:ind w:firstLine="420"/>
      </w:pPr>
      <w:r>
        <w:rPr>
          <w:rFonts w:hint="eastAsia"/>
        </w:rPr>
        <w:t xml:space="preserve">&lt;div&gt;{{data &amp;&amp; data.userinfo &amp;&amp; data.userinfo.name || </w:t>
      </w:r>
      <w:r>
        <w:t>‘</w:t>
      </w:r>
      <w:r>
        <w:rPr>
          <w:rFonts w:hint="eastAsia"/>
        </w:rPr>
        <w:t>默认命名</w:t>
      </w:r>
      <w:r>
        <w:t>’</w:t>
      </w:r>
      <w:r>
        <w:rPr>
          <w:rFonts w:hint="eastAsia"/>
        </w:rPr>
        <w:t>}}&lt;/div&gt;</w:t>
      </w:r>
    </w:p>
    <w:p w:rsidR="00D37897" w:rsidRDefault="001C0E6C">
      <w:pPr>
        <w:numPr>
          <w:ilvl w:val="0"/>
          <w:numId w:val="5"/>
        </w:numPr>
      </w:pPr>
      <w:r>
        <w:rPr>
          <w:rFonts w:hint="eastAsia"/>
        </w:rPr>
        <w:t>对于请求失败或长时间文件读写等可能失败的异步操作，需要进行错误情况的处理或异常捕获处理并给用户提示相关的信息。否则对用户体验影响极大。</w:t>
      </w:r>
    </w:p>
    <w:p w:rsidR="00D37897" w:rsidRDefault="00D37897">
      <w:pPr>
        <w:numPr>
          <w:ilvl w:val="0"/>
          <w:numId w:val="5"/>
        </w:numPr>
      </w:pPr>
      <w:bookmarkStart w:id="0" w:name="_GoBack"/>
      <w:bookmarkEnd w:id="0"/>
    </w:p>
    <w:sectPr w:rsidR="00D37897" w:rsidSect="00D37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E6C" w:rsidRDefault="001C0E6C" w:rsidP="006949BC">
      <w:r>
        <w:separator/>
      </w:r>
    </w:p>
  </w:endnote>
  <w:endnote w:type="continuationSeparator" w:id="1">
    <w:p w:rsidR="001C0E6C" w:rsidRDefault="001C0E6C" w:rsidP="006949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E6C" w:rsidRDefault="001C0E6C" w:rsidP="006949BC">
      <w:r>
        <w:separator/>
      </w:r>
    </w:p>
  </w:footnote>
  <w:footnote w:type="continuationSeparator" w:id="1">
    <w:p w:rsidR="001C0E6C" w:rsidRDefault="001C0E6C" w:rsidP="006949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62795"/>
    <w:multiLevelType w:val="singleLevel"/>
    <w:tmpl w:val="5A262795"/>
    <w:lvl w:ilvl="0">
      <w:start w:val="1"/>
      <w:numFmt w:val="decimal"/>
      <w:suff w:val="nothing"/>
      <w:lvlText w:val="%1、"/>
      <w:lvlJc w:val="left"/>
    </w:lvl>
  </w:abstractNum>
  <w:abstractNum w:abstractNumId="1">
    <w:nsid w:val="5A263754"/>
    <w:multiLevelType w:val="singleLevel"/>
    <w:tmpl w:val="5A263754"/>
    <w:lvl w:ilvl="0">
      <w:start w:val="2"/>
      <w:numFmt w:val="decimal"/>
      <w:suff w:val="nothing"/>
      <w:lvlText w:val="%1、"/>
      <w:lvlJc w:val="left"/>
    </w:lvl>
  </w:abstractNum>
  <w:abstractNum w:abstractNumId="2">
    <w:nsid w:val="5A2637A6"/>
    <w:multiLevelType w:val="singleLevel"/>
    <w:tmpl w:val="5A2637A6"/>
    <w:lvl w:ilvl="0">
      <w:start w:val="1"/>
      <w:numFmt w:val="decimal"/>
      <w:suff w:val="nothing"/>
      <w:lvlText w:val="%1、"/>
      <w:lvlJc w:val="left"/>
    </w:lvl>
  </w:abstractNum>
  <w:abstractNum w:abstractNumId="3">
    <w:nsid w:val="5A26579D"/>
    <w:multiLevelType w:val="singleLevel"/>
    <w:tmpl w:val="5A26579D"/>
    <w:lvl w:ilvl="0">
      <w:start w:val="1"/>
      <w:numFmt w:val="decimal"/>
      <w:suff w:val="nothing"/>
      <w:lvlText w:val="%1、"/>
      <w:lvlJc w:val="left"/>
    </w:lvl>
  </w:abstractNum>
  <w:abstractNum w:abstractNumId="4">
    <w:nsid w:val="5A265DED"/>
    <w:multiLevelType w:val="singleLevel"/>
    <w:tmpl w:val="5A265DE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7897"/>
    <w:rsid w:val="00004902"/>
    <w:rsid w:val="00033E58"/>
    <w:rsid w:val="000E5305"/>
    <w:rsid w:val="001C0E6C"/>
    <w:rsid w:val="001C6F7D"/>
    <w:rsid w:val="0035353F"/>
    <w:rsid w:val="00576ADF"/>
    <w:rsid w:val="006021FC"/>
    <w:rsid w:val="006949BC"/>
    <w:rsid w:val="008674A8"/>
    <w:rsid w:val="00971555"/>
    <w:rsid w:val="00A16426"/>
    <w:rsid w:val="00B07143"/>
    <w:rsid w:val="00D07EB6"/>
    <w:rsid w:val="00D37897"/>
    <w:rsid w:val="01D613B7"/>
    <w:rsid w:val="01ED3944"/>
    <w:rsid w:val="055F4938"/>
    <w:rsid w:val="06275DB0"/>
    <w:rsid w:val="07312465"/>
    <w:rsid w:val="0AD002DF"/>
    <w:rsid w:val="12454506"/>
    <w:rsid w:val="141655F0"/>
    <w:rsid w:val="19BA6EEC"/>
    <w:rsid w:val="19DD794E"/>
    <w:rsid w:val="19FF2A75"/>
    <w:rsid w:val="1F2C4088"/>
    <w:rsid w:val="1F732791"/>
    <w:rsid w:val="20D12FA2"/>
    <w:rsid w:val="24AD000D"/>
    <w:rsid w:val="26855852"/>
    <w:rsid w:val="2C7B1312"/>
    <w:rsid w:val="2FFC0448"/>
    <w:rsid w:val="32BF0E08"/>
    <w:rsid w:val="33FF5378"/>
    <w:rsid w:val="34F46DA3"/>
    <w:rsid w:val="350E01CE"/>
    <w:rsid w:val="36D03F45"/>
    <w:rsid w:val="398E1696"/>
    <w:rsid w:val="3EFB64F2"/>
    <w:rsid w:val="3F367656"/>
    <w:rsid w:val="428952C0"/>
    <w:rsid w:val="43E678C1"/>
    <w:rsid w:val="44D71BD6"/>
    <w:rsid w:val="46A7073A"/>
    <w:rsid w:val="47504A42"/>
    <w:rsid w:val="48F414D3"/>
    <w:rsid w:val="4ABF2746"/>
    <w:rsid w:val="4B3B7EF2"/>
    <w:rsid w:val="4B8B74F1"/>
    <w:rsid w:val="4EBD10E1"/>
    <w:rsid w:val="52AC06FF"/>
    <w:rsid w:val="52D56F69"/>
    <w:rsid w:val="52D71A80"/>
    <w:rsid w:val="57662EC4"/>
    <w:rsid w:val="588F47D6"/>
    <w:rsid w:val="58AD3571"/>
    <w:rsid w:val="59D1252A"/>
    <w:rsid w:val="5FCD0582"/>
    <w:rsid w:val="62645DD3"/>
    <w:rsid w:val="627048F0"/>
    <w:rsid w:val="63997549"/>
    <w:rsid w:val="65F07F31"/>
    <w:rsid w:val="6D467086"/>
    <w:rsid w:val="6D766BAB"/>
    <w:rsid w:val="6E583E34"/>
    <w:rsid w:val="6FDB66B4"/>
    <w:rsid w:val="713A6608"/>
    <w:rsid w:val="74412801"/>
    <w:rsid w:val="75AF4133"/>
    <w:rsid w:val="7771421F"/>
    <w:rsid w:val="79EB0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789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37897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94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949BC"/>
    <w:rPr>
      <w:kern w:val="2"/>
      <w:sz w:val="18"/>
      <w:szCs w:val="18"/>
    </w:rPr>
  </w:style>
  <w:style w:type="paragraph" w:styleId="a4">
    <w:name w:val="footer"/>
    <w:basedOn w:val="a"/>
    <w:link w:val="Char0"/>
    <w:rsid w:val="00694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949B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zero.ZEROPC</dc:creator>
  <cp:lastModifiedBy>Admin</cp:lastModifiedBy>
  <cp:revision>12</cp:revision>
  <dcterms:created xsi:type="dcterms:W3CDTF">2014-10-29T12:08:00Z</dcterms:created>
  <dcterms:modified xsi:type="dcterms:W3CDTF">2017-12-27T09:57:00Z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