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6D31" w14:textId="44A3B554" w:rsidR="003843DD" w:rsidRPr="00BE1FC4" w:rsidRDefault="003D10B0" w:rsidP="003D10B0">
      <w:pPr>
        <w:pStyle w:val="Ttulo1"/>
        <w:jc w:val="center"/>
        <w:rPr>
          <w:rFonts w:ascii="Arial" w:hAnsi="Arial" w:cs="Arial"/>
          <w:sz w:val="36"/>
          <w:szCs w:val="36"/>
          <w:lang w:val="en-US"/>
        </w:rPr>
      </w:pPr>
      <w:proofErr w:type="spellStart"/>
      <w:r w:rsidRPr="00BE1FC4">
        <w:rPr>
          <w:rFonts w:ascii="Arial" w:hAnsi="Arial" w:cs="Arial"/>
          <w:sz w:val="36"/>
          <w:szCs w:val="36"/>
          <w:lang w:val="en-US"/>
        </w:rPr>
        <w:t>D</w:t>
      </w:r>
      <w:r w:rsidR="00BE1FC4" w:rsidRPr="00BE1FC4">
        <w:rPr>
          <w:rFonts w:ascii="Arial" w:hAnsi="Arial" w:cs="Arial"/>
          <w:sz w:val="36"/>
          <w:szCs w:val="36"/>
          <w:lang w:val="en-US"/>
        </w:rPr>
        <w:t>ocumentação</w:t>
      </w:r>
      <w:proofErr w:type="spellEnd"/>
      <w:r w:rsidR="00BE1FC4" w:rsidRPr="00BE1FC4">
        <w:rPr>
          <w:rFonts w:ascii="Arial" w:hAnsi="Arial" w:cs="Arial"/>
          <w:sz w:val="36"/>
          <w:szCs w:val="36"/>
          <w:lang w:val="en-US"/>
        </w:rPr>
        <w:t xml:space="preserve"> Case Nestlé</w:t>
      </w:r>
    </w:p>
    <w:p w14:paraId="2D7CB594" w14:textId="77777777" w:rsidR="00BE1FC4" w:rsidRPr="00BE1FC4" w:rsidRDefault="00BE1FC4" w:rsidP="00BE1FC4">
      <w:pPr>
        <w:rPr>
          <w:rStyle w:val="SubttuloCarter"/>
          <w:rFonts w:ascii="Arial" w:hAnsi="Arial" w:cs="Arial"/>
          <w:sz w:val="24"/>
          <w:szCs w:val="24"/>
        </w:rPr>
      </w:pPr>
    </w:p>
    <w:p w14:paraId="53C481C5" w14:textId="57703806" w:rsidR="00BE1FC4" w:rsidRDefault="00BE1FC4" w:rsidP="00BE1FC4">
      <w:pPr>
        <w:rPr>
          <w:rFonts w:ascii="Arial" w:hAnsi="Arial" w:cs="Arial"/>
          <w:sz w:val="24"/>
          <w:szCs w:val="24"/>
          <w:lang w:val="en-US"/>
        </w:rPr>
      </w:pPr>
      <w:r w:rsidRPr="00BE1FC4">
        <w:rPr>
          <w:rStyle w:val="SubttuloCarter"/>
          <w:rFonts w:ascii="Arial" w:hAnsi="Arial" w:cs="Arial"/>
          <w:sz w:val="28"/>
          <w:szCs w:val="28"/>
        </w:rPr>
        <w:t>Escopo –</w:t>
      </w:r>
      <w:r w:rsidRPr="00BE1FC4">
        <w:rPr>
          <w:sz w:val="24"/>
          <w:szCs w:val="24"/>
          <w:lang w:val="en-US"/>
        </w:rPr>
        <w:t xml:space="preserve"> </w:t>
      </w:r>
      <w:r w:rsidRPr="00BE1FC4">
        <w:rPr>
          <w:rFonts w:ascii="Arial" w:hAnsi="Arial" w:cs="Arial"/>
          <w:sz w:val="24"/>
          <w:szCs w:val="24"/>
          <w:lang w:val="en-US"/>
        </w:rPr>
        <w:t xml:space="preserve">O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projeto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foi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desenvolvido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2 Notebooks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. O notebook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Nestle_Extracao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tem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único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objetivo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extrair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arquivos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CSV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carregados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dentro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do Databricks e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transformá-los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DataFrames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>.</w:t>
      </w:r>
    </w:p>
    <w:p w14:paraId="210335E2" w14:textId="51EE8D9A" w:rsidR="00BE1FC4" w:rsidRDefault="00BE1FC4" w:rsidP="00BE1FC4">
      <w:pPr>
        <w:rPr>
          <w:lang w:val="en-US"/>
        </w:rPr>
      </w:pPr>
    </w:p>
    <w:p w14:paraId="07221639" w14:textId="730230B9" w:rsidR="00BE1FC4" w:rsidRDefault="00BE1FC4" w:rsidP="00BE1FC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BE160" wp14:editId="26251AF9">
                <wp:simplePos x="0" y="0"/>
                <wp:positionH relativeFrom="column">
                  <wp:posOffset>2910840</wp:posOffset>
                </wp:positionH>
                <wp:positionV relativeFrom="paragraph">
                  <wp:posOffset>1209675</wp:posOffset>
                </wp:positionV>
                <wp:extent cx="695325" cy="0"/>
                <wp:effectExtent l="0" t="76200" r="9525" b="952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FB20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3" o:spid="_x0000_s1026" type="#_x0000_t32" style="position:absolute;margin-left:229.2pt;margin-top:95.25pt;width:54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62DBB5" wp14:editId="6DD9612C">
            <wp:extent cx="5400040" cy="2744470"/>
            <wp:effectExtent l="133350" t="114300" r="143510" b="1701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1411E2" w14:textId="38A59366" w:rsidR="00BE1FC4" w:rsidRPr="00BE1FC4" w:rsidRDefault="00BE1FC4" w:rsidP="00BE1FC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Já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 o Notebook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Nestle_Transformacao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tem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objetivo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tratar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organizar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disponibilizar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visualização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das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lógicas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criadas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cima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das bases. </w:t>
      </w:r>
    </w:p>
    <w:p w14:paraId="23F4D3CF" w14:textId="026E8020" w:rsidR="003D10B0" w:rsidRPr="003D10B0" w:rsidRDefault="003D10B0" w:rsidP="003843DD">
      <w:pPr>
        <w:rPr>
          <w:rFonts w:ascii="Arial" w:hAnsi="Arial" w:cs="Arial"/>
          <w:lang w:val="en-US"/>
        </w:rPr>
      </w:pPr>
    </w:p>
    <w:p w14:paraId="2E43FBFA" w14:textId="6D17B12A" w:rsidR="003D10B0" w:rsidRPr="003D10B0" w:rsidRDefault="003D10B0" w:rsidP="003843DD">
      <w:pPr>
        <w:rPr>
          <w:rFonts w:ascii="Arial" w:hAnsi="Arial" w:cs="Arial"/>
          <w:sz w:val="24"/>
          <w:szCs w:val="24"/>
          <w:lang w:val="en-US"/>
        </w:rPr>
      </w:pPr>
      <w:r w:rsidRPr="003D10B0">
        <w:rPr>
          <w:rStyle w:val="SubttuloCarter"/>
          <w:rFonts w:ascii="Arial" w:hAnsi="Arial" w:cs="Arial"/>
          <w:sz w:val="24"/>
          <w:szCs w:val="24"/>
        </w:rPr>
        <w:t>Extração –</w:t>
      </w:r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Dentro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deste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processo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fora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utilizada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ideia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laços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repetição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r w:rsidRPr="00BE1FC4">
        <w:rPr>
          <w:rFonts w:ascii="Arial" w:hAnsi="Arial" w:cs="Arial"/>
          <w:sz w:val="24"/>
          <w:szCs w:val="24"/>
        </w:rPr>
        <w:t>para tornar o processo mais automatizado. Visando criar DataFrames com</w:t>
      </w:r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parâmetros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iguais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conte</w:t>
      </w:r>
      <w:r>
        <w:rPr>
          <w:rFonts w:ascii="Arial" w:hAnsi="Arial" w:cs="Arial"/>
          <w:sz w:val="24"/>
          <w:szCs w:val="24"/>
          <w:lang w:val="en-US"/>
        </w:rPr>
        <w:t>ú</w:t>
      </w:r>
      <w:r w:rsidRPr="003D10B0">
        <w:rPr>
          <w:rFonts w:ascii="Arial" w:hAnsi="Arial" w:cs="Arial"/>
          <w:sz w:val="24"/>
          <w:szCs w:val="24"/>
          <w:lang w:val="en-US"/>
        </w:rPr>
        <w:t>dos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>.</w:t>
      </w:r>
    </w:p>
    <w:p w14:paraId="46E78D87" w14:textId="77777777" w:rsidR="003D10B0" w:rsidRDefault="003D10B0" w:rsidP="003843DD">
      <w:pPr>
        <w:rPr>
          <w:noProof/>
        </w:rPr>
      </w:pPr>
    </w:p>
    <w:p w14:paraId="0BAC6D6A" w14:textId="40F47D56" w:rsidR="003D10B0" w:rsidRDefault="003D10B0" w:rsidP="003843DD">
      <w:pPr>
        <w:rPr>
          <w:lang w:val="en-US"/>
        </w:rPr>
      </w:pPr>
      <w:r>
        <w:rPr>
          <w:noProof/>
        </w:rPr>
        <w:drawing>
          <wp:inline distT="0" distB="0" distL="0" distR="0" wp14:anchorId="3140F6E8" wp14:editId="39EEF82F">
            <wp:extent cx="5238750" cy="1481916"/>
            <wp:effectExtent l="114300" t="114300" r="152400" b="1377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5021"/>
                    <a:stretch/>
                  </pic:blipFill>
                  <pic:spPr bwMode="auto">
                    <a:xfrm>
                      <a:off x="0" y="0"/>
                      <a:ext cx="5286645" cy="14954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440DB" w14:textId="77777777" w:rsidR="003D10B0" w:rsidRDefault="003D10B0" w:rsidP="003843DD">
      <w:pPr>
        <w:rPr>
          <w:noProof/>
        </w:rPr>
      </w:pPr>
    </w:p>
    <w:p w14:paraId="7E79276D" w14:textId="43A47D6C" w:rsidR="003D10B0" w:rsidRDefault="003D10B0" w:rsidP="003843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8E1A90" wp14:editId="19D2B633">
            <wp:extent cx="5400675" cy="2579663"/>
            <wp:effectExtent l="114300" t="114300" r="142875" b="16383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 rotWithShape="1">
                    <a:blip r:embed="rId7"/>
                    <a:srcRect r="35795"/>
                    <a:stretch/>
                  </pic:blipFill>
                  <pic:spPr bwMode="auto">
                    <a:xfrm>
                      <a:off x="0" y="0"/>
                      <a:ext cx="5411728" cy="25849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C693C" w14:textId="120DE3D6" w:rsidR="00367128" w:rsidRDefault="00367128" w:rsidP="003843DD">
      <w:pPr>
        <w:rPr>
          <w:lang w:val="en-US"/>
        </w:rPr>
      </w:pPr>
    </w:p>
    <w:p w14:paraId="5DC3DDFB" w14:textId="2A7125C1" w:rsidR="00367128" w:rsidRPr="00D8270A" w:rsidRDefault="00367128" w:rsidP="0036712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Nas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linhas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3 e 10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temos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utilização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função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format:</w:t>
      </w:r>
      <w:r w:rsidRPr="00D8270A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C3C424" wp14:editId="568E416F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4267200" cy="2762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4C439" w14:textId="75A73820" w:rsidR="00367128" w:rsidRDefault="00367128" w:rsidP="0036712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211B10" wp14:editId="55A24808">
                                  <wp:extent cx="4085844" cy="266700"/>
                                  <wp:effectExtent l="0" t="0" r="0" b="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9074" cy="2669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3C42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0.15pt;width:336pt;height:21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">
                <v:textbox>
                  <w:txbxContent>
                    <w:p w14:paraId="7354C439" w14:textId="75A73820" w:rsidR="00367128" w:rsidRDefault="00367128" w:rsidP="0036712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211B10" wp14:editId="55A24808">
                            <wp:extent cx="4085844" cy="266700"/>
                            <wp:effectExtent l="0" t="0" r="0" b="0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9074" cy="2669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864679" w14:textId="77777777" w:rsidR="00367128" w:rsidRDefault="00367128" w:rsidP="003843DD">
      <w:pPr>
        <w:rPr>
          <w:lang w:val="en-US"/>
        </w:rPr>
      </w:pPr>
    </w:p>
    <w:p w14:paraId="05C0B74D" w14:textId="77777777" w:rsidR="00367128" w:rsidRDefault="00367128" w:rsidP="003843DD">
      <w:pPr>
        <w:rPr>
          <w:lang w:val="en-US"/>
        </w:rPr>
      </w:pPr>
    </w:p>
    <w:p w14:paraId="39EA55B2" w14:textId="6E38C8AA" w:rsidR="00367128" w:rsidRPr="00D8270A" w:rsidRDefault="00367128" w:rsidP="003843D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Esta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possibilita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utilizar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conteúdo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esta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sendo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lido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dentro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lista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parametro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criação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DataFrame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>.</w:t>
      </w:r>
    </w:p>
    <w:p w14:paraId="13772004" w14:textId="5C13EF7A" w:rsidR="00367128" w:rsidRDefault="00367128" w:rsidP="003843DD">
      <w:pPr>
        <w:rPr>
          <w:lang w:val="en-US"/>
        </w:rPr>
      </w:pPr>
    </w:p>
    <w:p w14:paraId="03D6F3BD" w14:textId="058AA78B" w:rsidR="00367128" w:rsidRDefault="00367128" w:rsidP="00367128">
      <w:pPr>
        <w:rPr>
          <w:lang w:val="en-US"/>
        </w:rPr>
      </w:pPr>
      <w:r w:rsidRPr="00367128">
        <w:rPr>
          <w:rStyle w:val="SubttuloCarter"/>
          <w:rFonts w:ascii="Arial" w:hAnsi="Arial" w:cs="Arial"/>
          <w:sz w:val="24"/>
          <w:szCs w:val="24"/>
        </w:rPr>
        <w:t xml:space="preserve">Tratativa –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Dentro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deste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processo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primeiramente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foi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iniciado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tratamentos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mais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simples,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exclusão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colunas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branco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não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existentes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nos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arquivos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padrões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>.</w:t>
      </w:r>
    </w:p>
    <w:p w14:paraId="7FBC019A" w14:textId="77777777" w:rsidR="00367128" w:rsidRDefault="00367128" w:rsidP="00367128">
      <w:pPr>
        <w:rPr>
          <w:noProof/>
        </w:rPr>
      </w:pPr>
    </w:p>
    <w:p w14:paraId="334A440E" w14:textId="27C918F7" w:rsidR="00367128" w:rsidRDefault="00382971" w:rsidP="00367128">
      <w:pPr>
        <w:rPr>
          <w:rStyle w:val="SubttuloCarter"/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049252" wp14:editId="442E81D2">
            <wp:simplePos x="0" y="0"/>
            <wp:positionH relativeFrom="margin">
              <wp:align>center</wp:align>
            </wp:positionH>
            <wp:positionV relativeFrom="paragraph">
              <wp:posOffset>1401445</wp:posOffset>
            </wp:positionV>
            <wp:extent cx="7150100" cy="816408"/>
            <wp:effectExtent l="133350" t="114300" r="146050" b="15557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8164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128">
        <w:rPr>
          <w:noProof/>
        </w:rPr>
        <w:drawing>
          <wp:inline distT="0" distB="0" distL="0" distR="0" wp14:anchorId="2C9BC16D" wp14:editId="65E97BA3">
            <wp:extent cx="5248275" cy="1138248"/>
            <wp:effectExtent l="133350" t="114300" r="142875" b="1574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4967"/>
                    <a:stretch/>
                  </pic:blipFill>
                  <pic:spPr bwMode="auto">
                    <a:xfrm>
                      <a:off x="0" y="0"/>
                      <a:ext cx="5301587" cy="1149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351F4" w14:textId="3674540C" w:rsidR="00382971" w:rsidRPr="00367128" w:rsidRDefault="00382971" w:rsidP="00367128">
      <w:pPr>
        <w:rPr>
          <w:rStyle w:val="SubttuloCarter"/>
          <w:rFonts w:ascii="Arial" w:hAnsi="Arial" w:cs="Arial"/>
          <w:sz w:val="24"/>
          <w:szCs w:val="24"/>
        </w:rPr>
      </w:pPr>
    </w:p>
    <w:p w14:paraId="18CCC24A" w14:textId="47371D4C" w:rsidR="00367128" w:rsidRDefault="00367128" w:rsidP="003843DD"/>
    <w:p w14:paraId="286BB571" w14:textId="6C6A9ED2" w:rsidR="00382971" w:rsidRDefault="00382971" w:rsidP="003843DD"/>
    <w:p w14:paraId="515BCDB5" w14:textId="49EF767D" w:rsidR="00382971" w:rsidRDefault="00382971" w:rsidP="003843DD"/>
    <w:p w14:paraId="02A17C2B" w14:textId="1B38C13F" w:rsidR="00382971" w:rsidRPr="00D8270A" w:rsidRDefault="00382971" w:rsidP="003843D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Também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foi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feita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D8270A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D8270A">
        <w:rPr>
          <w:rFonts w:ascii="Arial" w:hAnsi="Arial" w:cs="Arial"/>
          <w:sz w:val="24"/>
          <w:szCs w:val="24"/>
          <w:lang w:val="en-US"/>
        </w:rPr>
        <w:t xml:space="preserve"> adequação dos campos e seus tipos.</w:t>
      </w:r>
    </w:p>
    <w:p w14:paraId="451441A2" w14:textId="77777777" w:rsidR="00382971" w:rsidRDefault="00382971" w:rsidP="003843DD">
      <w:pPr>
        <w:rPr>
          <w:noProof/>
        </w:rPr>
      </w:pPr>
    </w:p>
    <w:p w14:paraId="5F9226BD" w14:textId="2F50ECA9" w:rsidR="00D8270A" w:rsidRPr="003572A3" w:rsidRDefault="00382971" w:rsidP="003843DD">
      <w:r>
        <w:rPr>
          <w:noProof/>
        </w:rPr>
        <w:drawing>
          <wp:inline distT="0" distB="0" distL="0" distR="0" wp14:anchorId="32F3C17F" wp14:editId="40F8048C">
            <wp:extent cx="4962525" cy="2333850"/>
            <wp:effectExtent l="133350" t="114300" r="142875" b="1428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8142"/>
                    <a:stretch/>
                  </pic:blipFill>
                  <pic:spPr bwMode="auto">
                    <a:xfrm>
                      <a:off x="0" y="0"/>
                      <a:ext cx="4975333" cy="23398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6BFEA" w14:textId="612EE849" w:rsidR="00382971" w:rsidRPr="00D8270A" w:rsidRDefault="00382971" w:rsidP="003843D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Foram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criados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também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Join’s com intuito de interligar dados compativeis com intuito de analisar os dados em novas perspectivas.</w:t>
      </w:r>
    </w:p>
    <w:p w14:paraId="3C76A541" w14:textId="77777777" w:rsidR="00382971" w:rsidRDefault="00382971" w:rsidP="003843DD">
      <w:pPr>
        <w:rPr>
          <w:noProof/>
        </w:rPr>
      </w:pPr>
    </w:p>
    <w:p w14:paraId="13DE9E0B" w14:textId="67AFFBDA" w:rsidR="00382971" w:rsidRDefault="00382971" w:rsidP="003843DD">
      <w:r>
        <w:rPr>
          <w:noProof/>
        </w:rPr>
        <w:drawing>
          <wp:inline distT="0" distB="0" distL="0" distR="0" wp14:anchorId="2955D038" wp14:editId="6E82C477">
            <wp:extent cx="4614860" cy="800100"/>
            <wp:effectExtent l="133350" t="114300" r="128905" b="1714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3027" b="2098"/>
                    <a:stretch/>
                  </pic:blipFill>
                  <pic:spPr bwMode="auto">
                    <a:xfrm>
                      <a:off x="0" y="0"/>
                      <a:ext cx="4673614" cy="8102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DDA05" w14:textId="0CDCACF4" w:rsidR="00D8270A" w:rsidRDefault="00D8270A" w:rsidP="003843DD">
      <w:pPr>
        <w:rPr>
          <w:rFonts w:ascii="Arial" w:hAnsi="Arial" w:cs="Arial"/>
          <w:sz w:val="24"/>
          <w:szCs w:val="24"/>
          <w:lang w:val="en-US"/>
        </w:rPr>
      </w:pPr>
      <w:r w:rsidRPr="00D8270A">
        <w:rPr>
          <w:rFonts w:ascii="Arial" w:hAnsi="Arial" w:cs="Arial"/>
          <w:sz w:val="24"/>
          <w:szCs w:val="24"/>
          <w:lang w:val="en-US"/>
        </w:rPr>
        <w:t xml:space="preserve">E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objetivo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final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foram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criadas diferentes visualizações, com intuito de analisar a estrutura de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distribuição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renda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contratações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áreas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>.</w:t>
      </w:r>
    </w:p>
    <w:p w14:paraId="2D2E60FE" w14:textId="0E55DFA6" w:rsidR="003572A3" w:rsidRDefault="00B17D2A" w:rsidP="003843D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F71A35F" wp14:editId="58D67DA9">
            <wp:extent cx="5400040" cy="4686300"/>
            <wp:effectExtent l="133350" t="114300" r="143510" b="1524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138936" w14:textId="77777777" w:rsidR="003572A3" w:rsidRPr="00D8270A" w:rsidRDefault="003572A3" w:rsidP="003843DD">
      <w:pPr>
        <w:rPr>
          <w:rFonts w:ascii="Arial" w:hAnsi="Arial" w:cs="Arial"/>
          <w:sz w:val="24"/>
          <w:szCs w:val="24"/>
          <w:lang w:val="en-US"/>
        </w:rPr>
      </w:pPr>
    </w:p>
    <w:p w14:paraId="480BEFDA" w14:textId="264D30BB" w:rsidR="00D8270A" w:rsidRPr="00367128" w:rsidRDefault="00D8270A" w:rsidP="003843DD"/>
    <w:sectPr w:rsidR="00D8270A" w:rsidRPr="00367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C002C"/>
    <w:multiLevelType w:val="hybridMultilevel"/>
    <w:tmpl w:val="A3BE5F98"/>
    <w:lvl w:ilvl="0" w:tplc="8D9CF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26694"/>
    <w:multiLevelType w:val="hybridMultilevel"/>
    <w:tmpl w:val="6832C2DE"/>
    <w:lvl w:ilvl="0" w:tplc="E9A86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724166">
    <w:abstractNumId w:val="0"/>
  </w:num>
  <w:num w:numId="2" w16cid:durableId="1878618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0E"/>
    <w:rsid w:val="000C53E6"/>
    <w:rsid w:val="000D090E"/>
    <w:rsid w:val="00106F42"/>
    <w:rsid w:val="001125D4"/>
    <w:rsid w:val="001D2FCC"/>
    <w:rsid w:val="00210052"/>
    <w:rsid w:val="002211F9"/>
    <w:rsid w:val="002B5409"/>
    <w:rsid w:val="002D0E76"/>
    <w:rsid w:val="00305973"/>
    <w:rsid w:val="003339B5"/>
    <w:rsid w:val="003572A3"/>
    <w:rsid w:val="00367128"/>
    <w:rsid w:val="00382971"/>
    <w:rsid w:val="003843DD"/>
    <w:rsid w:val="003C0E24"/>
    <w:rsid w:val="003D10B0"/>
    <w:rsid w:val="003D46F0"/>
    <w:rsid w:val="00450D41"/>
    <w:rsid w:val="005569FF"/>
    <w:rsid w:val="005B3D16"/>
    <w:rsid w:val="006768C6"/>
    <w:rsid w:val="006F1B8C"/>
    <w:rsid w:val="0074191A"/>
    <w:rsid w:val="00830E10"/>
    <w:rsid w:val="008C70D5"/>
    <w:rsid w:val="009053C0"/>
    <w:rsid w:val="00906BE7"/>
    <w:rsid w:val="00950EF1"/>
    <w:rsid w:val="00A07253"/>
    <w:rsid w:val="00A33089"/>
    <w:rsid w:val="00A57F7D"/>
    <w:rsid w:val="00AE775A"/>
    <w:rsid w:val="00B127D8"/>
    <w:rsid w:val="00B1775A"/>
    <w:rsid w:val="00B17D2A"/>
    <w:rsid w:val="00BA101C"/>
    <w:rsid w:val="00BC4949"/>
    <w:rsid w:val="00BE113D"/>
    <w:rsid w:val="00BE1FC4"/>
    <w:rsid w:val="00C44203"/>
    <w:rsid w:val="00CA00CA"/>
    <w:rsid w:val="00D40330"/>
    <w:rsid w:val="00D8270A"/>
    <w:rsid w:val="00D9645B"/>
    <w:rsid w:val="00E0634E"/>
    <w:rsid w:val="00F17B1A"/>
    <w:rsid w:val="00FA1701"/>
    <w:rsid w:val="00FA5A65"/>
    <w:rsid w:val="00FB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258"/>
  <w15:chartTrackingRefBased/>
  <w15:docId w15:val="{1008775D-D4B1-4A0A-872E-CDBC8B36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arter"/>
    <w:uiPriority w:val="9"/>
    <w:qFormat/>
    <w:rsid w:val="003D1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D090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090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C4949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D1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D10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D10B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197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ESPINOSA Antoine</dc:creator>
  <cp:keywords/>
  <dc:description/>
  <cp:lastModifiedBy>MATHEUS MESQUITA GONCALVES</cp:lastModifiedBy>
  <cp:revision>4</cp:revision>
  <dcterms:created xsi:type="dcterms:W3CDTF">2023-03-02T17:03:00Z</dcterms:created>
  <dcterms:modified xsi:type="dcterms:W3CDTF">2023-03-13T13:49:00Z</dcterms:modified>
</cp:coreProperties>
</file>