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14C649" w14:textId="591E200D" w:rsidR="00130DAD" w:rsidRPr="007B215F" w:rsidRDefault="00130DAD" w:rsidP="00130DAD">
      <w:pPr>
        <w:spacing w:line="240" w:lineRule="auto"/>
        <w:rPr>
          <w:rFonts w:ascii="Times New Roman" w:hAnsi="Times New Roman" w:cs="Times New Roman"/>
          <w:b/>
          <w:sz w:val="24"/>
          <w:szCs w:val="24"/>
          <w:lang w:val="en-US"/>
        </w:rPr>
      </w:pPr>
      <w:bookmarkStart w:id="0" w:name="_GoBack"/>
      <w:bookmarkEnd w:id="0"/>
      <w:r w:rsidRPr="007B215F">
        <w:rPr>
          <w:rFonts w:ascii="Times New Roman" w:hAnsi="Times New Roman" w:cs="Times New Roman"/>
          <w:b/>
          <w:sz w:val="28"/>
          <w:szCs w:val="24"/>
          <w:lang w:val="en-US"/>
        </w:rPr>
        <w:t xml:space="preserve">A general model for </w:t>
      </w:r>
      <w:r w:rsidR="00C520BA">
        <w:rPr>
          <w:rFonts w:ascii="Times New Roman" w:hAnsi="Times New Roman" w:cs="Times New Roman"/>
          <w:b/>
          <w:sz w:val="28"/>
          <w:szCs w:val="24"/>
          <w:lang w:val="en-US"/>
        </w:rPr>
        <w:t xml:space="preserve">biofilm-driven </w:t>
      </w:r>
      <w:r w:rsidRPr="007B215F">
        <w:rPr>
          <w:rFonts w:ascii="Times New Roman" w:hAnsi="Times New Roman" w:cs="Times New Roman"/>
          <w:b/>
          <w:sz w:val="32"/>
          <w:szCs w:val="24"/>
          <w:lang w:val="en-US"/>
        </w:rPr>
        <w:t>microbial</w:t>
      </w:r>
      <w:r w:rsidRPr="007B215F">
        <w:rPr>
          <w:rFonts w:ascii="Times New Roman" w:hAnsi="Times New Roman" w:cs="Times New Roman"/>
          <w:b/>
          <w:sz w:val="28"/>
          <w:szCs w:val="24"/>
          <w:lang w:val="en-US"/>
        </w:rPr>
        <w:t xml:space="preserve"> electrosynthesis </w:t>
      </w:r>
      <w:r>
        <w:rPr>
          <w:rFonts w:ascii="Times New Roman" w:hAnsi="Times New Roman" w:cs="Times New Roman"/>
          <w:b/>
          <w:sz w:val="28"/>
          <w:szCs w:val="24"/>
          <w:lang w:val="en-US"/>
        </w:rPr>
        <w:t>of</w:t>
      </w:r>
      <w:r w:rsidRPr="007B215F">
        <w:rPr>
          <w:rFonts w:ascii="Times New Roman" w:hAnsi="Times New Roman" w:cs="Times New Roman"/>
          <w:b/>
          <w:sz w:val="28"/>
          <w:szCs w:val="24"/>
          <w:lang w:val="en-US"/>
        </w:rPr>
        <w:t xml:space="preserve"> carboxylates</w:t>
      </w:r>
      <w:r>
        <w:rPr>
          <w:rFonts w:ascii="Times New Roman" w:hAnsi="Times New Roman" w:cs="Times New Roman"/>
          <w:b/>
          <w:sz w:val="28"/>
          <w:szCs w:val="24"/>
          <w:lang w:val="en-US"/>
        </w:rPr>
        <w:t xml:space="preserve"> from CO</w:t>
      </w:r>
      <w:r w:rsidRPr="00FB5769">
        <w:rPr>
          <w:rFonts w:ascii="Times New Roman" w:hAnsi="Times New Roman" w:cs="Times New Roman"/>
          <w:b/>
          <w:sz w:val="28"/>
          <w:szCs w:val="24"/>
          <w:vertAlign w:val="subscript"/>
          <w:lang w:val="en-US"/>
        </w:rPr>
        <w:t>2</w:t>
      </w:r>
    </w:p>
    <w:p w14:paraId="7407D4AE" w14:textId="77777777" w:rsidR="00130DAD" w:rsidRPr="008D2673" w:rsidRDefault="00130DAD" w:rsidP="00130DAD">
      <w:pPr>
        <w:spacing w:line="240" w:lineRule="auto"/>
        <w:rPr>
          <w:rFonts w:ascii="Times New Roman" w:hAnsi="Times New Roman" w:cs="Times New Roman"/>
          <w:b/>
          <w:sz w:val="24"/>
          <w:szCs w:val="24"/>
          <w:vertAlign w:val="superscript"/>
          <w:lang w:val="en-US"/>
        </w:rPr>
      </w:pPr>
      <w:r w:rsidRPr="008D2673">
        <w:rPr>
          <w:rFonts w:ascii="Times New Roman" w:hAnsi="Times New Roman" w:cs="Times New Roman"/>
          <w:b/>
          <w:sz w:val="24"/>
          <w:szCs w:val="24"/>
          <w:lang w:val="en-US"/>
        </w:rPr>
        <w:t>Oriol Cabau-Peinado</w:t>
      </w:r>
      <w:r w:rsidRPr="008D2673">
        <w:rPr>
          <w:rFonts w:ascii="Times New Roman" w:hAnsi="Times New Roman" w:cs="Times New Roman"/>
          <w:b/>
          <w:sz w:val="24"/>
          <w:szCs w:val="24"/>
          <w:vertAlign w:val="superscript"/>
          <w:lang w:val="en-US"/>
        </w:rPr>
        <w:t>1</w:t>
      </w:r>
      <w:r w:rsidRPr="008D2673">
        <w:rPr>
          <w:rFonts w:ascii="Times New Roman" w:hAnsi="Times New Roman" w:cs="Times New Roman"/>
          <w:b/>
          <w:sz w:val="24"/>
          <w:szCs w:val="24"/>
          <w:lang w:val="en-US"/>
        </w:rPr>
        <w:t xml:space="preserve">, Adrie J.J. Straathof </w:t>
      </w:r>
      <w:r w:rsidRPr="008D2673">
        <w:rPr>
          <w:rFonts w:ascii="Times New Roman" w:hAnsi="Times New Roman" w:cs="Times New Roman"/>
          <w:b/>
          <w:sz w:val="24"/>
          <w:szCs w:val="24"/>
          <w:vertAlign w:val="superscript"/>
          <w:lang w:val="en-US"/>
        </w:rPr>
        <w:t>1</w:t>
      </w:r>
      <w:r w:rsidRPr="008D2673">
        <w:rPr>
          <w:rFonts w:ascii="Times New Roman" w:hAnsi="Times New Roman" w:cs="Times New Roman"/>
          <w:b/>
          <w:sz w:val="24"/>
          <w:szCs w:val="24"/>
          <w:lang w:val="en-US"/>
        </w:rPr>
        <w:t>, Ludovic Jourdin</w:t>
      </w:r>
      <w:r w:rsidRPr="008D2673">
        <w:rPr>
          <w:rFonts w:ascii="Times New Roman" w:hAnsi="Times New Roman" w:cs="Times New Roman"/>
          <w:b/>
          <w:sz w:val="24"/>
          <w:szCs w:val="24"/>
          <w:vertAlign w:val="superscript"/>
          <w:lang w:val="en-US"/>
        </w:rPr>
        <w:t>1*</w:t>
      </w:r>
    </w:p>
    <w:p w14:paraId="6B770248" w14:textId="77777777" w:rsidR="00130DAD" w:rsidRPr="007B215F" w:rsidRDefault="00130DAD" w:rsidP="00130DAD">
      <w:pPr>
        <w:spacing w:line="240" w:lineRule="auto"/>
        <w:rPr>
          <w:rFonts w:ascii="Times New Roman" w:hAnsi="Times New Roman" w:cs="Times New Roman"/>
          <w:sz w:val="24"/>
          <w:szCs w:val="24"/>
          <w:lang w:val="en-US"/>
        </w:rPr>
      </w:pPr>
      <w:r w:rsidRPr="007B215F">
        <w:rPr>
          <w:rFonts w:ascii="Times New Roman" w:hAnsi="Times New Roman" w:cs="Times New Roman"/>
          <w:sz w:val="24"/>
          <w:szCs w:val="24"/>
          <w:vertAlign w:val="superscript"/>
          <w:lang w:val="en-US"/>
        </w:rPr>
        <w:t>1</w:t>
      </w:r>
      <w:r w:rsidRPr="007B215F">
        <w:rPr>
          <w:rFonts w:ascii="Times New Roman" w:hAnsi="Times New Roman" w:cs="Times New Roman"/>
          <w:sz w:val="24"/>
          <w:szCs w:val="24"/>
          <w:lang w:val="en-US"/>
        </w:rPr>
        <w:t xml:space="preserve">Department of Biotechnology, Faculty of Applied Sciences, </w:t>
      </w:r>
      <w:r>
        <w:rPr>
          <w:rFonts w:ascii="Times New Roman" w:hAnsi="Times New Roman" w:cs="Times New Roman"/>
          <w:sz w:val="24"/>
          <w:szCs w:val="24"/>
          <w:lang w:val="en-US"/>
        </w:rPr>
        <w:t xml:space="preserve">Delft University of Technology, </w:t>
      </w:r>
      <w:r w:rsidRPr="007B215F">
        <w:rPr>
          <w:rFonts w:ascii="Times New Roman" w:hAnsi="Times New Roman" w:cs="Times New Roman"/>
          <w:sz w:val="24"/>
          <w:szCs w:val="24"/>
          <w:lang w:val="en-US"/>
        </w:rPr>
        <w:t xml:space="preserve">Delft, The Netherlands </w:t>
      </w:r>
    </w:p>
    <w:p w14:paraId="09B9DD72" w14:textId="77777777" w:rsidR="00130DAD" w:rsidRDefault="00130DAD" w:rsidP="00C35D55">
      <w:pPr>
        <w:pStyle w:val="Title"/>
        <w:jc w:val="center"/>
        <w:rPr>
          <w:rFonts w:ascii="Times New Roman" w:hAnsi="Times New Roman" w:cs="Times New Roman"/>
          <w:b/>
          <w:i/>
          <w:sz w:val="36"/>
          <w:szCs w:val="24"/>
          <w:lang w:val="en-US"/>
        </w:rPr>
      </w:pPr>
    </w:p>
    <w:p w14:paraId="1DD1D948" w14:textId="1AFA2714" w:rsidR="00153BD1" w:rsidRPr="00130DAD" w:rsidRDefault="00C35D55" w:rsidP="00C35D55">
      <w:pPr>
        <w:pStyle w:val="Title"/>
        <w:jc w:val="center"/>
        <w:rPr>
          <w:rFonts w:ascii="Times New Roman" w:hAnsi="Times New Roman" w:cs="Times New Roman"/>
          <w:b/>
          <w:i/>
          <w:sz w:val="32"/>
          <w:szCs w:val="24"/>
          <w:lang w:val="en-US"/>
        </w:rPr>
      </w:pPr>
      <w:r w:rsidRPr="00130DAD">
        <w:rPr>
          <w:rFonts w:ascii="Times New Roman" w:hAnsi="Times New Roman" w:cs="Times New Roman"/>
          <w:b/>
          <w:i/>
          <w:sz w:val="32"/>
          <w:szCs w:val="24"/>
          <w:lang w:val="en-US"/>
        </w:rPr>
        <w:t>Supplementary Information</w:t>
      </w:r>
    </w:p>
    <w:p w14:paraId="1689690A" w14:textId="77777777" w:rsidR="00C35D55" w:rsidRPr="005E31BD" w:rsidRDefault="00C35D55">
      <w:pPr>
        <w:rPr>
          <w:rFonts w:ascii="Times New Roman" w:hAnsi="Times New Roman" w:cs="Times New Roman"/>
          <w:sz w:val="24"/>
          <w:szCs w:val="24"/>
          <w:lang w:val="en-US"/>
        </w:rPr>
      </w:pPr>
    </w:p>
    <w:p w14:paraId="308F5BDB" w14:textId="77777777" w:rsidR="00C35D55" w:rsidRPr="005E31BD" w:rsidRDefault="00C35D55" w:rsidP="00C35D55">
      <w:pPr>
        <w:pStyle w:val="ListParagraph"/>
        <w:numPr>
          <w:ilvl w:val="0"/>
          <w:numId w:val="2"/>
        </w:numPr>
        <w:rPr>
          <w:rFonts w:ascii="Times New Roman" w:hAnsi="Times New Roman" w:cs="Times New Roman"/>
          <w:b/>
          <w:sz w:val="24"/>
          <w:szCs w:val="24"/>
          <w:lang w:val="en-US"/>
        </w:rPr>
      </w:pPr>
      <w:r w:rsidRPr="005E31BD">
        <w:rPr>
          <w:rFonts w:ascii="Times New Roman" w:hAnsi="Times New Roman" w:cs="Times New Roman"/>
          <w:b/>
          <w:sz w:val="24"/>
          <w:szCs w:val="24"/>
          <w:lang w:val="en-US"/>
        </w:rPr>
        <w:t>Model description</w:t>
      </w:r>
    </w:p>
    <w:p w14:paraId="06C3B562" w14:textId="74B375E8" w:rsidR="00C35D55" w:rsidRPr="005E31BD" w:rsidRDefault="00C35D55" w:rsidP="00C35D55">
      <w:pPr>
        <w:pStyle w:val="ListParagraph"/>
        <w:numPr>
          <w:ilvl w:val="1"/>
          <w:numId w:val="2"/>
        </w:numPr>
        <w:rPr>
          <w:rFonts w:ascii="Times New Roman" w:hAnsi="Times New Roman" w:cs="Times New Roman"/>
          <w:b/>
          <w:sz w:val="24"/>
          <w:szCs w:val="24"/>
          <w:lang w:val="en-US"/>
        </w:rPr>
      </w:pPr>
      <w:r w:rsidRPr="005E31BD">
        <w:rPr>
          <w:rFonts w:ascii="Times New Roman" w:hAnsi="Times New Roman" w:cs="Times New Roman"/>
          <w:b/>
          <w:sz w:val="24"/>
          <w:szCs w:val="24"/>
          <w:lang w:val="en-US"/>
        </w:rPr>
        <w:t xml:space="preserve">Batch H-cell reactor from </w:t>
      </w:r>
      <w:r w:rsidRPr="005E31BD">
        <w:rPr>
          <w:rFonts w:ascii="Times New Roman" w:hAnsi="Times New Roman" w:cs="Times New Roman"/>
          <w:b/>
          <w:sz w:val="24"/>
          <w:szCs w:val="24"/>
          <w:lang w:val="en-US"/>
        </w:rPr>
        <w:fldChar w:fldCharType="begin"/>
      </w:r>
      <w:r w:rsidR="003B34BE" w:rsidRPr="005E31BD">
        <w:rPr>
          <w:rFonts w:ascii="Times New Roman" w:hAnsi="Times New Roman" w:cs="Times New Roman"/>
          <w:b/>
          <w:sz w:val="24"/>
          <w:szCs w:val="24"/>
          <w:lang w:val="en-US"/>
        </w:rPr>
        <w:instrText xml:space="preserve"> ADDIN EN.CITE &lt;EndNote&gt;&lt;Cite AuthorYear="1"&gt;&lt;Author&gt;Marshall&lt;/Author&gt;&lt;Year&gt;2013&lt;/Year&gt;&lt;RecNum&gt;92&lt;/RecNum&gt;&lt;DisplayText&gt;Marshall et al. (2013)&lt;/DisplayText&gt;&lt;record&gt;&lt;rec-number&gt;92&lt;/rec-number&gt;&lt;foreign-keys&gt;&lt;key app="EN" db-id="5vxrrde5usvz5qev0vzpt5rv5dt9w2x9dapr" timestamp="1564405498"&gt;92&lt;/key&gt;&lt;/foreign-keys&gt;&lt;ref-type name="Journal Article"&gt;17&lt;/ref-type&gt;&lt;contributors&gt;&lt;authors&gt;&lt;author&gt;Marshall, Christopher W&lt;/author&gt;&lt;author&gt;Ross, Daniel E&lt;/author&gt;&lt;author&gt;Fichot, Erin B&lt;/author&gt;&lt;author&gt;Norman, R Sean&lt;/author&gt;&lt;author&gt;May, Harold D&lt;/author&gt;&lt;/authors&gt;&lt;/contributors&gt;&lt;titles&gt;&lt;title&gt;Long-term operation of microbial electrosynthesis systems improves acetate production by autotrophic microbiomes&lt;/title&gt;&lt;secondary-title&gt;Environmental science &amp;amp; technology&lt;/secondary-title&gt;&lt;/titles&gt;&lt;periodical&gt;&lt;full-title&gt;Environmental science &amp;amp; technology&lt;/full-title&gt;&lt;/periodical&gt;&lt;pages&gt;6023-6029&lt;/pages&gt;&lt;volume&gt;47&lt;/volume&gt;&lt;number&gt;11&lt;/number&gt;&lt;dates&gt;&lt;year&gt;2013&lt;/year&gt;&lt;/dates&gt;&lt;isbn&gt;0013-936X&lt;/isbn&gt;&lt;urls&gt;&lt;/urls&gt;&lt;/record&gt;&lt;/Cite&gt;&lt;/EndNote&gt;</w:instrText>
      </w:r>
      <w:r w:rsidRPr="005E31BD">
        <w:rPr>
          <w:rFonts w:ascii="Times New Roman" w:hAnsi="Times New Roman" w:cs="Times New Roman"/>
          <w:b/>
          <w:sz w:val="24"/>
          <w:szCs w:val="24"/>
          <w:lang w:val="en-US"/>
        </w:rPr>
        <w:fldChar w:fldCharType="separate"/>
      </w:r>
      <w:r w:rsidR="003B34BE" w:rsidRPr="005E31BD">
        <w:rPr>
          <w:rFonts w:ascii="Times New Roman" w:hAnsi="Times New Roman" w:cs="Times New Roman"/>
          <w:b/>
          <w:noProof/>
          <w:sz w:val="24"/>
          <w:szCs w:val="24"/>
          <w:lang w:val="en-US"/>
        </w:rPr>
        <w:t>Marshall et al. (2013)</w:t>
      </w:r>
      <w:r w:rsidRPr="005E31BD">
        <w:rPr>
          <w:rFonts w:ascii="Times New Roman" w:hAnsi="Times New Roman" w:cs="Times New Roman"/>
          <w:b/>
          <w:sz w:val="24"/>
          <w:szCs w:val="24"/>
          <w:lang w:val="en-US"/>
        </w:rPr>
        <w:fldChar w:fldCharType="end"/>
      </w:r>
    </w:p>
    <w:p w14:paraId="1D121565" w14:textId="77777777" w:rsidR="00C35D55" w:rsidRPr="005E31BD" w:rsidRDefault="00C35D55" w:rsidP="00FA7C5D">
      <w:pPr>
        <w:keepNext/>
        <w:jc w:val="center"/>
        <w:rPr>
          <w:rFonts w:ascii="Times New Roman" w:hAnsi="Times New Roman" w:cs="Times New Roman"/>
          <w:sz w:val="24"/>
          <w:szCs w:val="24"/>
          <w:lang w:val="en-US"/>
        </w:rPr>
      </w:pPr>
      <w:r w:rsidRPr="005E31BD">
        <w:rPr>
          <w:rFonts w:ascii="Times New Roman" w:hAnsi="Times New Roman" w:cs="Times New Roman"/>
          <w:noProof/>
          <w:sz w:val="24"/>
          <w:szCs w:val="24"/>
          <w:lang w:eastAsia="en-GB"/>
        </w:rPr>
        <w:drawing>
          <wp:inline distT="0" distB="0" distL="0" distR="0" wp14:anchorId="2B5240B2" wp14:editId="6C1BCD2B">
            <wp:extent cx="3048028" cy="279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80499" cy="2820556"/>
                    </a:xfrm>
                    <a:prstGeom prst="rect">
                      <a:avLst/>
                    </a:prstGeom>
                    <a:noFill/>
                  </pic:spPr>
                </pic:pic>
              </a:graphicData>
            </a:graphic>
          </wp:inline>
        </w:drawing>
      </w:r>
    </w:p>
    <w:p w14:paraId="59CB7E49" w14:textId="43E339D1" w:rsidR="00C35D55" w:rsidRPr="005E31BD" w:rsidRDefault="00C35D55" w:rsidP="00C35D55">
      <w:pPr>
        <w:pStyle w:val="Caption"/>
        <w:jc w:val="left"/>
        <w:rPr>
          <w:rFonts w:ascii="Times New Roman" w:hAnsi="Times New Roman" w:cs="Times New Roman"/>
          <w:b/>
          <w:i w:val="0"/>
          <w:color w:val="auto"/>
          <w:sz w:val="24"/>
          <w:szCs w:val="24"/>
          <w:lang w:val="en-US"/>
        </w:rPr>
      </w:pPr>
      <w:r w:rsidRPr="005E31BD">
        <w:rPr>
          <w:rFonts w:ascii="Times New Roman" w:hAnsi="Times New Roman" w:cs="Times New Roman"/>
          <w:b/>
          <w:i w:val="0"/>
          <w:color w:val="auto"/>
          <w:sz w:val="24"/>
          <w:szCs w:val="24"/>
          <w:lang w:val="en-US"/>
        </w:rPr>
        <w:t>Figure S</w:t>
      </w:r>
      <w:r w:rsidRPr="005E31BD">
        <w:rPr>
          <w:rFonts w:ascii="Times New Roman" w:hAnsi="Times New Roman" w:cs="Times New Roman"/>
          <w:b/>
          <w:i w:val="0"/>
          <w:color w:val="auto"/>
          <w:sz w:val="24"/>
          <w:szCs w:val="24"/>
          <w:lang w:val="en-US"/>
        </w:rPr>
        <w:fldChar w:fldCharType="begin"/>
      </w:r>
      <w:r w:rsidRPr="005E31BD">
        <w:rPr>
          <w:rFonts w:ascii="Times New Roman" w:hAnsi="Times New Roman" w:cs="Times New Roman"/>
          <w:b/>
          <w:i w:val="0"/>
          <w:color w:val="auto"/>
          <w:sz w:val="24"/>
          <w:szCs w:val="24"/>
          <w:lang w:val="en-US"/>
        </w:rPr>
        <w:instrText xml:space="preserve"> SEQ Figure_S \* ARABIC </w:instrText>
      </w:r>
      <w:r w:rsidRPr="005E31BD">
        <w:rPr>
          <w:rFonts w:ascii="Times New Roman" w:hAnsi="Times New Roman" w:cs="Times New Roman"/>
          <w:b/>
          <w:i w:val="0"/>
          <w:color w:val="auto"/>
          <w:sz w:val="24"/>
          <w:szCs w:val="24"/>
          <w:lang w:val="en-US"/>
        </w:rPr>
        <w:fldChar w:fldCharType="separate"/>
      </w:r>
      <w:r w:rsidR="00987491" w:rsidRPr="005E31BD">
        <w:rPr>
          <w:rFonts w:ascii="Times New Roman" w:hAnsi="Times New Roman" w:cs="Times New Roman"/>
          <w:b/>
          <w:i w:val="0"/>
          <w:noProof/>
          <w:color w:val="auto"/>
          <w:sz w:val="24"/>
          <w:szCs w:val="24"/>
          <w:lang w:val="en-US"/>
        </w:rPr>
        <w:t>1</w:t>
      </w:r>
      <w:r w:rsidRPr="005E31BD">
        <w:rPr>
          <w:rFonts w:ascii="Times New Roman" w:hAnsi="Times New Roman" w:cs="Times New Roman"/>
          <w:b/>
          <w:i w:val="0"/>
          <w:color w:val="auto"/>
          <w:sz w:val="24"/>
          <w:szCs w:val="24"/>
          <w:lang w:val="en-US"/>
        </w:rPr>
        <w:fldChar w:fldCharType="end"/>
      </w:r>
      <w:r w:rsidRPr="005E31BD">
        <w:rPr>
          <w:rFonts w:ascii="Times New Roman" w:hAnsi="Times New Roman" w:cs="Times New Roman"/>
          <w:b/>
          <w:i w:val="0"/>
          <w:color w:val="auto"/>
          <w:sz w:val="24"/>
          <w:szCs w:val="24"/>
          <w:lang w:val="en-US"/>
        </w:rPr>
        <w:t xml:space="preserve">. </w:t>
      </w:r>
      <w:r w:rsidR="008E6FF6" w:rsidRPr="005E31BD">
        <w:rPr>
          <w:rFonts w:ascii="Times New Roman" w:hAnsi="Times New Roman" w:cs="Times New Roman"/>
          <w:i w:val="0"/>
          <w:color w:val="auto"/>
          <w:sz w:val="24"/>
          <w:szCs w:val="24"/>
          <w:lang w:val="en-US"/>
        </w:rPr>
        <w:t>Model domains of the batch reactor based on</w:t>
      </w:r>
      <w:r w:rsidR="008E6FF6" w:rsidRPr="005E31BD">
        <w:rPr>
          <w:rFonts w:ascii="Times New Roman" w:hAnsi="Times New Roman" w:cs="Times New Roman"/>
          <w:b/>
          <w:i w:val="0"/>
          <w:color w:val="auto"/>
          <w:sz w:val="24"/>
          <w:szCs w:val="24"/>
          <w:lang w:val="en-US"/>
        </w:rPr>
        <w:t xml:space="preserve"> </w:t>
      </w:r>
      <w:r w:rsidR="008E6FF6" w:rsidRPr="005E31BD">
        <w:rPr>
          <w:rFonts w:ascii="Times New Roman" w:hAnsi="Times New Roman" w:cs="Times New Roman"/>
          <w:i w:val="0"/>
          <w:color w:val="auto"/>
          <w:sz w:val="24"/>
          <w:szCs w:val="24"/>
          <w:lang w:val="en-US"/>
        </w:rPr>
        <w:fldChar w:fldCharType="begin"/>
      </w:r>
      <w:r w:rsidR="003B34BE" w:rsidRPr="005E31BD">
        <w:rPr>
          <w:rFonts w:ascii="Times New Roman" w:hAnsi="Times New Roman" w:cs="Times New Roman"/>
          <w:i w:val="0"/>
          <w:color w:val="auto"/>
          <w:sz w:val="24"/>
          <w:szCs w:val="24"/>
          <w:lang w:val="en-US"/>
        </w:rPr>
        <w:instrText xml:space="preserve"> ADDIN EN.CITE &lt;EndNote&gt;&lt;Cite AuthorYear="1"&gt;&lt;Author&gt;Marshall&lt;/Author&gt;&lt;Year&gt;2013&lt;/Year&gt;&lt;RecNum&gt;92&lt;/RecNum&gt;&lt;DisplayText&gt;Marshall et al. (2013)&lt;/DisplayText&gt;&lt;record&gt;&lt;rec-number&gt;92&lt;/rec-number&gt;&lt;foreign-keys&gt;&lt;key app="EN" db-id="5vxrrde5usvz5qev0vzpt5rv5dt9w2x9dapr" timestamp="1564405498"&gt;92&lt;/key&gt;&lt;/foreign-keys&gt;&lt;ref-type name="Journal Article"&gt;17&lt;/ref-type&gt;&lt;contributors&gt;&lt;authors&gt;&lt;author&gt;Marshall, Christopher W&lt;/author&gt;&lt;author&gt;Ross, Daniel E&lt;/author&gt;&lt;author&gt;Fichot, Erin B&lt;/author&gt;&lt;author&gt;Norman, R Sean&lt;/author&gt;&lt;author&gt;May, Harold D&lt;/author&gt;&lt;/authors&gt;&lt;/contributors&gt;&lt;titles&gt;&lt;title&gt;Long-term operation of microbial electrosynthesis systems improves acetate production by autotrophic microbiomes&lt;/title&gt;&lt;secondary-title&gt;Environmental science &amp;amp; technology&lt;/secondary-title&gt;&lt;/titles&gt;&lt;periodical&gt;&lt;full-title&gt;Environmental science &amp;amp; technology&lt;/full-title&gt;&lt;/periodical&gt;&lt;pages&gt;6023-6029&lt;/pages&gt;&lt;volume&gt;47&lt;/volume&gt;&lt;number&gt;11&lt;/number&gt;&lt;dates&gt;&lt;year&gt;2013&lt;/year&gt;&lt;/dates&gt;&lt;isbn&gt;0013-936X&lt;/isbn&gt;&lt;urls&gt;&lt;/urls&gt;&lt;/record&gt;&lt;/Cite&gt;&lt;/EndNote&gt;</w:instrText>
      </w:r>
      <w:r w:rsidR="008E6FF6" w:rsidRPr="005E31BD">
        <w:rPr>
          <w:rFonts w:ascii="Times New Roman" w:hAnsi="Times New Roman" w:cs="Times New Roman"/>
          <w:i w:val="0"/>
          <w:color w:val="auto"/>
          <w:sz w:val="24"/>
          <w:szCs w:val="24"/>
          <w:lang w:val="en-US"/>
        </w:rPr>
        <w:fldChar w:fldCharType="separate"/>
      </w:r>
      <w:r w:rsidR="003B34BE" w:rsidRPr="005E31BD">
        <w:rPr>
          <w:rFonts w:ascii="Times New Roman" w:hAnsi="Times New Roman" w:cs="Times New Roman"/>
          <w:i w:val="0"/>
          <w:noProof/>
          <w:color w:val="auto"/>
          <w:sz w:val="24"/>
          <w:szCs w:val="24"/>
          <w:lang w:val="en-US"/>
        </w:rPr>
        <w:t>Marshall et al. (2013)</w:t>
      </w:r>
      <w:r w:rsidR="008E6FF6" w:rsidRPr="005E31BD">
        <w:rPr>
          <w:rFonts w:ascii="Times New Roman" w:hAnsi="Times New Roman" w:cs="Times New Roman"/>
          <w:i w:val="0"/>
          <w:color w:val="auto"/>
          <w:sz w:val="24"/>
          <w:szCs w:val="24"/>
          <w:lang w:val="en-US"/>
        </w:rPr>
        <w:fldChar w:fldCharType="end"/>
      </w:r>
      <w:r w:rsidR="008E6FF6" w:rsidRPr="005E31BD">
        <w:rPr>
          <w:rFonts w:ascii="Times New Roman" w:hAnsi="Times New Roman" w:cs="Times New Roman"/>
          <w:i w:val="0"/>
          <w:color w:val="auto"/>
          <w:sz w:val="24"/>
          <w:szCs w:val="24"/>
          <w:lang w:val="en-US"/>
        </w:rPr>
        <w:t xml:space="preserve">.  </w:t>
      </w:r>
    </w:p>
    <w:p w14:paraId="7EC426C0" w14:textId="77777777" w:rsidR="00884CE2" w:rsidRPr="005E31BD" w:rsidRDefault="00884CE2" w:rsidP="00884CE2">
      <w:pPr>
        <w:pStyle w:val="ListParagraph"/>
        <w:numPr>
          <w:ilvl w:val="1"/>
          <w:numId w:val="2"/>
        </w:numPr>
        <w:rPr>
          <w:rFonts w:ascii="Times New Roman" w:hAnsi="Times New Roman" w:cs="Times New Roman"/>
          <w:b/>
          <w:sz w:val="24"/>
          <w:szCs w:val="24"/>
          <w:lang w:val="en-US"/>
        </w:rPr>
      </w:pPr>
      <w:r w:rsidRPr="005E31BD">
        <w:rPr>
          <w:rFonts w:ascii="Times New Roman" w:hAnsi="Times New Roman" w:cs="Times New Roman"/>
          <w:b/>
          <w:sz w:val="24"/>
          <w:szCs w:val="24"/>
          <w:lang w:val="en-US"/>
        </w:rPr>
        <w:t>Mass balances of the dissolved chemical species</w:t>
      </w:r>
    </w:p>
    <w:p w14:paraId="460F90CE" w14:textId="77777777" w:rsidR="00884CE2" w:rsidRPr="005E31BD" w:rsidRDefault="00884CE2" w:rsidP="00884CE2">
      <w:pPr>
        <w:ind w:left="360"/>
        <w:rPr>
          <w:rFonts w:ascii="Times New Roman" w:hAnsi="Times New Roman" w:cs="Times New Roman"/>
          <w:b/>
          <w:i/>
          <w:sz w:val="24"/>
          <w:szCs w:val="24"/>
          <w:lang w:val="en-US"/>
        </w:rPr>
      </w:pPr>
      <w:r w:rsidRPr="005E31BD">
        <w:rPr>
          <w:rFonts w:ascii="Times New Roman" w:hAnsi="Times New Roman" w:cs="Times New Roman"/>
          <w:b/>
          <w:i/>
          <w:sz w:val="24"/>
          <w:szCs w:val="24"/>
          <w:lang w:val="en-US"/>
        </w:rPr>
        <w:t xml:space="preserve">Continuous reactor from </w:t>
      </w:r>
      <w:r w:rsidRPr="005E31BD">
        <w:rPr>
          <w:rFonts w:ascii="Times New Roman" w:hAnsi="Times New Roman" w:cs="Times New Roman"/>
          <w:b/>
          <w:i/>
          <w:sz w:val="24"/>
          <w:szCs w:val="24"/>
          <w:lang w:val="en-US"/>
        </w:rPr>
        <w:fldChar w:fldCharType="begin"/>
      </w:r>
      <w:r w:rsidRPr="005E31BD">
        <w:rPr>
          <w:rFonts w:ascii="Times New Roman" w:hAnsi="Times New Roman" w:cs="Times New Roman"/>
          <w:b/>
          <w:i/>
          <w:sz w:val="24"/>
          <w:szCs w:val="24"/>
          <w:lang w:val="en-US"/>
        </w:rPr>
        <w:instrText xml:space="preserve"> ADDIN EN.CITE &lt;EndNote&gt;&lt;Cite AuthorYear="1"&gt;&lt;Author&gt;Jourdin&lt;/Author&gt;&lt;Year&gt;2019&lt;/Year&gt;&lt;RecNum&gt;70&lt;/RecNum&gt;&lt;DisplayText&gt;Jourdin et al. (2019)&lt;/DisplayText&gt;&lt;record&gt;&lt;rec-number&gt;70&lt;/rec-number&gt;&lt;foreign-keys&gt;&lt;key app="EN" db-id="5vxrrde5usvz5qev0vzpt5rv5dt9w2x9dapr" timestamp="1563799921"&gt;70&lt;/key&gt;&lt;/foreign-keys&gt;&lt;ref-type name="Journal Article"&gt;17&lt;/ref-type&gt;&lt;contributors&gt;&lt;authors&gt;&lt;author&gt;Jourdin, Ludovic&lt;/author&gt;&lt;author&gt;Winkelhorst, Marijn&lt;/author&gt;&lt;author&gt;Rawls, Brian&lt;/author&gt;&lt;author&gt;Buisman, Cees J. N.&lt;/author&gt;&lt;author&gt;Strik, David P. B. T. B.&lt;/author&gt;&lt;/authors&gt;&lt;/contributors&gt;&lt;titles&gt;&lt;title&gt;Enhanced selectivity to butyrate and caproate above acetate in continuous bioelectrochemical chain elongation from CO2: Steering with CO2 loading rate and hydraulic retention time&lt;/title&gt;&lt;secondary-title&gt;Bioresource Technology Reports&lt;/secondary-title&gt;&lt;/titles&gt;&lt;periodical&gt;&lt;full-title&gt;Bioresource Technology Reports&lt;/full-title&gt;&lt;/periodical&gt;&lt;pages&gt;100284&lt;/pages&gt;&lt;keywords&gt;&lt;keyword&gt;Bioelectrochemical chain elongation&lt;/keyword&gt;&lt;keyword&gt;Microbial electrosynthesis&lt;/keyword&gt;&lt;keyword&gt;Caproate&lt;/keyword&gt;&lt;keyword&gt;Selectivity&lt;/keyword&gt;&lt;keyword&gt;Carbon dioxide utilization&lt;/keyword&gt;&lt;/keywords&gt;&lt;dates&gt;&lt;year&gt;2019&lt;/year&gt;&lt;pub-dates&gt;&lt;date&gt;2019/07/17/&lt;/date&gt;&lt;/pub-dates&gt;&lt;/dates&gt;&lt;isbn&gt;2589-014X&lt;/isbn&gt;&lt;urls&gt;&lt;related-urls&gt;&lt;url&gt;http://www.sciencedirect.com/science/article/pii/S2589014X19301744&lt;/url&gt;&lt;/related-urls&gt;&lt;/urls&gt;&lt;electronic-resource-num&gt;https://doi.org/10.1016/j.biteb.2019.100284&lt;/electronic-resource-num&gt;&lt;/record&gt;&lt;/Cite&gt;&lt;/EndNote&gt;</w:instrText>
      </w:r>
      <w:r w:rsidRPr="005E31BD">
        <w:rPr>
          <w:rFonts w:ascii="Times New Roman" w:hAnsi="Times New Roman" w:cs="Times New Roman"/>
          <w:b/>
          <w:i/>
          <w:sz w:val="24"/>
          <w:szCs w:val="24"/>
          <w:lang w:val="en-US"/>
        </w:rPr>
        <w:fldChar w:fldCharType="separate"/>
      </w:r>
      <w:r w:rsidRPr="005E31BD">
        <w:rPr>
          <w:rFonts w:ascii="Times New Roman" w:hAnsi="Times New Roman" w:cs="Times New Roman"/>
          <w:b/>
          <w:i/>
          <w:noProof/>
          <w:sz w:val="24"/>
          <w:szCs w:val="24"/>
          <w:lang w:val="en-US"/>
        </w:rPr>
        <w:t>Jourdin et al. (2019)</w:t>
      </w:r>
      <w:r w:rsidRPr="005E31BD">
        <w:rPr>
          <w:rFonts w:ascii="Times New Roman" w:hAnsi="Times New Roman" w:cs="Times New Roman"/>
          <w:b/>
          <w:i/>
          <w:sz w:val="24"/>
          <w:szCs w:val="24"/>
          <w:lang w:val="en-US"/>
        </w:rPr>
        <w:fldChar w:fldCharType="end"/>
      </w:r>
      <w:r w:rsidRPr="005E31BD">
        <w:rPr>
          <w:rFonts w:ascii="Times New Roman" w:hAnsi="Times New Roman" w:cs="Times New Roman"/>
          <w:b/>
          <w:i/>
          <w:sz w:val="24"/>
          <w:szCs w:val="24"/>
          <w:lang w:val="en-US"/>
        </w:rPr>
        <w:t xml:space="preserve"> and </w:t>
      </w:r>
      <w:r w:rsidRPr="005E31BD">
        <w:rPr>
          <w:rFonts w:ascii="Times New Roman" w:hAnsi="Times New Roman" w:cs="Times New Roman"/>
          <w:b/>
          <w:i/>
          <w:sz w:val="24"/>
          <w:szCs w:val="24"/>
          <w:lang w:val="en-US"/>
        </w:rPr>
        <w:fldChar w:fldCharType="begin"/>
      </w:r>
      <w:r w:rsidRPr="005E31BD">
        <w:rPr>
          <w:rFonts w:ascii="Times New Roman" w:hAnsi="Times New Roman" w:cs="Times New Roman"/>
          <w:b/>
          <w:i/>
          <w:sz w:val="24"/>
          <w:szCs w:val="24"/>
          <w:lang w:val="en-US"/>
        </w:rPr>
        <w:instrText xml:space="preserve"> ADDIN EN.CITE &lt;EndNote&gt;&lt;Cite AuthorYear="1"&gt;&lt;Author&gt;Jourdin&lt;/Author&gt;&lt;Year&gt;2018&lt;/Year&gt;&lt;RecNum&gt;7&lt;/RecNum&gt;&lt;DisplayText&gt;Jourdin et al. (2018)&lt;/DisplayText&gt;&lt;record&gt;&lt;rec-number&gt;7&lt;/rec-number&gt;&lt;foreign-keys&gt;&lt;key app="EN" db-id="5vxrrde5usvz5qev0vzpt5rv5dt9w2x9dapr" timestamp="1560245004"&gt;7&lt;/key&gt;&lt;/foreign-keys&gt;&lt;ref-type name="Journal Article"&gt;17&lt;/ref-type&gt;&lt;contributors&gt;&lt;authors&gt;&lt;author&gt;Jourdin, Ludovic&lt;/author&gt;&lt;author&gt;Raes, Sanne MT&lt;/author&gt;&lt;author&gt;Buisman, Cees JN&lt;/author&gt;&lt;author&gt;Strik, David PBTB&lt;/author&gt;&lt;/authors&gt;&lt;/contributors&gt;&lt;titles&gt;&lt;title&gt;Critical biofilm growth throughout unmodified carbon felts allows continuous bioelectrochemical chain elongation from CO2 up to caproate at high current density&lt;/title&gt;&lt;secondary-title&gt;Frontiers in Energy Research&lt;/secondary-title&gt;&lt;/titles&gt;&lt;periodical&gt;&lt;full-title&gt;Frontiers in Energy Research&lt;/full-title&gt;&lt;/periodical&gt;&lt;pages&gt;7&lt;/pages&gt;&lt;volume&gt;6&lt;/volume&gt;&lt;dates&gt;&lt;year&gt;2018&lt;/year&gt;&lt;/dates&gt;&lt;isbn&gt;2296-598X&lt;/isbn&gt;&lt;urls&gt;&lt;/urls&gt;&lt;/record&gt;&lt;/Cite&gt;&lt;/EndNote&gt;</w:instrText>
      </w:r>
      <w:r w:rsidRPr="005E31BD">
        <w:rPr>
          <w:rFonts w:ascii="Times New Roman" w:hAnsi="Times New Roman" w:cs="Times New Roman"/>
          <w:b/>
          <w:i/>
          <w:sz w:val="24"/>
          <w:szCs w:val="24"/>
          <w:lang w:val="en-US"/>
        </w:rPr>
        <w:fldChar w:fldCharType="separate"/>
      </w:r>
      <w:r w:rsidRPr="005E31BD">
        <w:rPr>
          <w:rFonts w:ascii="Times New Roman" w:hAnsi="Times New Roman" w:cs="Times New Roman"/>
          <w:b/>
          <w:i/>
          <w:noProof/>
          <w:sz w:val="24"/>
          <w:szCs w:val="24"/>
          <w:lang w:val="en-US"/>
        </w:rPr>
        <w:t>Jourdin et al. (2018)</w:t>
      </w:r>
      <w:r w:rsidRPr="005E31BD">
        <w:rPr>
          <w:rFonts w:ascii="Times New Roman" w:hAnsi="Times New Roman" w:cs="Times New Roman"/>
          <w:b/>
          <w:i/>
          <w:sz w:val="24"/>
          <w:szCs w:val="24"/>
          <w:lang w:val="en-US"/>
        </w:rPr>
        <w:fldChar w:fldCharType="end"/>
      </w:r>
    </w:p>
    <w:p w14:paraId="5E330ED1" w14:textId="0C9062F8" w:rsidR="00884CE2" w:rsidRPr="005E31BD" w:rsidRDefault="00884CE2" w:rsidP="00884CE2">
      <w:pPr>
        <w:rPr>
          <w:rFonts w:ascii="Times New Roman" w:hAnsi="Times New Roman" w:cs="Times New Roman"/>
          <w:sz w:val="24"/>
          <w:szCs w:val="24"/>
          <w:lang w:val="en-US"/>
        </w:rPr>
      </w:pPr>
      <w:r w:rsidRPr="005E31BD">
        <w:rPr>
          <w:rFonts w:ascii="Times New Roman" w:hAnsi="Times New Roman" w:cs="Times New Roman"/>
          <w:sz w:val="24"/>
          <w:szCs w:val="24"/>
          <w:lang w:val="en-US"/>
        </w:rPr>
        <w:t>Overall concentration changes in time of all dissolved species (</w:t>
      </w:r>
      <w:r w:rsidRPr="005E31BD">
        <w:rPr>
          <w:rFonts w:ascii="Times New Roman" w:hAnsi="Times New Roman" w:cs="Times New Roman"/>
          <w:i/>
          <w:sz w:val="24"/>
          <w:szCs w:val="24"/>
          <w:lang w:val="en-US"/>
        </w:rPr>
        <w:t>i</w:t>
      </w:r>
      <w:r w:rsidRPr="005E31BD">
        <w:rPr>
          <w:rFonts w:ascii="Times New Roman" w:hAnsi="Times New Roman" w:cs="Times New Roman"/>
          <w:sz w:val="24"/>
          <w:szCs w:val="24"/>
          <w:lang w:val="en-US"/>
        </w:rPr>
        <w:t>) are caused by biological reactions, electrochemical reactions, gas/liquid CO</w:t>
      </w:r>
      <w:r w:rsidRPr="005E31BD">
        <w:rPr>
          <w:rFonts w:ascii="Times New Roman" w:hAnsi="Times New Roman" w:cs="Times New Roman"/>
          <w:sz w:val="24"/>
          <w:szCs w:val="24"/>
          <w:vertAlign w:val="subscript"/>
          <w:lang w:val="en-US"/>
        </w:rPr>
        <w:t>2</w:t>
      </w:r>
      <w:r w:rsidRPr="005E31BD">
        <w:rPr>
          <w:rFonts w:ascii="Times New Roman" w:hAnsi="Times New Roman" w:cs="Times New Roman"/>
          <w:sz w:val="24"/>
          <w:szCs w:val="24"/>
          <w:lang w:val="en-US"/>
        </w:rPr>
        <w:t xml:space="preserve"> transfer and the exchange of medium (e.g. continuous operation). The total volume of the reactor (</w:t>
      </w:r>
      <m:oMath>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V</m:t>
            </m:r>
          </m:e>
          <m:sub>
            <m:r>
              <w:rPr>
                <w:rFonts w:ascii="Cambria Math" w:hAnsi="Cambria Math" w:cs="Times New Roman"/>
                <w:sz w:val="24"/>
                <w:szCs w:val="24"/>
                <w:lang w:val="en-US"/>
              </w:rPr>
              <m:t>T</m:t>
            </m:r>
          </m:sub>
          <m:sup>
            <m:r>
              <w:rPr>
                <w:rFonts w:ascii="Cambria Math" w:hAnsi="Cambria Math" w:cs="Times New Roman"/>
                <w:sz w:val="24"/>
                <w:szCs w:val="24"/>
                <w:lang w:val="en-US"/>
              </w:rPr>
              <m:t>C</m:t>
            </m:r>
          </m:sup>
        </m:sSubSup>
      </m:oMath>
      <w:r w:rsidRPr="005E31BD">
        <w:rPr>
          <w:rFonts w:ascii="Times New Roman" w:eastAsiaTheme="minorEastAsia" w:hAnsi="Times New Roman" w:cs="Times New Roman"/>
          <w:sz w:val="24"/>
          <w:szCs w:val="24"/>
          <w:lang w:val="en-US"/>
        </w:rPr>
        <w:t>)</w:t>
      </w:r>
      <w:r w:rsidRPr="005E31BD">
        <w:rPr>
          <w:rFonts w:ascii="Times New Roman" w:hAnsi="Times New Roman" w:cs="Times New Roman"/>
          <w:sz w:val="24"/>
          <w:szCs w:val="24"/>
          <w:lang w:val="en-US"/>
        </w:rPr>
        <w:t>, including the bioelectrochemical cells and the bubble column, is described in Eq. S</w:t>
      </w:r>
      <w:r w:rsidR="00C520BA">
        <w:rPr>
          <w:rFonts w:ascii="Times New Roman" w:hAnsi="Times New Roman" w:cs="Times New Roman"/>
          <w:sz w:val="24"/>
          <w:szCs w:val="24"/>
          <w:lang w:val="en-US"/>
        </w:rPr>
        <w:t>1</w:t>
      </w:r>
      <w:r w:rsidRPr="005E31BD">
        <w:rPr>
          <w:rFonts w:ascii="Times New Roman" w:hAnsi="Times New Roman" w:cs="Times New Roman"/>
          <w:sz w:val="24"/>
          <w:szCs w:val="24"/>
          <w:lang w:val="en-US"/>
        </w:rPr>
        <w:t>. In a continuous operating system, a dilution rate term (</w:t>
      </w:r>
      <m:oMath>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T</m:t>
            </m:r>
          </m:sub>
          <m:sup>
            <m:r>
              <w:rPr>
                <w:rFonts w:ascii="Cambria Math" w:eastAsiaTheme="minorEastAsia" w:hAnsi="Cambria Math" w:cs="Times New Roman"/>
                <w:sz w:val="24"/>
                <w:szCs w:val="24"/>
                <w:lang w:val="en-US"/>
              </w:rPr>
              <m:t>L</m:t>
            </m:r>
          </m:sup>
        </m:sSubSup>
      </m:oMath>
      <w:r w:rsidRPr="005E31BD">
        <w:rPr>
          <w:rFonts w:ascii="Times New Roman" w:hAnsi="Times New Roman" w:cs="Times New Roman"/>
          <w:sz w:val="24"/>
          <w:szCs w:val="24"/>
          <w:lang w:val="en-US"/>
        </w:rPr>
        <w:t>) can be defined as shown in Eq. S</w:t>
      </w:r>
      <w:r w:rsidR="00C520BA">
        <w:rPr>
          <w:rFonts w:ascii="Times New Roman" w:hAnsi="Times New Roman" w:cs="Times New Roman"/>
          <w:sz w:val="24"/>
          <w:szCs w:val="24"/>
          <w:lang w:val="en-US"/>
        </w:rPr>
        <w:t>2</w:t>
      </w:r>
      <w:r w:rsidRPr="005E31BD">
        <w:rPr>
          <w:rFonts w:ascii="Times New Roman" w:hAnsi="Times New Roman" w:cs="Times New Roman"/>
          <w:sz w:val="24"/>
          <w:szCs w:val="24"/>
          <w:lang w:val="en-US"/>
        </w:rPr>
        <w:t>. This rate describes the relation between the exchange flow of fresh medium into the system (</w:t>
      </w:r>
      <m:oMath>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F</m:t>
            </m:r>
          </m:e>
          <m:sub>
            <m:r>
              <w:rPr>
                <w:rFonts w:ascii="Cambria Math" w:hAnsi="Cambria Math" w:cs="Times New Roman"/>
                <w:sz w:val="24"/>
                <w:szCs w:val="24"/>
                <w:lang w:val="en-US"/>
              </w:rPr>
              <m:t>in</m:t>
            </m:r>
          </m:sub>
          <m:sup>
            <m:r>
              <w:rPr>
                <w:rFonts w:ascii="Cambria Math" w:hAnsi="Cambria Math" w:cs="Times New Roman"/>
                <w:sz w:val="24"/>
                <w:szCs w:val="24"/>
                <w:lang w:val="en-US"/>
              </w:rPr>
              <m:t>L</m:t>
            </m:r>
          </m:sup>
        </m:sSubSup>
      </m:oMath>
      <w:r w:rsidRPr="005E31BD">
        <w:rPr>
          <w:rFonts w:ascii="Times New Roman" w:hAnsi="Times New Roman" w:cs="Times New Roman"/>
          <w:sz w:val="24"/>
          <w:szCs w:val="24"/>
          <w:lang w:val="en-US"/>
        </w:rPr>
        <w:t>) and the volume of said system. It can also be expressed as the inverse of the retention time (</w:t>
      </w:r>
      <m:oMath>
        <m:r>
          <w:rPr>
            <w:rFonts w:ascii="Cambria Math" w:hAnsi="Cambria Math" w:cs="Times New Roman"/>
            <w:sz w:val="24"/>
            <w:szCs w:val="24"/>
            <w:lang w:val="en-US"/>
          </w:rPr>
          <m:t>H</m:t>
        </m:r>
        <m:r>
          <w:rPr>
            <w:rFonts w:ascii="Cambria Math" w:eastAsiaTheme="minorEastAsia" w:hAnsi="Cambria Math" w:cs="Times New Roman"/>
            <w:sz w:val="24"/>
            <w:szCs w:val="24"/>
            <w:lang w:val="en-US"/>
          </w:rPr>
          <m:t>RT</m:t>
        </m:r>
      </m:oMath>
      <w:r w:rsidRPr="005E31BD">
        <w:rPr>
          <w:rFonts w:ascii="Times New Roman" w:hAnsi="Times New Roman" w:cs="Times New Roman"/>
          <w:sz w:val="24"/>
          <w:szCs w:val="24"/>
          <w:lang w:val="en-US"/>
        </w:rPr>
        <w:t>).</w:t>
      </w:r>
    </w:p>
    <w:p w14:paraId="67CC5BEA" w14:textId="20BDB119" w:rsidR="00884CE2" w:rsidRPr="005E31BD" w:rsidRDefault="00280365" w:rsidP="00884CE2">
      <w:pPr>
        <w:rPr>
          <w:rFonts w:ascii="Times New Roman" w:eastAsiaTheme="minorEastAsia" w:hAnsi="Times New Roman" w:cs="Times New Roman"/>
          <w:sz w:val="24"/>
          <w:szCs w:val="24"/>
          <w:lang w:val="en-US"/>
        </w:rPr>
      </w:pPr>
      <m:oMathPara>
        <m:oMath>
          <m:eqArr>
            <m:eqArrPr>
              <m:maxDist m:val="1"/>
              <m:ctrlPr>
                <w:rPr>
                  <w:rFonts w:ascii="Cambria Math" w:hAnsi="Cambria Math" w:cs="Times New Roman"/>
                  <w:i/>
                  <w:sz w:val="24"/>
                  <w:szCs w:val="24"/>
                  <w:lang w:val="en-US"/>
                </w:rPr>
              </m:ctrlPr>
            </m:eqArrPr>
            <m:e>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V</m:t>
                  </m:r>
                </m:e>
                <m:sub>
                  <m:r>
                    <w:rPr>
                      <w:rFonts w:ascii="Cambria Math" w:hAnsi="Cambria Math" w:cs="Times New Roman"/>
                      <w:sz w:val="24"/>
                      <w:szCs w:val="24"/>
                      <w:lang w:val="en-US"/>
                    </w:rPr>
                    <m:t>T</m:t>
                  </m:r>
                </m:sub>
                <m:sup>
                  <m:r>
                    <w:rPr>
                      <w:rFonts w:ascii="Cambria Math" w:hAnsi="Cambria Math" w:cs="Times New Roman"/>
                      <w:sz w:val="24"/>
                      <w:szCs w:val="24"/>
                      <w:lang w:val="en-US"/>
                    </w:rPr>
                    <m:t>C</m:t>
                  </m:r>
                </m:sup>
              </m:sSubSup>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B1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B2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fc</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BC</m:t>
                  </m:r>
                </m:sub>
              </m:sSub>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S1</m:t>
                  </m:r>
                </m:e>
              </m:d>
            </m:e>
          </m:eqArr>
        </m:oMath>
      </m:oMathPara>
    </w:p>
    <w:p w14:paraId="25EF00BE" w14:textId="1A317134" w:rsidR="00884CE2" w:rsidRPr="00C520BA" w:rsidRDefault="00280365" w:rsidP="00884CE2">
      <w:pPr>
        <w:rPr>
          <w:rFonts w:ascii="Times New Roman" w:eastAsiaTheme="minorEastAsia" w:hAnsi="Times New Roman" w:cs="Times New Roman"/>
          <w:sz w:val="24"/>
          <w:szCs w:val="24"/>
          <w:lang w:val="en-US"/>
        </w:rPr>
      </w:pPr>
      <m:oMathPara>
        <m:oMath>
          <m:eqArr>
            <m:eqArrPr>
              <m:maxDist m:val="1"/>
              <m:ctrlPr>
                <w:rPr>
                  <w:rFonts w:ascii="Cambria Math" w:hAnsi="Cambria Math" w:cs="Times New Roman"/>
                  <w:i/>
                  <w:sz w:val="24"/>
                  <w:szCs w:val="24"/>
                  <w:lang w:val="en-US"/>
                </w:rPr>
              </m:ctrlPr>
            </m:eqArrPr>
            <m:e>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T</m:t>
                  </m:r>
                </m:sub>
                <m:sup>
                  <m:r>
                    <w:rPr>
                      <w:rFonts w:ascii="Cambria Math" w:eastAsiaTheme="minorEastAsia" w:hAnsi="Cambria Math" w:cs="Times New Roman"/>
                      <w:sz w:val="24"/>
                      <w:szCs w:val="24"/>
                      <w:lang w:val="en-US"/>
                    </w:rPr>
                    <m:t>L</m:t>
                  </m:r>
                </m:sup>
              </m:sSubSup>
              <m:r>
                <w:rPr>
                  <w:rFonts w:ascii="Cambria Math" w:eastAsiaTheme="minorEastAsia" w:hAnsi="Cambria Math" w:cs="Times New Roman"/>
                  <w:sz w:val="24"/>
                  <w:szCs w:val="24"/>
                  <w:lang w:val="en-US"/>
                </w:rPr>
                <m:t>=</m:t>
              </m:r>
              <m:f>
                <m:fPr>
                  <m:ctrlPr>
                    <w:rPr>
                      <w:rFonts w:ascii="Cambria Math" w:hAnsi="Cambria Math" w:cs="Times New Roman"/>
                      <w:i/>
                      <w:sz w:val="24"/>
                      <w:szCs w:val="24"/>
                      <w:lang w:val="en-US"/>
                    </w:rPr>
                  </m:ctrlPr>
                </m:fPr>
                <m:num>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F</m:t>
                      </m:r>
                    </m:e>
                    <m:sub>
                      <m:r>
                        <w:rPr>
                          <w:rFonts w:ascii="Cambria Math" w:hAnsi="Cambria Math" w:cs="Times New Roman"/>
                          <w:sz w:val="24"/>
                          <w:szCs w:val="24"/>
                          <w:lang w:val="en-US"/>
                        </w:rPr>
                        <m:t>in</m:t>
                      </m:r>
                    </m:sub>
                    <m:sup>
                      <m:r>
                        <w:rPr>
                          <w:rFonts w:ascii="Cambria Math" w:hAnsi="Cambria Math" w:cs="Times New Roman"/>
                          <w:sz w:val="24"/>
                          <w:szCs w:val="24"/>
                          <w:lang w:val="en-US"/>
                        </w:rPr>
                        <m:t>L</m:t>
                      </m:r>
                    </m:sup>
                  </m:sSubSup>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T</m:t>
                      </m:r>
                    </m:sub>
                  </m:sSub>
                </m:den>
              </m:f>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lang w:val="en-US"/>
                    </w:rPr>
                    <m:t>HRT</m:t>
                  </m:r>
                </m:den>
              </m:f>
              <m:r>
                <w:rPr>
                  <w:rFonts w:ascii="Cambria Math" w:eastAsiaTheme="minorEastAsia"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S2</m:t>
                  </m:r>
                </m:e>
              </m:d>
              <m:ctrlPr>
                <w:rPr>
                  <w:rFonts w:ascii="Cambria Math" w:eastAsiaTheme="minorEastAsia" w:hAnsi="Cambria Math" w:cs="Times New Roman"/>
                  <w:i/>
                  <w:sz w:val="24"/>
                  <w:szCs w:val="24"/>
                  <w:lang w:val="en-US"/>
                </w:rPr>
              </m:ctrlPr>
            </m:e>
          </m:eqArr>
        </m:oMath>
      </m:oMathPara>
    </w:p>
    <w:p w14:paraId="75D098B3" w14:textId="77777777" w:rsidR="00C520BA" w:rsidRPr="005E31BD" w:rsidRDefault="00C520BA" w:rsidP="00884CE2">
      <w:pPr>
        <w:rPr>
          <w:rFonts w:ascii="Times New Roman" w:eastAsiaTheme="minorEastAsia" w:hAnsi="Times New Roman" w:cs="Times New Roman"/>
          <w:sz w:val="24"/>
          <w:szCs w:val="24"/>
          <w:lang w:val="en-US"/>
        </w:rPr>
      </w:pPr>
    </w:p>
    <w:p w14:paraId="5CFC3F9B" w14:textId="77777777" w:rsidR="00884CE2" w:rsidRPr="005E31BD" w:rsidRDefault="00884CE2" w:rsidP="00884CE2">
      <w:pPr>
        <w:rPr>
          <w:rFonts w:ascii="Times New Roman" w:hAnsi="Times New Roman" w:cs="Times New Roman"/>
          <w:sz w:val="24"/>
          <w:szCs w:val="24"/>
          <w:lang w:val="en-US"/>
        </w:rPr>
      </w:pPr>
      <w:r w:rsidRPr="005E31BD">
        <w:rPr>
          <w:rFonts w:ascii="Times New Roman" w:hAnsi="Times New Roman" w:cs="Times New Roman"/>
          <w:sz w:val="24"/>
          <w:szCs w:val="24"/>
          <w:lang w:val="en-US"/>
        </w:rPr>
        <w:lastRenderedPageBreak/>
        <w:t xml:space="preserve">The mass balance equations over the entirety of the reactor volume can be described as:  </w:t>
      </w:r>
    </w:p>
    <w:p w14:paraId="5420FB31" w14:textId="6C840EA5" w:rsidR="00884CE2" w:rsidRPr="005E31BD" w:rsidRDefault="00280365" w:rsidP="00884CE2">
      <w:pPr>
        <w:rPr>
          <w:rFonts w:ascii="Times New Roman" w:eastAsiaTheme="minorEastAsia" w:hAnsi="Times New Roman" w:cs="Times New Roman"/>
          <w:sz w:val="24"/>
          <w:szCs w:val="24"/>
          <w:lang w:val="en-US"/>
        </w:rPr>
      </w:pPr>
      <m:oMathPara>
        <m:oMath>
          <m:eqArr>
            <m:eqArrPr>
              <m:maxDist m:val="1"/>
              <m:ctrlPr>
                <w:rPr>
                  <w:rFonts w:ascii="Cambria Math" w:hAnsi="Cambria Math" w:cs="Times New Roman"/>
                  <w:i/>
                  <w:sz w:val="24"/>
                  <w:szCs w:val="24"/>
                  <w:lang w:val="en-US"/>
                </w:rPr>
              </m:ctrlPr>
            </m:eqArrPr>
            <m:e>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dC</m:t>
                      </m:r>
                    </m:e>
                    <m:sub>
                      <m:r>
                        <w:rPr>
                          <w:rFonts w:ascii="Cambria Math" w:hAnsi="Cambria Math" w:cs="Times New Roman"/>
                          <w:sz w:val="24"/>
                          <w:szCs w:val="24"/>
                          <w:lang w:val="en-US"/>
                        </w:rPr>
                        <m:t>i</m:t>
                      </m:r>
                    </m:sub>
                  </m:sSub>
                </m:num>
                <m:den>
                  <m:r>
                    <w:rPr>
                      <w:rFonts w:ascii="Cambria Math" w:hAnsi="Cambria Math" w:cs="Times New Roman"/>
                      <w:sz w:val="24"/>
                      <w:szCs w:val="24"/>
                      <w:lang w:val="en-US"/>
                    </w:rPr>
                    <m:t>dt</m:t>
                  </m:r>
                </m:den>
              </m:f>
              <m:r>
                <w:rPr>
                  <w:rFonts w:ascii="Cambria Math" w:hAnsi="Cambria Math" w:cs="Times New Roman"/>
                  <w:sz w:val="24"/>
                  <w:szCs w:val="24"/>
                  <w:lang w:val="en-US"/>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T</m:t>
                  </m:r>
                </m:sub>
                <m:sup>
                  <m:r>
                    <w:rPr>
                      <w:rFonts w:ascii="Cambria Math" w:eastAsiaTheme="minorEastAsia" w:hAnsi="Cambria Math" w:cs="Times New Roman"/>
                      <w:sz w:val="24"/>
                      <w:szCs w:val="24"/>
                      <w:lang w:val="en-US"/>
                    </w:rPr>
                    <m:t>L</m:t>
                  </m:r>
                </m:sup>
              </m:sSubSup>
              <m:d>
                <m:dPr>
                  <m:ctrlPr>
                    <w:rPr>
                      <w:rFonts w:ascii="Cambria Math" w:hAnsi="Cambria Math" w:cs="Times New Roman"/>
                      <w:i/>
                      <w:sz w:val="24"/>
                      <w:szCs w:val="24"/>
                      <w:lang w:val="en-US"/>
                    </w:rPr>
                  </m:ctrlPr>
                </m:dPr>
                <m:e>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r>
                        <w:rPr>
                          <w:rFonts w:ascii="Cambria Math" w:hAnsi="Cambria Math" w:cs="Times New Roman"/>
                          <w:sz w:val="24"/>
                          <w:szCs w:val="24"/>
                          <w:lang w:val="en-US"/>
                        </w:rPr>
                        <m:t>i</m:t>
                      </m:r>
                    </m:sub>
                    <m:sup>
                      <m:r>
                        <w:rPr>
                          <w:rFonts w:ascii="Cambria Math" w:hAnsi="Cambria Math" w:cs="Times New Roman"/>
                          <w:sz w:val="24"/>
                          <w:szCs w:val="24"/>
                          <w:lang w:val="en-US"/>
                        </w:rPr>
                        <m:t>in</m:t>
                      </m:r>
                    </m:sup>
                  </m:sSubSup>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i</m:t>
                      </m:r>
                    </m:sub>
                  </m:sSub>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fc</m:t>
                      </m:r>
                    </m:sub>
                  </m:sSub>
                </m:num>
                <m:den>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V</m:t>
                      </m:r>
                    </m:e>
                    <m:sub>
                      <m:r>
                        <w:rPr>
                          <w:rFonts w:ascii="Cambria Math" w:hAnsi="Cambria Math" w:cs="Times New Roman"/>
                          <w:sz w:val="24"/>
                          <w:szCs w:val="24"/>
                          <w:lang w:val="en-US"/>
                        </w:rPr>
                        <m:t>T</m:t>
                      </m:r>
                    </m:sub>
                    <m:sup>
                      <m:r>
                        <w:rPr>
                          <w:rFonts w:ascii="Cambria Math" w:hAnsi="Cambria Math" w:cs="Times New Roman"/>
                          <w:sz w:val="24"/>
                          <w:szCs w:val="24"/>
                          <w:lang w:val="en-US"/>
                        </w:rPr>
                        <m:t>C</m:t>
                      </m:r>
                    </m:sup>
                  </m:sSubSup>
                </m:den>
              </m:f>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r</m:t>
                  </m:r>
                </m:e>
                <m:sub>
                  <m:r>
                    <w:rPr>
                      <w:rFonts w:ascii="Cambria Math" w:hAnsi="Cambria Math" w:cs="Times New Roman"/>
                      <w:sz w:val="24"/>
                      <w:szCs w:val="24"/>
                      <w:lang w:val="en-US"/>
                    </w:rPr>
                    <m:t>i</m:t>
                  </m:r>
                </m:sub>
                <m:sup>
                  <m:r>
                    <w:rPr>
                      <w:rFonts w:ascii="Cambria Math" w:hAnsi="Cambria Math" w:cs="Times New Roman"/>
                      <w:sz w:val="24"/>
                      <w:szCs w:val="24"/>
                      <w:lang w:val="en-US"/>
                    </w:rPr>
                    <m:t>fc</m:t>
                  </m:r>
                </m:sup>
              </m:sSubSup>
              <m:r>
                <w:rPr>
                  <w:rFonts w:ascii="Cambria Math" w:hAnsi="Cambria Math" w:cs="Times New Roman"/>
                  <w:sz w:val="24"/>
                  <w:szCs w:val="24"/>
                  <w:lang w:val="en-US"/>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fc</m:t>
                      </m:r>
                    </m:sub>
                  </m:sSub>
                </m:num>
                <m:den>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V</m:t>
                      </m:r>
                    </m:e>
                    <m:sub>
                      <m:r>
                        <w:rPr>
                          <w:rFonts w:ascii="Cambria Math" w:hAnsi="Cambria Math" w:cs="Times New Roman"/>
                          <w:sz w:val="24"/>
                          <w:szCs w:val="24"/>
                          <w:lang w:val="en-US"/>
                        </w:rPr>
                        <m:t>T</m:t>
                      </m:r>
                    </m:sub>
                    <m:sup>
                      <m:r>
                        <w:rPr>
                          <w:rFonts w:ascii="Cambria Math" w:hAnsi="Cambria Math" w:cs="Times New Roman"/>
                          <w:sz w:val="24"/>
                          <w:szCs w:val="24"/>
                          <w:lang w:val="en-US"/>
                        </w:rPr>
                        <m:t>C</m:t>
                      </m:r>
                    </m:sup>
                  </m:sSubSup>
                </m:den>
              </m:f>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r</m:t>
                  </m:r>
                </m:e>
                <m:sub>
                  <m:r>
                    <w:rPr>
                      <w:rFonts w:ascii="Cambria Math" w:hAnsi="Cambria Math" w:cs="Times New Roman"/>
                      <w:sz w:val="24"/>
                      <w:szCs w:val="24"/>
                      <w:lang w:val="en-US"/>
                    </w:rPr>
                    <m:t>M</m:t>
                  </m:r>
                </m:sub>
                <m:sup>
                  <m:r>
                    <w:rPr>
                      <w:rFonts w:ascii="Cambria Math" w:hAnsi="Cambria Math" w:cs="Times New Roman"/>
                      <w:sz w:val="24"/>
                      <w:szCs w:val="24"/>
                      <w:lang w:val="en-US"/>
                    </w:rPr>
                    <m:t>elec</m:t>
                  </m:r>
                </m:sup>
              </m:sSubSup>
              <m:r>
                <w:rPr>
                  <w:rFonts w:ascii="Cambria Math" w:hAnsi="Cambria Math" w:cs="Times New Roman"/>
                  <w:sz w:val="24"/>
                  <w:szCs w:val="24"/>
                  <w:lang w:val="en-US"/>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BC</m:t>
                      </m:r>
                    </m:sub>
                  </m:sSub>
                </m:num>
                <m:den>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V</m:t>
                      </m:r>
                    </m:e>
                    <m:sub>
                      <m:r>
                        <w:rPr>
                          <w:rFonts w:ascii="Cambria Math" w:hAnsi="Cambria Math" w:cs="Times New Roman"/>
                          <w:sz w:val="24"/>
                          <w:szCs w:val="24"/>
                          <w:lang w:val="en-US"/>
                        </w:rPr>
                        <m:t>T</m:t>
                      </m:r>
                    </m:sub>
                    <m:sup>
                      <m:r>
                        <w:rPr>
                          <w:rFonts w:ascii="Cambria Math" w:hAnsi="Cambria Math" w:cs="Times New Roman"/>
                          <w:sz w:val="24"/>
                          <w:szCs w:val="24"/>
                          <w:lang w:val="en-US"/>
                        </w:rPr>
                        <m:t>C</m:t>
                      </m:r>
                    </m:sup>
                  </m:sSubSup>
                </m:den>
              </m:f>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lang w:val="en-US"/>
                    </w:rPr>
                    <m:t>L</m:t>
                  </m:r>
                </m:sub>
              </m:sSub>
              <m:r>
                <w:rPr>
                  <w:rFonts w:ascii="Cambria Math" w:eastAsiaTheme="minorEastAsia" w:hAnsi="Cambria Math" w:cs="Times New Roman"/>
                  <w:sz w:val="24"/>
                  <w:szCs w:val="24"/>
                  <w:lang w:val="en-US"/>
                </w:rPr>
                <m:t>a</m:t>
              </m:r>
              <m:d>
                <m:dPr>
                  <m:ctrlPr>
                    <w:rPr>
                      <w:rFonts w:ascii="Cambria Math" w:hAnsi="Cambria Math" w:cs="Times New Roman"/>
                      <w:sz w:val="24"/>
                      <w:szCs w:val="24"/>
                      <w:lang w:val="en-US"/>
                    </w:rPr>
                  </m:ctrlPr>
                </m:dPr>
                <m:e>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CO</m:t>
                          </m:r>
                        </m:e>
                        <m:sub>
                          <m:r>
                            <w:rPr>
                              <w:rFonts w:ascii="Cambria Math" w:hAnsi="Cambria Math" w:cs="Times New Roman"/>
                              <w:sz w:val="24"/>
                              <w:szCs w:val="24"/>
                              <w:lang w:val="en-US"/>
                            </w:rPr>
                            <m:t>2</m:t>
                          </m:r>
                        </m:sub>
                      </m:sSub>
                    </m:sub>
                    <m:sup>
                      <m:r>
                        <w:rPr>
                          <w:rFonts w:ascii="Cambria Math" w:hAnsi="Cambria Math" w:cs="Times New Roman"/>
                          <w:sz w:val="24"/>
                          <w:szCs w:val="24"/>
                          <w:lang w:val="en-US"/>
                        </w:rPr>
                        <m:t>*</m:t>
                      </m:r>
                    </m:sup>
                  </m:sSubSup>
                  <m:r>
                    <w:rPr>
                      <w:rFonts w:ascii="Cambria Math" w:hAnsi="Cambria Math" w:cs="Times New Roman"/>
                      <w:sz w:val="24"/>
                      <w:szCs w:val="24"/>
                      <w:lang w:val="en-US"/>
                    </w:rPr>
                    <m:t>-</m:t>
                  </m:r>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CO</m:t>
                          </m:r>
                        </m:e>
                        <m:sub>
                          <m:r>
                            <w:rPr>
                              <w:rFonts w:ascii="Cambria Math" w:hAnsi="Cambria Math" w:cs="Times New Roman"/>
                              <w:sz w:val="24"/>
                              <w:szCs w:val="24"/>
                              <w:lang w:val="en-US"/>
                            </w:rPr>
                            <m:t>2</m:t>
                          </m:r>
                        </m:sub>
                      </m:sSub>
                    </m:sub>
                    <m:sup>
                      <m:r>
                        <w:rPr>
                          <w:rFonts w:ascii="Cambria Math" w:hAnsi="Cambria Math" w:cs="Times New Roman"/>
                          <w:sz w:val="24"/>
                          <w:szCs w:val="24"/>
                          <w:lang w:val="en-US"/>
                        </w:rPr>
                        <m:t>BC</m:t>
                      </m:r>
                    </m:sup>
                  </m:sSubSup>
                </m:e>
              </m:d>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S3</m:t>
                  </m:r>
                </m:e>
              </m:d>
            </m:e>
          </m:eqArr>
        </m:oMath>
      </m:oMathPara>
    </w:p>
    <w:p w14:paraId="1051777F" w14:textId="569A278B" w:rsidR="00884CE2" w:rsidRPr="005E31BD" w:rsidRDefault="00884CE2" w:rsidP="00884CE2">
      <w:pPr>
        <w:rPr>
          <w:rFonts w:ascii="Times New Roman" w:hAnsi="Times New Roman" w:cs="Times New Roman"/>
          <w:sz w:val="24"/>
          <w:szCs w:val="24"/>
          <w:lang w:val="en-US"/>
        </w:rPr>
      </w:pPr>
      <w:r w:rsidRPr="005E31BD">
        <w:rPr>
          <w:rFonts w:ascii="Times New Roman" w:hAnsi="Times New Roman" w:cs="Times New Roman"/>
          <w:sz w:val="24"/>
          <w:szCs w:val="24"/>
          <w:lang w:val="en-US"/>
        </w:rPr>
        <w:t>The set of equations obtained from Eq. S</w:t>
      </w:r>
      <w:r>
        <w:rPr>
          <w:rFonts w:ascii="Times New Roman" w:hAnsi="Times New Roman" w:cs="Times New Roman"/>
          <w:sz w:val="24"/>
          <w:szCs w:val="24"/>
          <w:lang w:val="en-US"/>
        </w:rPr>
        <w:t>3</w:t>
      </w:r>
      <w:r w:rsidRPr="005E31BD">
        <w:rPr>
          <w:rFonts w:ascii="Times New Roman" w:hAnsi="Times New Roman" w:cs="Times New Roman"/>
          <w:sz w:val="24"/>
          <w:szCs w:val="24"/>
          <w:lang w:val="en-US"/>
        </w:rPr>
        <w:t xml:space="preserve"> includes changes produced by the continuous operation mode (</w:t>
      </w:r>
      <m:oMath>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T</m:t>
            </m:r>
          </m:sub>
          <m:sup>
            <m:r>
              <w:rPr>
                <w:rFonts w:ascii="Cambria Math" w:eastAsiaTheme="minorEastAsia" w:hAnsi="Cambria Math" w:cs="Times New Roman"/>
                <w:sz w:val="24"/>
                <w:szCs w:val="24"/>
                <w:lang w:val="en-US"/>
              </w:rPr>
              <m:t>L</m:t>
            </m:r>
          </m:sup>
        </m:sSubSup>
      </m:oMath>
      <w:r w:rsidRPr="005E31BD">
        <w:rPr>
          <w:rFonts w:ascii="Times New Roman" w:hAnsi="Times New Roman" w:cs="Times New Roman"/>
          <w:sz w:val="24"/>
          <w:szCs w:val="24"/>
          <w:lang w:val="en-US"/>
        </w:rPr>
        <w:t>), reactions within the biofilm (</w:t>
      </w:r>
      <m:oMath>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r</m:t>
            </m:r>
          </m:e>
          <m:sub>
            <m:r>
              <w:rPr>
                <w:rFonts w:ascii="Cambria Math" w:hAnsi="Cambria Math" w:cs="Times New Roman"/>
                <w:sz w:val="24"/>
                <w:szCs w:val="24"/>
                <w:lang w:val="en-US"/>
              </w:rPr>
              <m:t>i</m:t>
            </m:r>
          </m:sub>
          <m:sup>
            <m:r>
              <w:rPr>
                <w:rFonts w:ascii="Cambria Math" w:hAnsi="Cambria Math" w:cs="Times New Roman"/>
                <w:sz w:val="24"/>
                <w:szCs w:val="24"/>
                <w:lang w:val="en-US"/>
              </w:rPr>
              <m:t>fc</m:t>
            </m:r>
          </m:sup>
        </m:sSubSup>
      </m:oMath>
      <w:r w:rsidRPr="005E31BD">
        <w:rPr>
          <w:rFonts w:ascii="Times New Roman" w:hAnsi="Times New Roman" w:cs="Times New Roman"/>
          <w:sz w:val="24"/>
          <w:szCs w:val="24"/>
          <w:lang w:val="en-US"/>
        </w:rPr>
        <w:t>), the electrochemical reaction of the mediator pair (</w:t>
      </w:r>
      <m:oMath>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r</m:t>
            </m:r>
          </m:e>
          <m:sub>
            <m:r>
              <w:rPr>
                <w:rFonts w:ascii="Cambria Math" w:hAnsi="Cambria Math" w:cs="Times New Roman"/>
                <w:sz w:val="24"/>
                <w:szCs w:val="24"/>
                <w:lang w:val="en-US"/>
              </w:rPr>
              <m:t>M</m:t>
            </m:r>
          </m:sub>
          <m:sup>
            <m:r>
              <w:rPr>
                <w:rFonts w:ascii="Cambria Math" w:hAnsi="Cambria Math" w:cs="Times New Roman"/>
                <w:sz w:val="24"/>
                <w:szCs w:val="24"/>
                <w:lang w:val="en-US"/>
              </w:rPr>
              <m:t>elec</m:t>
            </m:r>
          </m:sup>
        </m:sSubSup>
      </m:oMath>
      <w:r w:rsidRPr="005E31BD">
        <w:rPr>
          <w:rFonts w:ascii="Times New Roman" w:hAnsi="Times New Roman" w:cs="Times New Roman"/>
          <w:sz w:val="24"/>
          <w:szCs w:val="24"/>
          <w:lang w:val="en-US"/>
        </w:rPr>
        <w:t>) and the gas/liquid CO</w:t>
      </w:r>
      <w:r w:rsidRPr="005E31BD">
        <w:rPr>
          <w:rFonts w:ascii="Times New Roman" w:hAnsi="Times New Roman" w:cs="Times New Roman"/>
          <w:sz w:val="24"/>
          <w:szCs w:val="24"/>
          <w:vertAlign w:val="subscript"/>
          <w:lang w:val="en-US"/>
        </w:rPr>
        <w:t>2</w:t>
      </w:r>
      <w:r w:rsidRPr="005E31BD">
        <w:rPr>
          <w:rFonts w:ascii="Times New Roman" w:hAnsi="Times New Roman" w:cs="Times New Roman"/>
          <w:sz w:val="24"/>
          <w:szCs w:val="24"/>
          <w:lang w:val="en-US"/>
        </w:rPr>
        <w:t xml:space="preserve"> mass transfer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lang w:val="en-US"/>
              </w:rPr>
              <m:t>L</m:t>
            </m:r>
          </m:sub>
        </m:sSub>
        <m:r>
          <w:rPr>
            <w:rFonts w:ascii="Cambria Math" w:eastAsiaTheme="minorEastAsia" w:hAnsi="Cambria Math" w:cs="Times New Roman"/>
            <w:sz w:val="24"/>
            <w:szCs w:val="24"/>
            <w:lang w:val="en-US"/>
          </w:rPr>
          <m:t>a</m:t>
        </m:r>
      </m:oMath>
      <w:r w:rsidRPr="005E31BD">
        <w:rPr>
          <w:rFonts w:ascii="Times New Roman" w:hAnsi="Times New Roman" w:cs="Times New Roman"/>
          <w:sz w:val="24"/>
          <w:szCs w:val="24"/>
          <w:lang w:val="en-US"/>
        </w:rPr>
        <w:t xml:space="preserve">). Volume corrections to account for the difference in volume between compartments are also included. The initial conditions are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i</m:t>
            </m:r>
          </m:sub>
        </m:sSub>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0</m:t>
            </m:r>
          </m:e>
        </m:d>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i</m:t>
            </m:r>
          </m:sub>
          <m:sup>
            <m:r>
              <w:rPr>
                <w:rFonts w:ascii="Cambria Math" w:eastAsiaTheme="minorEastAsia" w:hAnsi="Cambria Math" w:cs="Times New Roman"/>
                <w:sz w:val="24"/>
                <w:szCs w:val="24"/>
                <w:lang w:val="en-US"/>
              </w:rPr>
              <m:t>0</m:t>
            </m:r>
          </m:sup>
        </m:sSubSup>
      </m:oMath>
      <w:r w:rsidRPr="005E31BD">
        <w:rPr>
          <w:rFonts w:ascii="Times New Roman" w:eastAsiaTheme="minorEastAsia" w:hAnsi="Times New Roman" w:cs="Times New Roman"/>
          <w:sz w:val="24"/>
          <w:szCs w:val="24"/>
          <w:lang w:val="en-US"/>
        </w:rPr>
        <w:t>.</w:t>
      </w:r>
    </w:p>
    <w:p w14:paraId="2061FDCF" w14:textId="77777777" w:rsidR="00884CE2" w:rsidRPr="005E31BD" w:rsidRDefault="00884CE2" w:rsidP="00884CE2">
      <w:pPr>
        <w:pStyle w:val="ListParagraph"/>
        <w:ind w:left="792"/>
        <w:rPr>
          <w:rFonts w:ascii="Times New Roman" w:hAnsi="Times New Roman" w:cs="Times New Roman"/>
          <w:b/>
          <w:i/>
          <w:sz w:val="24"/>
          <w:szCs w:val="24"/>
          <w:lang w:val="en-US"/>
        </w:rPr>
      </w:pPr>
      <w:r w:rsidRPr="005E31BD">
        <w:rPr>
          <w:rFonts w:ascii="Times New Roman" w:hAnsi="Times New Roman" w:cs="Times New Roman"/>
          <w:b/>
          <w:i/>
          <w:sz w:val="24"/>
          <w:szCs w:val="24"/>
          <w:lang w:val="en-US"/>
        </w:rPr>
        <w:t xml:space="preserve">Batch reactor from </w:t>
      </w:r>
      <w:r w:rsidRPr="005E31BD">
        <w:rPr>
          <w:rFonts w:ascii="Times New Roman" w:hAnsi="Times New Roman" w:cs="Times New Roman"/>
          <w:b/>
          <w:i/>
          <w:sz w:val="24"/>
          <w:szCs w:val="24"/>
          <w:lang w:val="en-US"/>
        </w:rPr>
        <w:fldChar w:fldCharType="begin"/>
      </w:r>
      <w:r w:rsidRPr="005E31BD">
        <w:rPr>
          <w:rFonts w:ascii="Times New Roman" w:hAnsi="Times New Roman" w:cs="Times New Roman"/>
          <w:b/>
          <w:i/>
          <w:sz w:val="24"/>
          <w:szCs w:val="24"/>
          <w:lang w:val="en-US"/>
        </w:rPr>
        <w:instrText xml:space="preserve"> ADDIN EN.CITE &lt;EndNote&gt;&lt;Cite AuthorYear="1"&gt;&lt;Author&gt;Marshall&lt;/Author&gt;&lt;Year&gt;2013&lt;/Year&gt;&lt;RecNum&gt;92&lt;/RecNum&gt;&lt;DisplayText&gt;Marshall et al. (2013)&lt;/DisplayText&gt;&lt;record&gt;&lt;rec-number&gt;92&lt;/rec-number&gt;&lt;foreign-keys&gt;&lt;key app="EN" db-id="5vxrrde5usvz5qev0vzpt5rv5dt9w2x9dapr" timestamp="1564405498"&gt;92&lt;/key&gt;&lt;/foreign-keys&gt;&lt;ref-type name="Journal Article"&gt;17&lt;/ref-type&gt;&lt;contributors&gt;&lt;authors&gt;&lt;author&gt;Marshall, Christopher W&lt;/author&gt;&lt;author&gt;Ross, Daniel E&lt;/author&gt;&lt;author&gt;Fichot, Erin B&lt;/author&gt;&lt;author&gt;Norman, R Sean&lt;/author&gt;&lt;author&gt;May, Harold D&lt;/author&gt;&lt;/authors&gt;&lt;/contributors&gt;&lt;titles&gt;&lt;title&gt;Long-term operation of microbial electrosynthesis systems improves acetate production by autotrophic microbiomes&lt;/title&gt;&lt;secondary-title&gt;Environmental science &amp;amp; technology&lt;/secondary-title&gt;&lt;/titles&gt;&lt;periodical&gt;&lt;full-title&gt;Environmental science &amp;amp; technology&lt;/full-title&gt;&lt;/periodical&gt;&lt;pages&gt;6023-6029&lt;/pages&gt;&lt;volume&gt;47&lt;/volume&gt;&lt;number&gt;11&lt;/number&gt;&lt;dates&gt;&lt;year&gt;2013&lt;/year&gt;&lt;/dates&gt;&lt;isbn&gt;0013-936X&lt;/isbn&gt;&lt;urls&gt;&lt;/urls&gt;&lt;/record&gt;&lt;/Cite&gt;&lt;/EndNote&gt;</w:instrText>
      </w:r>
      <w:r w:rsidRPr="005E31BD">
        <w:rPr>
          <w:rFonts w:ascii="Times New Roman" w:hAnsi="Times New Roman" w:cs="Times New Roman"/>
          <w:b/>
          <w:i/>
          <w:sz w:val="24"/>
          <w:szCs w:val="24"/>
          <w:lang w:val="en-US"/>
        </w:rPr>
        <w:fldChar w:fldCharType="separate"/>
      </w:r>
      <w:r w:rsidRPr="005E31BD">
        <w:rPr>
          <w:rFonts w:ascii="Times New Roman" w:hAnsi="Times New Roman" w:cs="Times New Roman"/>
          <w:b/>
          <w:i/>
          <w:noProof/>
          <w:sz w:val="24"/>
          <w:szCs w:val="24"/>
          <w:lang w:val="en-US"/>
        </w:rPr>
        <w:t>Marshall et al. (2013)</w:t>
      </w:r>
      <w:r w:rsidRPr="005E31BD">
        <w:rPr>
          <w:rFonts w:ascii="Times New Roman" w:hAnsi="Times New Roman" w:cs="Times New Roman"/>
          <w:b/>
          <w:i/>
          <w:sz w:val="24"/>
          <w:szCs w:val="24"/>
          <w:lang w:val="en-US"/>
        </w:rPr>
        <w:fldChar w:fldCharType="end"/>
      </w:r>
    </w:p>
    <w:p w14:paraId="6A52AA4A" w14:textId="77777777" w:rsidR="00884CE2" w:rsidRPr="005E31BD" w:rsidRDefault="00884CE2" w:rsidP="00884CE2">
      <w:pPr>
        <w:rPr>
          <w:rFonts w:ascii="Times New Roman" w:eastAsiaTheme="minorEastAsia" w:hAnsi="Times New Roman" w:cs="Times New Roman"/>
          <w:sz w:val="24"/>
          <w:szCs w:val="24"/>
          <w:lang w:val="en-US"/>
        </w:rPr>
      </w:pPr>
      <w:r w:rsidRPr="005E31BD">
        <w:rPr>
          <w:rFonts w:ascii="Times New Roman" w:eastAsiaTheme="minorEastAsia" w:hAnsi="Times New Roman" w:cs="Times New Roman"/>
          <w:sz w:val="24"/>
          <w:szCs w:val="24"/>
          <w:lang w:val="en-US"/>
        </w:rPr>
        <w:t>The main difference between the H-cell reactor and the reactor from Jourdin et al. consists on the operating mode and the different liquid compartments. The total volume of the reactor (</w:t>
      </w:r>
      <m:oMath>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V</m:t>
            </m:r>
          </m:e>
          <m:sub>
            <m:r>
              <w:rPr>
                <w:rFonts w:ascii="Cambria Math" w:hAnsi="Cambria Math" w:cs="Times New Roman"/>
                <w:sz w:val="24"/>
                <w:szCs w:val="24"/>
                <w:lang w:val="en-US"/>
              </w:rPr>
              <m:t>T</m:t>
            </m:r>
          </m:sub>
          <m:sup>
            <m:r>
              <w:rPr>
                <w:rFonts w:ascii="Cambria Math" w:hAnsi="Cambria Math" w:cs="Times New Roman"/>
                <w:sz w:val="24"/>
                <w:szCs w:val="24"/>
                <w:lang w:val="en-US"/>
              </w:rPr>
              <m:t>H</m:t>
            </m:r>
          </m:sup>
        </m:sSubSup>
      </m:oMath>
      <w:r w:rsidRPr="005E31BD">
        <w:rPr>
          <w:rFonts w:ascii="Times New Roman" w:eastAsiaTheme="minorEastAsia" w:hAnsi="Times New Roman" w:cs="Times New Roman"/>
          <w:sz w:val="24"/>
          <w:szCs w:val="24"/>
          <w:lang w:val="en-US"/>
        </w:rPr>
        <w:t xml:space="preserve">) is now the sum of the bulk and the cathode/biofilm volumes. </w:t>
      </w:r>
      <w:r w:rsidRPr="005E31BD">
        <w:rPr>
          <w:rFonts w:ascii="Times New Roman" w:hAnsi="Times New Roman" w:cs="Times New Roman"/>
          <w:sz w:val="24"/>
          <w:szCs w:val="24"/>
          <w:lang w:val="en-US"/>
        </w:rPr>
        <w:fldChar w:fldCharType="begin"/>
      </w:r>
      <w:r w:rsidRPr="005E31BD">
        <w:rPr>
          <w:rFonts w:ascii="Times New Roman" w:hAnsi="Times New Roman" w:cs="Times New Roman"/>
          <w:sz w:val="24"/>
          <w:szCs w:val="24"/>
          <w:lang w:val="en-US"/>
        </w:rPr>
        <w:instrText xml:space="preserve"> ADDIN EN.CITE &lt;EndNote&gt;&lt;Cite AuthorYear="1"&gt;&lt;Author&gt;Marshall&lt;/Author&gt;&lt;Year&gt;2013&lt;/Year&gt;&lt;RecNum&gt;92&lt;/RecNum&gt;&lt;DisplayText&gt;Marshall et al. (2013)&lt;/DisplayText&gt;&lt;record&gt;&lt;rec-number&gt;92&lt;/rec-number&gt;&lt;foreign-keys&gt;&lt;key app="EN" db-id="5vxrrde5usvz5qev0vzpt5rv5dt9w2x9dapr" timestamp="1564405498"&gt;92&lt;/key&gt;&lt;/foreign-keys&gt;&lt;ref-type name="Journal Article"&gt;17&lt;/ref-type&gt;&lt;contributors&gt;&lt;authors&gt;&lt;author&gt;Marshall, Christopher W&lt;/author&gt;&lt;author&gt;Ross, Daniel E&lt;/author&gt;&lt;author&gt;Fichot, Erin B&lt;/author&gt;&lt;author&gt;Norman, R Sean&lt;/author&gt;&lt;author&gt;May, Harold D&lt;/author&gt;&lt;/authors&gt;&lt;/contributors&gt;&lt;titles&gt;&lt;title&gt;Long-term operation of microbial electrosynthesis systems improves acetate production by autotrophic microbiomes&lt;/title&gt;&lt;secondary-title&gt;Environmental science &amp;amp; technology&lt;/secondary-title&gt;&lt;/titles&gt;&lt;periodical&gt;&lt;full-title&gt;Environmental science &amp;amp; technology&lt;/full-title&gt;&lt;/periodical&gt;&lt;pages&gt;6023-6029&lt;/pages&gt;&lt;volume&gt;47&lt;/volume&gt;&lt;number&gt;11&lt;/number&gt;&lt;dates&gt;&lt;year&gt;2013&lt;/year&gt;&lt;/dates&gt;&lt;isbn&gt;0013-936X&lt;/isbn&gt;&lt;urls&gt;&lt;/urls&gt;&lt;/record&gt;&lt;/Cite&gt;&lt;/EndNote&gt;</w:instrText>
      </w:r>
      <w:r w:rsidRPr="005E31BD">
        <w:rPr>
          <w:rFonts w:ascii="Times New Roman" w:hAnsi="Times New Roman" w:cs="Times New Roman"/>
          <w:sz w:val="24"/>
          <w:szCs w:val="24"/>
          <w:lang w:val="en-US"/>
        </w:rPr>
        <w:fldChar w:fldCharType="separate"/>
      </w:r>
      <w:r w:rsidRPr="005E31BD">
        <w:rPr>
          <w:rFonts w:ascii="Times New Roman" w:hAnsi="Times New Roman" w:cs="Times New Roman"/>
          <w:noProof/>
          <w:sz w:val="24"/>
          <w:szCs w:val="24"/>
          <w:lang w:val="en-US"/>
        </w:rPr>
        <w:t>Marshall et al. (2013)</w:t>
      </w:r>
      <w:r w:rsidRPr="005E31BD">
        <w:rPr>
          <w:rFonts w:ascii="Times New Roman" w:hAnsi="Times New Roman" w:cs="Times New Roman"/>
          <w:sz w:val="24"/>
          <w:szCs w:val="24"/>
          <w:lang w:val="en-US"/>
        </w:rPr>
        <w:fldChar w:fldCharType="end"/>
      </w:r>
      <w:r w:rsidRPr="005E31BD">
        <w:rPr>
          <w:rFonts w:ascii="Times New Roman" w:eastAsiaTheme="minorEastAsia" w:hAnsi="Times New Roman" w:cs="Times New Roman"/>
          <w:sz w:val="24"/>
          <w:szCs w:val="24"/>
          <w:lang w:val="en-US"/>
        </w:rPr>
        <w:t xml:space="preserve"> operated their reactor in batch mode, meaning no exchange flow was applied, hence </w:t>
      </w:r>
      <m:oMath>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T</m:t>
            </m:r>
          </m:sub>
          <m:sup>
            <m:r>
              <w:rPr>
                <w:rFonts w:ascii="Cambria Math" w:eastAsiaTheme="minorEastAsia" w:hAnsi="Cambria Math" w:cs="Times New Roman"/>
                <w:sz w:val="24"/>
                <w:szCs w:val="24"/>
                <w:lang w:val="en-US"/>
              </w:rPr>
              <m:t>L</m:t>
            </m:r>
          </m:sup>
        </m:sSubSup>
        <m:r>
          <w:rPr>
            <w:rFonts w:ascii="Cambria Math" w:eastAsiaTheme="minorEastAsia" w:hAnsi="Cambria Math" w:cs="Times New Roman"/>
            <w:sz w:val="24"/>
            <w:szCs w:val="24"/>
            <w:lang w:val="en-US"/>
          </w:rPr>
          <m:t>=0</m:t>
        </m:r>
      </m:oMath>
      <w:r w:rsidRPr="005E31BD">
        <w:rPr>
          <w:rFonts w:ascii="Times New Roman" w:eastAsiaTheme="minorEastAsia" w:hAnsi="Times New Roman" w:cs="Times New Roman"/>
          <w:sz w:val="24"/>
          <w:szCs w:val="24"/>
          <w:lang w:val="en-US"/>
        </w:rPr>
        <w:t xml:space="preserve">. </w:t>
      </w:r>
    </w:p>
    <w:p w14:paraId="005BCCA7" w14:textId="3370E3BF" w:rsidR="00884CE2" w:rsidRPr="005E31BD" w:rsidRDefault="00280365" w:rsidP="00884CE2">
      <w:pPr>
        <w:rPr>
          <w:rFonts w:ascii="Times New Roman" w:eastAsiaTheme="minorEastAsia" w:hAnsi="Times New Roman" w:cs="Times New Roman"/>
          <w:sz w:val="24"/>
          <w:szCs w:val="24"/>
          <w:lang w:val="en-US"/>
        </w:rPr>
      </w:pPr>
      <m:oMathPara>
        <m:oMath>
          <m:eqArr>
            <m:eqArrPr>
              <m:maxDist m:val="1"/>
              <m:ctrlPr>
                <w:rPr>
                  <w:rFonts w:ascii="Cambria Math" w:hAnsi="Cambria Math" w:cs="Times New Roman"/>
                  <w:i/>
                  <w:sz w:val="24"/>
                  <w:szCs w:val="24"/>
                  <w:lang w:val="en-US"/>
                </w:rPr>
              </m:ctrlPr>
            </m:eqArrPr>
            <m:e>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V</m:t>
                  </m:r>
                </m:e>
                <m:sub>
                  <m:r>
                    <w:rPr>
                      <w:rFonts w:ascii="Cambria Math" w:hAnsi="Cambria Math" w:cs="Times New Roman"/>
                      <w:sz w:val="24"/>
                      <w:szCs w:val="24"/>
                      <w:lang w:val="en-US"/>
                    </w:rPr>
                    <m:t>T</m:t>
                  </m:r>
                </m:sub>
                <m:sup>
                  <m:r>
                    <w:rPr>
                      <w:rFonts w:ascii="Cambria Math" w:hAnsi="Cambria Math" w:cs="Times New Roman"/>
                      <w:sz w:val="24"/>
                      <w:szCs w:val="24"/>
                      <w:lang w:val="en-US"/>
                    </w:rPr>
                    <m:t>H</m:t>
                  </m:r>
                </m:sup>
              </m:sSubSup>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B</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fc</m:t>
                  </m:r>
                </m:sub>
              </m:sSub>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S4</m:t>
                  </m:r>
                </m:e>
              </m:d>
            </m:e>
          </m:eqArr>
        </m:oMath>
      </m:oMathPara>
    </w:p>
    <w:p w14:paraId="559D80E6" w14:textId="381C60D7" w:rsidR="00884CE2" w:rsidRPr="00884CE2" w:rsidRDefault="00280365" w:rsidP="00884CE2">
      <w:pPr>
        <w:rPr>
          <w:rFonts w:ascii="Times New Roman" w:eastAsiaTheme="minorEastAsia" w:hAnsi="Times New Roman" w:cs="Times New Roman"/>
          <w:sz w:val="24"/>
          <w:szCs w:val="24"/>
          <w:lang w:val="en-US"/>
        </w:rPr>
      </w:pPr>
      <m:oMathPara>
        <m:oMath>
          <m:eqArr>
            <m:eqArrPr>
              <m:maxDist m:val="1"/>
              <m:ctrlPr>
                <w:rPr>
                  <w:rFonts w:ascii="Cambria Math" w:hAnsi="Cambria Math" w:cs="Times New Roman"/>
                  <w:i/>
                  <w:sz w:val="24"/>
                  <w:szCs w:val="24"/>
                  <w:lang w:val="en-US"/>
                </w:rPr>
              </m:ctrlPr>
            </m:eqArrPr>
            <m:e>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dC</m:t>
                      </m:r>
                    </m:e>
                    <m:sub>
                      <m:r>
                        <w:rPr>
                          <w:rFonts w:ascii="Cambria Math" w:hAnsi="Cambria Math" w:cs="Times New Roman"/>
                          <w:sz w:val="24"/>
                          <w:szCs w:val="24"/>
                          <w:lang w:val="en-US"/>
                        </w:rPr>
                        <m:t>i</m:t>
                      </m:r>
                    </m:sub>
                  </m:sSub>
                </m:num>
                <m:den>
                  <m:r>
                    <w:rPr>
                      <w:rFonts w:ascii="Cambria Math" w:hAnsi="Cambria Math" w:cs="Times New Roman"/>
                      <w:sz w:val="24"/>
                      <w:szCs w:val="24"/>
                      <w:lang w:val="en-US"/>
                    </w:rPr>
                    <m:t>dt</m:t>
                  </m:r>
                </m:den>
              </m:f>
              <m:r>
                <w:rPr>
                  <w:rFonts w:ascii="Cambria Math" w:hAnsi="Cambria Math" w:cs="Times New Roman"/>
                  <w:sz w:val="24"/>
                  <w:szCs w:val="24"/>
                  <w:lang w:val="en-US"/>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fc</m:t>
                      </m:r>
                    </m:sub>
                  </m:sSub>
                </m:num>
                <m:den>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V</m:t>
                      </m:r>
                    </m:e>
                    <m:sub>
                      <m:r>
                        <w:rPr>
                          <w:rFonts w:ascii="Cambria Math" w:hAnsi="Cambria Math" w:cs="Times New Roman"/>
                          <w:sz w:val="24"/>
                          <w:szCs w:val="24"/>
                          <w:lang w:val="en-US"/>
                        </w:rPr>
                        <m:t>T</m:t>
                      </m:r>
                    </m:sub>
                    <m:sup>
                      <m:r>
                        <w:rPr>
                          <w:rFonts w:ascii="Cambria Math" w:hAnsi="Cambria Math" w:cs="Times New Roman"/>
                          <w:sz w:val="24"/>
                          <w:szCs w:val="24"/>
                          <w:lang w:val="en-US"/>
                        </w:rPr>
                        <m:t>H</m:t>
                      </m:r>
                    </m:sup>
                  </m:sSubSup>
                </m:den>
              </m:f>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r</m:t>
                  </m:r>
                </m:e>
                <m:sub>
                  <m:r>
                    <w:rPr>
                      <w:rFonts w:ascii="Cambria Math" w:hAnsi="Cambria Math" w:cs="Times New Roman"/>
                      <w:sz w:val="24"/>
                      <w:szCs w:val="24"/>
                      <w:lang w:val="en-US"/>
                    </w:rPr>
                    <m:t>i</m:t>
                  </m:r>
                </m:sub>
                <m:sup>
                  <m:r>
                    <w:rPr>
                      <w:rFonts w:ascii="Cambria Math" w:hAnsi="Cambria Math" w:cs="Times New Roman"/>
                      <w:sz w:val="24"/>
                      <w:szCs w:val="24"/>
                      <w:lang w:val="en-US"/>
                    </w:rPr>
                    <m:t>fc</m:t>
                  </m:r>
                </m:sup>
              </m:sSubSup>
              <m:r>
                <w:rPr>
                  <w:rFonts w:ascii="Cambria Math" w:hAnsi="Cambria Math" w:cs="Times New Roman"/>
                  <w:sz w:val="24"/>
                  <w:szCs w:val="24"/>
                  <w:lang w:val="en-US"/>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fc</m:t>
                      </m:r>
                    </m:sub>
                  </m:sSub>
                </m:num>
                <m:den>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V</m:t>
                      </m:r>
                    </m:e>
                    <m:sub>
                      <m:r>
                        <w:rPr>
                          <w:rFonts w:ascii="Cambria Math" w:hAnsi="Cambria Math" w:cs="Times New Roman"/>
                          <w:sz w:val="24"/>
                          <w:szCs w:val="24"/>
                          <w:lang w:val="en-US"/>
                        </w:rPr>
                        <m:t>T</m:t>
                      </m:r>
                    </m:sub>
                    <m:sup>
                      <m:r>
                        <w:rPr>
                          <w:rFonts w:ascii="Cambria Math" w:hAnsi="Cambria Math" w:cs="Times New Roman"/>
                          <w:sz w:val="24"/>
                          <w:szCs w:val="24"/>
                          <w:lang w:val="en-US"/>
                        </w:rPr>
                        <m:t>H</m:t>
                      </m:r>
                    </m:sup>
                  </m:sSubSup>
                </m:den>
              </m:f>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r</m:t>
                  </m:r>
                </m:e>
                <m:sub>
                  <m:r>
                    <w:rPr>
                      <w:rFonts w:ascii="Cambria Math" w:hAnsi="Cambria Math" w:cs="Times New Roman"/>
                      <w:sz w:val="24"/>
                      <w:szCs w:val="24"/>
                      <w:lang w:val="en-US"/>
                    </w:rPr>
                    <m:t>M</m:t>
                  </m:r>
                </m:sub>
                <m:sup>
                  <m:r>
                    <w:rPr>
                      <w:rFonts w:ascii="Cambria Math" w:hAnsi="Cambria Math" w:cs="Times New Roman"/>
                      <w:sz w:val="24"/>
                      <w:szCs w:val="24"/>
                      <w:lang w:val="en-US"/>
                    </w:rPr>
                    <m:t>elec</m:t>
                  </m:r>
                </m:sup>
              </m:sSubSup>
              <m:r>
                <w:rPr>
                  <w:rFonts w:ascii="Cambria Math" w:hAnsi="Cambria Math" w:cs="Times New Roman"/>
                  <w:sz w:val="24"/>
                  <w:szCs w:val="24"/>
                  <w:lang w:val="en-US"/>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B</m:t>
                      </m:r>
                    </m:sub>
                  </m:sSub>
                </m:num>
                <m:den>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V</m:t>
                      </m:r>
                    </m:e>
                    <m:sub>
                      <m:r>
                        <w:rPr>
                          <w:rFonts w:ascii="Cambria Math" w:hAnsi="Cambria Math" w:cs="Times New Roman"/>
                          <w:sz w:val="24"/>
                          <w:szCs w:val="24"/>
                          <w:lang w:val="en-US"/>
                        </w:rPr>
                        <m:t>T</m:t>
                      </m:r>
                    </m:sub>
                    <m:sup>
                      <m:r>
                        <w:rPr>
                          <w:rFonts w:ascii="Cambria Math" w:hAnsi="Cambria Math" w:cs="Times New Roman"/>
                          <w:sz w:val="24"/>
                          <w:szCs w:val="24"/>
                          <w:lang w:val="en-US"/>
                        </w:rPr>
                        <m:t>H</m:t>
                      </m:r>
                    </m:sup>
                  </m:sSubSup>
                </m:den>
              </m:f>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lang w:val="en-US"/>
                    </w:rPr>
                    <m:t>L</m:t>
                  </m:r>
                </m:sub>
              </m:sSub>
              <m:r>
                <w:rPr>
                  <w:rFonts w:ascii="Cambria Math" w:eastAsiaTheme="minorEastAsia" w:hAnsi="Cambria Math" w:cs="Times New Roman"/>
                  <w:sz w:val="24"/>
                  <w:szCs w:val="24"/>
                  <w:lang w:val="en-US"/>
                </w:rPr>
                <m:t>a</m:t>
              </m:r>
              <m:d>
                <m:dPr>
                  <m:ctrlPr>
                    <w:rPr>
                      <w:rFonts w:ascii="Cambria Math" w:hAnsi="Cambria Math" w:cs="Times New Roman"/>
                      <w:sz w:val="24"/>
                      <w:szCs w:val="24"/>
                      <w:lang w:val="en-US"/>
                    </w:rPr>
                  </m:ctrlPr>
                </m:dPr>
                <m:e>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CO</m:t>
                          </m:r>
                        </m:e>
                        <m:sub>
                          <m:r>
                            <w:rPr>
                              <w:rFonts w:ascii="Cambria Math" w:hAnsi="Cambria Math" w:cs="Times New Roman"/>
                              <w:sz w:val="24"/>
                              <w:szCs w:val="24"/>
                              <w:lang w:val="en-US"/>
                            </w:rPr>
                            <m:t>2</m:t>
                          </m:r>
                        </m:sub>
                      </m:sSub>
                    </m:sub>
                    <m:sup>
                      <m:r>
                        <w:rPr>
                          <w:rFonts w:ascii="Cambria Math" w:hAnsi="Cambria Math" w:cs="Times New Roman"/>
                          <w:sz w:val="24"/>
                          <w:szCs w:val="24"/>
                          <w:lang w:val="en-US"/>
                        </w:rPr>
                        <m:t>*</m:t>
                      </m:r>
                    </m:sup>
                  </m:sSubSup>
                  <m:r>
                    <w:rPr>
                      <w:rFonts w:ascii="Cambria Math" w:hAnsi="Cambria Math" w:cs="Times New Roman"/>
                      <w:sz w:val="24"/>
                      <w:szCs w:val="24"/>
                      <w:lang w:val="en-US"/>
                    </w:rPr>
                    <m:t>-</m:t>
                  </m:r>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CO</m:t>
                          </m:r>
                        </m:e>
                        <m:sub>
                          <m:r>
                            <w:rPr>
                              <w:rFonts w:ascii="Cambria Math" w:hAnsi="Cambria Math" w:cs="Times New Roman"/>
                              <w:sz w:val="24"/>
                              <w:szCs w:val="24"/>
                              <w:lang w:val="en-US"/>
                            </w:rPr>
                            <m:t>2</m:t>
                          </m:r>
                        </m:sub>
                      </m:sSub>
                    </m:sub>
                    <m:sup>
                      <m:r>
                        <w:rPr>
                          <w:rFonts w:ascii="Cambria Math" w:hAnsi="Cambria Math" w:cs="Times New Roman"/>
                          <w:sz w:val="24"/>
                          <w:szCs w:val="24"/>
                          <w:lang w:val="en-US"/>
                        </w:rPr>
                        <m:t>B</m:t>
                      </m:r>
                    </m:sup>
                  </m:sSubSup>
                </m:e>
              </m:d>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S5</m:t>
                  </m:r>
                </m:e>
              </m:d>
            </m:e>
          </m:eqArr>
        </m:oMath>
      </m:oMathPara>
    </w:p>
    <w:p w14:paraId="6EB89201" w14:textId="13FC6AE5" w:rsidR="00C35D55" w:rsidRPr="005E31BD" w:rsidRDefault="00C35D55" w:rsidP="00884CE2">
      <w:pPr>
        <w:pStyle w:val="ListParagraph"/>
        <w:numPr>
          <w:ilvl w:val="1"/>
          <w:numId w:val="2"/>
        </w:numPr>
        <w:rPr>
          <w:rFonts w:ascii="Times New Roman" w:hAnsi="Times New Roman" w:cs="Times New Roman"/>
          <w:b/>
          <w:sz w:val="24"/>
          <w:szCs w:val="24"/>
          <w:lang w:val="en-US"/>
        </w:rPr>
      </w:pPr>
      <w:r w:rsidRPr="005E31BD">
        <w:rPr>
          <w:rFonts w:ascii="Times New Roman" w:hAnsi="Times New Roman" w:cs="Times New Roman"/>
          <w:b/>
          <w:sz w:val="24"/>
          <w:szCs w:val="24"/>
          <w:lang w:val="en-US"/>
        </w:rPr>
        <w:t>Gibbs energies correction</w:t>
      </w:r>
    </w:p>
    <w:p w14:paraId="39C62840" w14:textId="77777777" w:rsidR="004E7AB7" w:rsidRPr="005E31BD" w:rsidRDefault="004E7AB7" w:rsidP="004E7AB7">
      <w:pPr>
        <w:rPr>
          <w:rFonts w:ascii="Times New Roman" w:hAnsi="Times New Roman" w:cs="Times New Roman"/>
          <w:sz w:val="24"/>
          <w:szCs w:val="24"/>
          <w:lang w:val="en-US"/>
        </w:rPr>
      </w:pPr>
      <w:r w:rsidRPr="005E31BD">
        <w:rPr>
          <w:rFonts w:ascii="Times New Roman" w:eastAsiaTheme="minorEastAsia" w:hAnsi="Times New Roman" w:cs="Times New Roman"/>
          <w:sz w:val="24"/>
          <w:szCs w:val="24"/>
          <w:lang w:val="en-US"/>
        </w:rPr>
        <w:t xml:space="preserve">The Gibbs energies of reaction </w:t>
      </w:r>
      <m:oMath>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∆G</m:t>
            </m:r>
          </m:e>
          <m:sub>
            <m:r>
              <w:rPr>
                <w:rFonts w:ascii="Cambria Math" w:hAnsi="Cambria Math" w:cs="Times New Roman"/>
                <w:sz w:val="24"/>
                <w:szCs w:val="24"/>
                <w:lang w:val="en-US"/>
              </w:rPr>
              <m:t>Cat</m:t>
            </m:r>
          </m:sub>
          <m:sup>
            <m:r>
              <w:rPr>
                <w:rFonts w:ascii="Cambria Math" w:hAnsi="Cambria Math" w:cs="Times New Roman"/>
                <w:sz w:val="24"/>
                <w:szCs w:val="24"/>
                <w:lang w:val="en-US"/>
              </w:rPr>
              <m:t>0</m:t>
            </m:r>
          </m:sup>
        </m:sSubSup>
      </m:oMath>
      <w:r w:rsidRPr="005E31BD">
        <w:rPr>
          <w:rFonts w:ascii="Times New Roman" w:eastAsiaTheme="minorEastAsia" w:hAnsi="Times New Roman" w:cs="Times New Roman"/>
          <w:sz w:val="24"/>
          <w:szCs w:val="24"/>
          <w:lang w:val="en-US"/>
        </w:rPr>
        <w:t xml:space="preserve">, </w:t>
      </w:r>
      <m:oMath>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∆G</m:t>
            </m:r>
          </m:e>
          <m:sub>
            <m:r>
              <w:rPr>
                <w:rFonts w:ascii="Cambria Math" w:hAnsi="Cambria Math" w:cs="Times New Roman"/>
                <w:sz w:val="24"/>
                <w:szCs w:val="24"/>
                <w:lang w:val="en-US"/>
              </w:rPr>
              <m:t>An</m:t>
            </m:r>
          </m:sub>
          <m:sup>
            <m:r>
              <w:rPr>
                <w:rFonts w:ascii="Cambria Math" w:hAnsi="Cambria Math" w:cs="Times New Roman"/>
                <w:sz w:val="24"/>
                <w:szCs w:val="24"/>
                <w:lang w:val="en-US"/>
              </w:rPr>
              <m:t>0</m:t>
            </m:r>
          </m:sup>
        </m:sSubSup>
      </m:oMath>
      <w:r w:rsidRPr="005E31BD">
        <w:rPr>
          <w:rFonts w:ascii="Times New Roman" w:eastAsiaTheme="minorEastAsia" w:hAnsi="Times New Roman" w:cs="Times New Roman"/>
          <w:sz w:val="24"/>
          <w:szCs w:val="24"/>
          <w:lang w:val="en-US"/>
        </w:rPr>
        <w:t xml:space="preserve">, </w:t>
      </w:r>
      <m:oMath>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∆G</m:t>
            </m:r>
          </m:e>
          <m:sub>
            <m:r>
              <w:rPr>
                <w:rFonts w:ascii="Cambria Math" w:hAnsi="Cambria Math" w:cs="Times New Roman"/>
                <w:sz w:val="24"/>
                <w:szCs w:val="24"/>
                <w:lang w:val="en-US"/>
              </w:rPr>
              <m:t>But</m:t>
            </m:r>
          </m:sub>
          <m:sup>
            <m:r>
              <w:rPr>
                <w:rFonts w:ascii="Cambria Math" w:hAnsi="Cambria Math" w:cs="Times New Roman"/>
                <w:sz w:val="24"/>
                <w:szCs w:val="24"/>
                <w:lang w:val="en-US"/>
              </w:rPr>
              <m:t>0</m:t>
            </m:r>
          </m:sup>
        </m:sSubSup>
      </m:oMath>
      <w:r w:rsidRPr="005E31BD">
        <w:rPr>
          <w:rFonts w:ascii="Times New Roman" w:eastAsiaTheme="minorEastAsia" w:hAnsi="Times New Roman" w:cs="Times New Roman"/>
          <w:sz w:val="24"/>
          <w:szCs w:val="24"/>
          <w:lang w:val="en-US"/>
        </w:rPr>
        <w:t xml:space="preserve"> and </w:t>
      </w:r>
      <m:oMath>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∆G</m:t>
            </m:r>
          </m:e>
          <m:sub>
            <m:r>
              <w:rPr>
                <w:rFonts w:ascii="Cambria Math" w:hAnsi="Cambria Math" w:cs="Times New Roman"/>
                <w:sz w:val="24"/>
                <w:szCs w:val="24"/>
                <w:lang w:val="en-US"/>
              </w:rPr>
              <m:t>Cap</m:t>
            </m:r>
          </m:sub>
          <m:sup>
            <m:r>
              <w:rPr>
                <w:rFonts w:ascii="Cambria Math" w:hAnsi="Cambria Math" w:cs="Times New Roman"/>
                <w:sz w:val="24"/>
                <w:szCs w:val="24"/>
                <w:lang w:val="en-US"/>
              </w:rPr>
              <m:t>0</m:t>
            </m:r>
          </m:sup>
        </m:sSubSup>
      </m:oMath>
      <w:r w:rsidRPr="005E31BD">
        <w:rPr>
          <w:rFonts w:ascii="Times New Roman" w:eastAsiaTheme="minorEastAsia" w:hAnsi="Times New Roman" w:cs="Times New Roman"/>
          <w:sz w:val="24"/>
          <w:szCs w:val="24"/>
          <w:lang w:val="en-US"/>
        </w:rPr>
        <w:t xml:space="preserve"> </w:t>
      </w:r>
      <w:r w:rsidRPr="005E31BD">
        <w:rPr>
          <w:rFonts w:ascii="Times New Roman" w:hAnsi="Times New Roman" w:cs="Times New Roman"/>
          <w:sz w:val="24"/>
          <w:szCs w:val="24"/>
          <w:lang w:val="en-US"/>
        </w:rPr>
        <w:t xml:space="preserve">were first corrected for temperature using the Gibbs-Helmholtz equation: </w:t>
      </w:r>
    </w:p>
    <w:p w14:paraId="0202EAB5" w14:textId="4A8016A2" w:rsidR="004E7AB7" w:rsidRPr="005E31BD" w:rsidRDefault="00280365" w:rsidP="004E7AB7">
      <w:pPr>
        <w:pStyle w:val="ListParagraph"/>
        <w:ind w:left="360"/>
        <w:rPr>
          <w:rFonts w:ascii="Times New Roman" w:eastAsiaTheme="minorEastAsia" w:hAnsi="Times New Roman" w:cs="Times New Roman"/>
          <w:sz w:val="24"/>
          <w:szCs w:val="24"/>
          <w:lang w:val="en-US"/>
        </w:rPr>
      </w:pPr>
      <m:oMathPara>
        <m:oMath>
          <m:eqArr>
            <m:eqArrPr>
              <m:maxDist m:val="1"/>
              <m:ctrlPr>
                <w:rPr>
                  <w:rFonts w:ascii="Cambria Math" w:hAnsi="Cambria Math" w:cs="Times New Roman"/>
                  <w:i/>
                  <w:sz w:val="24"/>
                  <w:szCs w:val="24"/>
                  <w:lang w:val="en-US"/>
                </w:rPr>
              </m:ctrlPr>
            </m:eqArrPr>
            <m:e>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∆G</m:t>
                  </m:r>
                </m:e>
                <m:sub>
                  <m:r>
                    <w:rPr>
                      <w:rFonts w:ascii="Cambria Math" w:hAnsi="Cambria Math" w:cs="Times New Roman"/>
                      <w:sz w:val="24"/>
                      <w:szCs w:val="24"/>
                      <w:lang w:val="en-US"/>
                    </w:rPr>
                    <m:t>i</m:t>
                  </m:r>
                </m:sub>
                <m:sup>
                  <m:r>
                    <w:rPr>
                      <w:rFonts w:ascii="Cambria Math" w:hAnsi="Cambria Math" w:cs="Times New Roman"/>
                      <w:sz w:val="24"/>
                      <w:szCs w:val="24"/>
                      <w:lang w:val="en-US"/>
                    </w:rPr>
                    <m:t>0T</m:t>
                  </m:r>
                </m:sup>
              </m:sSubSup>
              <m:r>
                <w:rPr>
                  <w:rFonts w:ascii="Cambria Math" w:hAnsi="Cambria Math" w:cs="Times New Roman"/>
                  <w:sz w:val="24"/>
                  <w:szCs w:val="24"/>
                  <w:lang w:val="en-US"/>
                </w:rPr>
                <m:t>=</m:t>
              </m:r>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∆G</m:t>
                  </m:r>
                </m:e>
                <m:sub>
                  <m:r>
                    <w:rPr>
                      <w:rFonts w:ascii="Cambria Math" w:hAnsi="Cambria Math" w:cs="Times New Roman"/>
                      <w:sz w:val="24"/>
                      <w:szCs w:val="24"/>
                      <w:lang w:val="en-US"/>
                    </w:rPr>
                    <m:t>i</m:t>
                  </m:r>
                </m:sub>
                <m:sup>
                  <m:r>
                    <w:rPr>
                      <w:rFonts w:ascii="Cambria Math" w:hAnsi="Cambria Math" w:cs="Times New Roman"/>
                      <w:sz w:val="24"/>
                      <w:szCs w:val="24"/>
                      <w:lang w:val="en-US"/>
                    </w:rPr>
                    <m:t>0</m:t>
                  </m:r>
                </m:sup>
              </m:sSubSup>
              <m:f>
                <m:fPr>
                  <m:ctrlPr>
                    <w:rPr>
                      <w:rFonts w:ascii="Cambria Math" w:hAnsi="Cambria Math" w:cs="Times New Roman"/>
                      <w:i/>
                      <w:sz w:val="24"/>
                      <w:szCs w:val="24"/>
                      <w:lang w:val="en-US"/>
                    </w:rPr>
                  </m:ctrlPr>
                </m:fPr>
                <m:num>
                  <m:r>
                    <w:rPr>
                      <w:rFonts w:ascii="Cambria Math" w:hAnsi="Cambria Math" w:cs="Times New Roman"/>
                      <w:sz w:val="24"/>
                      <w:szCs w:val="24"/>
                      <w:lang w:val="en-US"/>
                    </w:rPr>
                    <m:t>T</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0</m:t>
                      </m:r>
                    </m:sub>
                  </m:sSub>
                </m:den>
              </m:f>
              <m:r>
                <w:rPr>
                  <w:rFonts w:ascii="Cambria Math" w:hAnsi="Cambria Math" w:cs="Times New Roman"/>
                  <w:sz w:val="24"/>
                  <w:szCs w:val="24"/>
                  <w:lang w:val="en-US"/>
                </w:rPr>
                <m:t>+</m:t>
              </m:r>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∆H</m:t>
                  </m:r>
                </m:e>
                <m:sub>
                  <m:r>
                    <w:rPr>
                      <w:rFonts w:ascii="Cambria Math" w:hAnsi="Cambria Math" w:cs="Times New Roman"/>
                      <w:sz w:val="24"/>
                      <w:szCs w:val="24"/>
                      <w:lang w:val="en-US"/>
                    </w:rPr>
                    <m:t>i</m:t>
                  </m:r>
                </m:sub>
                <m:sup>
                  <m:r>
                    <w:rPr>
                      <w:rFonts w:ascii="Cambria Math" w:hAnsi="Cambria Math" w:cs="Times New Roman"/>
                      <w:sz w:val="24"/>
                      <w:szCs w:val="24"/>
                      <w:lang w:val="en-US"/>
                    </w:rPr>
                    <m:t>0</m:t>
                  </m:r>
                </m:sup>
              </m:sSubSup>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0</m:t>
                      </m:r>
                    </m:sub>
                  </m:sSub>
                  <m:r>
                    <w:rPr>
                      <w:rFonts w:ascii="Cambria Math" w:hAnsi="Cambria Math" w:cs="Times New Roman"/>
                      <w:sz w:val="24"/>
                      <w:szCs w:val="24"/>
                      <w:lang w:val="en-US"/>
                    </w:rPr>
                    <m:t>-T</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0</m:t>
                      </m:r>
                    </m:sub>
                  </m:sSub>
                </m:den>
              </m:f>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S6</m:t>
                  </m:r>
                </m:e>
              </m:d>
            </m:e>
          </m:eqArr>
        </m:oMath>
      </m:oMathPara>
    </w:p>
    <w:p w14:paraId="44F2D1DC" w14:textId="5B3A1F5C" w:rsidR="004E7AB7" w:rsidRPr="005E31BD" w:rsidRDefault="004E7AB7" w:rsidP="004E7AB7">
      <w:pPr>
        <w:rPr>
          <w:rFonts w:ascii="Times New Roman" w:hAnsi="Times New Roman" w:cs="Times New Roman"/>
          <w:sz w:val="24"/>
          <w:szCs w:val="24"/>
          <w:lang w:val="en-US"/>
        </w:rPr>
      </w:pPr>
      <w:r w:rsidRPr="005E31BD">
        <w:rPr>
          <w:rFonts w:ascii="Times New Roman" w:hAnsi="Times New Roman" w:cs="Times New Roman"/>
          <w:sz w:val="24"/>
          <w:szCs w:val="24"/>
          <w:lang w:val="en-US"/>
        </w:rPr>
        <w:t xml:space="preserve">Then, the concentration-dependent free energy change was calculated </w:t>
      </w:r>
      <w:r w:rsidR="005C55D5" w:rsidRPr="005E31BD">
        <w:rPr>
          <w:rFonts w:ascii="Times New Roman" w:hAnsi="Times New Roman" w:cs="Times New Roman"/>
          <w:sz w:val="24"/>
          <w:szCs w:val="24"/>
          <w:lang w:val="en-US"/>
        </w:rPr>
        <w:t xml:space="preserve">for </w:t>
      </w:r>
      <w:r w:rsidRPr="005E31BD">
        <w:rPr>
          <w:rFonts w:ascii="Times New Roman" w:hAnsi="Times New Roman" w:cs="Times New Roman"/>
          <w:sz w:val="24"/>
          <w:szCs w:val="24"/>
          <w:lang w:val="en-US"/>
        </w:rPr>
        <w:t xml:space="preserve">every reaction. The effect of non-ideality was neglected, hence the activity coefficients of all compounds were assumed to be equal to 1. </w:t>
      </w:r>
      <w:r w:rsidR="006A5795" w:rsidRPr="005E31BD">
        <w:rPr>
          <w:rFonts w:ascii="Times New Roman" w:hAnsi="Times New Roman" w:cs="Times New Roman"/>
          <w:sz w:val="24"/>
          <w:szCs w:val="24"/>
          <w:lang w:val="en-US"/>
        </w:rPr>
        <w:t>P</w:t>
      </w:r>
      <w:r w:rsidRPr="005E31BD">
        <w:rPr>
          <w:rFonts w:ascii="Times New Roman" w:hAnsi="Times New Roman" w:cs="Times New Roman"/>
          <w:sz w:val="24"/>
          <w:szCs w:val="24"/>
          <w:lang w:val="en-US"/>
        </w:rPr>
        <w:t>roton</w:t>
      </w:r>
      <w:r w:rsidR="006A5795" w:rsidRPr="005E31BD">
        <w:rPr>
          <w:rFonts w:ascii="Times New Roman" w:hAnsi="Times New Roman" w:cs="Times New Roman"/>
          <w:sz w:val="24"/>
          <w:szCs w:val="24"/>
          <w:lang w:val="en-US"/>
        </w:rPr>
        <w:t xml:space="preserve"> concentrations</w:t>
      </w:r>
      <w:r w:rsidRPr="005E31BD">
        <w:rPr>
          <w:rFonts w:ascii="Times New Roman"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sSup>
              <m:sSupPr>
                <m:ctrlPr>
                  <w:rPr>
                    <w:rFonts w:ascii="Cambria Math" w:hAnsi="Cambria Math" w:cs="Times New Roman"/>
                    <w:i/>
                    <w:sz w:val="24"/>
                    <w:szCs w:val="24"/>
                    <w:lang w:val="en-US"/>
                  </w:rPr>
                </m:ctrlPr>
              </m:sSupPr>
              <m:e>
                <m:r>
                  <w:rPr>
                    <w:rFonts w:ascii="Cambria Math" w:hAnsi="Cambria Math" w:cs="Times New Roman"/>
                    <w:sz w:val="24"/>
                    <w:szCs w:val="24"/>
                    <w:lang w:val="en-US"/>
                  </w:rPr>
                  <m:t>H</m:t>
                </m:r>
              </m:e>
              <m:sup>
                <m:r>
                  <w:rPr>
                    <w:rFonts w:ascii="Cambria Math" w:hAnsi="Cambria Math" w:cs="Times New Roman"/>
                    <w:sz w:val="24"/>
                    <w:szCs w:val="24"/>
                    <w:lang w:val="en-US"/>
                  </w:rPr>
                  <m:t>+</m:t>
                </m:r>
              </m:sup>
            </m:sSup>
          </m:sub>
        </m:sSub>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10</m:t>
            </m:r>
          </m:e>
          <m:sup>
            <m:r>
              <w:rPr>
                <w:rFonts w:ascii="Cambria Math" w:hAnsi="Cambria Math" w:cs="Times New Roman"/>
                <w:sz w:val="24"/>
                <w:szCs w:val="24"/>
                <w:lang w:val="en-US"/>
              </w:rPr>
              <m:t>-5.8</m:t>
            </m:r>
          </m:sup>
        </m:sSup>
        <m:r>
          <w:rPr>
            <w:rFonts w:ascii="Cambria Math" w:hAnsi="Cambria Math" w:cs="Times New Roman"/>
            <w:sz w:val="24"/>
            <w:szCs w:val="24"/>
            <w:lang w:val="en-US"/>
          </w:rPr>
          <m:t xml:space="preserve"> mol </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L</m:t>
            </m:r>
          </m:e>
          <m:sup>
            <m:r>
              <w:rPr>
                <w:rFonts w:ascii="Cambria Math" w:hAnsi="Cambria Math" w:cs="Times New Roman"/>
                <w:sz w:val="24"/>
                <w:szCs w:val="24"/>
                <w:lang w:val="en-US"/>
              </w:rPr>
              <m:t>-1</m:t>
            </m:r>
          </m:sup>
        </m:sSup>
      </m:oMath>
      <w:r w:rsidR="006A5795" w:rsidRPr="005E31BD">
        <w:rPr>
          <w:rFonts w:ascii="Times New Roman" w:hAnsi="Times New Roman" w:cs="Times New Roman"/>
          <w:sz w:val="24"/>
          <w:szCs w:val="24"/>
          <w:lang w:val="en-US"/>
        </w:rPr>
        <w:t>)</w:t>
      </w:r>
      <w:r w:rsidRPr="005E31BD">
        <w:rPr>
          <w:rFonts w:ascii="Times New Roman" w:hAnsi="Times New Roman" w:cs="Times New Roman"/>
          <w:sz w:val="24"/>
          <w:szCs w:val="24"/>
          <w:lang w:val="en-US"/>
        </w:rPr>
        <w:t xml:space="preserve"> were assumed constant during all simulations. </w:t>
      </w:r>
    </w:p>
    <w:p w14:paraId="25267FCE" w14:textId="09EB1275" w:rsidR="00E61A14" w:rsidRPr="00884CE2" w:rsidRDefault="00280365" w:rsidP="00884CE2">
      <w:pPr>
        <w:pStyle w:val="ListParagraph"/>
        <w:ind w:left="360"/>
        <w:rPr>
          <w:rFonts w:ascii="Times New Roman" w:eastAsiaTheme="minorEastAsia" w:hAnsi="Times New Roman" w:cs="Times New Roman"/>
          <w:sz w:val="24"/>
          <w:szCs w:val="24"/>
          <w:lang w:val="en-US"/>
        </w:rPr>
      </w:pPr>
      <m:oMathPara>
        <m:oMath>
          <m:eqArr>
            <m:eqArrPr>
              <m:maxDist m:val="1"/>
              <m:ctrlPr>
                <w:rPr>
                  <w:rFonts w:ascii="Cambria Math" w:eastAsiaTheme="minorEastAsia" w:hAnsi="Cambria Math" w:cs="Times New Roman"/>
                  <w:i/>
                  <w:sz w:val="24"/>
                  <w:szCs w:val="24"/>
                  <w:lang w:val="en-US"/>
                </w:rPr>
              </m:ctrlPr>
            </m:eqArrPr>
            <m:e>
              <m:sSubSup>
                <m:sSubSupPr>
                  <m:ctrlPr>
                    <w:rPr>
                      <w:rFonts w:ascii="Cambria Math" w:eastAsiaTheme="minorEastAsia" w:hAnsi="Cambria Math" w:cs="Times New Roman"/>
                      <w:i/>
                      <w:sz w:val="24"/>
                      <w:szCs w:val="24"/>
                      <w:lang w:val="en-US"/>
                    </w:rPr>
                  </m:ctrlPr>
                </m:sSubSupPr>
                <m:e>
                  <m:r>
                    <w:rPr>
                      <w:rFonts w:ascii="Cambria Math" w:hAnsi="Cambria Math" w:cs="Times New Roman"/>
                      <w:sz w:val="24"/>
                      <w:szCs w:val="24"/>
                      <w:lang w:val="en-US"/>
                    </w:rPr>
                    <m:t>∆G</m:t>
                  </m:r>
                </m:e>
                <m:sub>
                  <m:r>
                    <w:rPr>
                      <w:rFonts w:ascii="Cambria Math" w:eastAsiaTheme="minorEastAsia" w:hAnsi="Cambria Math" w:cs="Times New Roman"/>
                      <w:sz w:val="24"/>
                      <w:szCs w:val="24"/>
                      <w:lang w:val="en-US"/>
                    </w:rPr>
                    <m:t>i</m:t>
                  </m:r>
                </m:sub>
                <m:sup>
                  <m:r>
                    <w:rPr>
                      <w:rFonts w:ascii="Cambria Math" w:eastAsiaTheme="minorEastAsia" w:hAnsi="Cambria Math" w:cs="Times New Roman"/>
                      <w:sz w:val="24"/>
                      <w:szCs w:val="24"/>
                      <w:lang w:val="en-US"/>
                    </w:rPr>
                    <m:t>01</m:t>
                  </m:r>
                </m:sup>
              </m:sSubSup>
              <m:r>
                <w:rPr>
                  <w:rFonts w:ascii="Cambria Math" w:eastAsiaTheme="minorEastAsia" w:hAnsi="Cambria Math" w:cs="Times New Roman"/>
                  <w:sz w:val="24"/>
                  <w:szCs w:val="24"/>
                  <w:lang w:val="en-US"/>
                </w:rPr>
                <m:t>=</m:t>
              </m:r>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∆G</m:t>
                  </m:r>
                </m:e>
                <m:sub>
                  <m:r>
                    <w:rPr>
                      <w:rFonts w:ascii="Cambria Math" w:hAnsi="Cambria Math" w:cs="Times New Roman"/>
                      <w:sz w:val="24"/>
                      <w:szCs w:val="24"/>
                      <w:lang w:val="en-US"/>
                    </w:rPr>
                    <m:t>i</m:t>
                  </m:r>
                </m:sub>
                <m:sup>
                  <m:r>
                    <w:rPr>
                      <w:rFonts w:ascii="Cambria Math" w:hAnsi="Cambria Math" w:cs="Times New Roman"/>
                      <w:sz w:val="24"/>
                      <w:szCs w:val="24"/>
                      <w:lang w:val="en-US"/>
                    </w:rPr>
                    <m:t>0T</m:t>
                  </m:r>
                </m:sup>
              </m:sSubSup>
              <m:r>
                <w:rPr>
                  <w:rFonts w:ascii="Cambria Math" w:eastAsiaTheme="minorEastAsia" w:hAnsi="Cambria Math" w:cs="Times New Roman"/>
                  <w:sz w:val="24"/>
                  <w:szCs w:val="24"/>
                  <w:lang w:val="en-US"/>
                </w:rPr>
                <m:t>+RT</m:t>
              </m:r>
              <m:nary>
                <m:naryPr>
                  <m:chr m:val="∑"/>
                  <m:limLoc m:val="undOvr"/>
                  <m:ctrlPr>
                    <w:rPr>
                      <w:rFonts w:ascii="Cambria Math" w:eastAsiaTheme="minorEastAsia" w:hAnsi="Cambria Math" w:cs="Times New Roman"/>
                      <w:i/>
                      <w:sz w:val="24"/>
                      <w:szCs w:val="24"/>
                      <w:lang w:val="en-US"/>
                    </w:rPr>
                  </m:ctrlPr>
                </m:naryPr>
                <m:sub>
                  <m:r>
                    <w:rPr>
                      <w:rFonts w:ascii="Cambria Math" w:eastAsiaTheme="minorEastAsia" w:hAnsi="Cambria Math" w:cs="Times New Roman"/>
                      <w:sz w:val="24"/>
                      <w:szCs w:val="24"/>
                      <w:lang w:val="en-US"/>
                    </w:rPr>
                    <m:t>j=1</m:t>
                  </m:r>
                </m:sub>
                <m:sup>
                  <m:r>
                    <w:rPr>
                      <w:rFonts w:ascii="Cambria Math" w:eastAsiaTheme="minorEastAsia" w:hAnsi="Cambria Math" w:cs="Times New Roman"/>
                      <w:sz w:val="24"/>
                      <w:szCs w:val="24"/>
                      <w:lang w:val="en-US"/>
                    </w:rPr>
                    <m:t>n</m:t>
                  </m:r>
                </m:sup>
                <m:e>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ln</m:t>
                      </m:r>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j</m:t>
                              </m:r>
                            </m:sub>
                          </m:sSub>
                        </m:e>
                      </m:d>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lang w:val="en-US"/>
                            </w:rPr>
                            <m:t>j</m:t>
                          </m:r>
                        </m:sub>
                        <m:sup>
                          <m:r>
                            <w:rPr>
                              <w:rFonts w:ascii="Cambria Math" w:eastAsiaTheme="minorEastAsia" w:hAnsi="Cambria Math" w:cs="Times New Roman"/>
                              <w:sz w:val="24"/>
                              <w:szCs w:val="24"/>
                              <w:lang w:val="en-US"/>
                            </w:rPr>
                            <m:t>i</m:t>
                          </m:r>
                        </m:sup>
                      </m:sSubSup>
                    </m:e>
                  </m:d>
                </m:e>
              </m:nary>
              <m:r>
                <w:rPr>
                  <w:rFonts w:ascii="Cambria Math" w:eastAsiaTheme="minorEastAsia" w:hAnsi="Cambria Math" w:cs="Times New Roman"/>
                  <w:sz w:val="24"/>
                  <w:szCs w:val="24"/>
                  <w:lang w:val="en-US"/>
                </w:rPr>
                <m:t xml:space="preserve"> #</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S7</m:t>
                  </m:r>
                </m:e>
              </m:d>
            </m:e>
          </m:eqArr>
        </m:oMath>
      </m:oMathPara>
    </w:p>
    <w:p w14:paraId="367D37D7" w14:textId="420F828F" w:rsidR="00884CE2" w:rsidRDefault="00C520BA" w:rsidP="00884CE2">
      <w:pPr>
        <w:pStyle w:val="ListParagraph"/>
        <w:numPr>
          <w:ilvl w:val="1"/>
          <w:numId w:val="2"/>
        </w:numP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r w:rsidR="00884CE2">
        <w:rPr>
          <w:rFonts w:ascii="Times New Roman" w:hAnsi="Times New Roman" w:cs="Times New Roman"/>
          <w:b/>
          <w:sz w:val="24"/>
          <w:szCs w:val="24"/>
          <w:lang w:val="en-US"/>
        </w:rPr>
        <w:t>Redox mediator</w:t>
      </w:r>
      <w:r>
        <w:rPr>
          <w:rFonts w:ascii="Times New Roman" w:hAnsi="Times New Roman" w:cs="Times New Roman"/>
          <w:b/>
          <w:sz w:val="24"/>
          <w:szCs w:val="24"/>
          <w:lang w:val="en-US"/>
        </w:rPr>
        <w:t xml:space="preserve"> pair</w:t>
      </w:r>
    </w:p>
    <w:p w14:paraId="5AA7994E" w14:textId="77777777" w:rsidR="00645660" w:rsidRDefault="00884CE2" w:rsidP="00884CE2">
      <w:pPr>
        <w:rPr>
          <w:rFonts w:ascii="Times New Roman" w:hAnsi="Times New Roman" w:cs="Times New Roman"/>
          <w:sz w:val="24"/>
          <w:szCs w:val="24"/>
        </w:rPr>
      </w:pPr>
      <w:r w:rsidRPr="00884CE2">
        <w:rPr>
          <w:rFonts w:ascii="Times New Roman" w:hAnsi="Times New Roman" w:cs="Times New Roman"/>
          <w:sz w:val="24"/>
          <w:szCs w:val="24"/>
        </w:rPr>
        <w:t>Microbial metabolism is a complex network of interlinked biochemical reactions. Different redox mediator couples are used for multiple reactions, e.g., NADH/NAD</w:t>
      </w:r>
      <w:r w:rsidRPr="00884CE2">
        <w:rPr>
          <w:rFonts w:ascii="Times New Roman" w:hAnsi="Times New Roman" w:cs="Times New Roman"/>
          <w:sz w:val="24"/>
          <w:szCs w:val="24"/>
          <w:vertAlign w:val="superscript"/>
        </w:rPr>
        <w:t>+</w:t>
      </w:r>
      <w:r w:rsidRPr="00884CE2">
        <w:rPr>
          <w:rFonts w:ascii="Times New Roman" w:hAnsi="Times New Roman" w:cs="Times New Roman"/>
          <w:sz w:val="24"/>
          <w:szCs w:val="24"/>
        </w:rPr>
        <w:t>, H</w:t>
      </w:r>
      <w:r w:rsidRPr="00884CE2">
        <w:rPr>
          <w:rFonts w:ascii="Times New Roman" w:hAnsi="Times New Roman" w:cs="Times New Roman"/>
          <w:sz w:val="24"/>
          <w:szCs w:val="24"/>
          <w:vertAlign w:val="subscript"/>
        </w:rPr>
        <w:t>2</w:t>
      </w:r>
      <w:r w:rsidRPr="00884CE2">
        <w:rPr>
          <w:rFonts w:ascii="Times New Roman" w:hAnsi="Times New Roman" w:cs="Times New Roman"/>
          <w:sz w:val="24"/>
          <w:szCs w:val="24"/>
        </w:rPr>
        <w:t>/H</w:t>
      </w:r>
      <w:r w:rsidRPr="00884CE2">
        <w:rPr>
          <w:rFonts w:ascii="Times New Roman" w:hAnsi="Times New Roman" w:cs="Times New Roman"/>
          <w:sz w:val="24"/>
          <w:szCs w:val="24"/>
          <w:vertAlign w:val="superscript"/>
        </w:rPr>
        <w:t>+</w:t>
      </w:r>
      <w:r w:rsidRPr="00884CE2">
        <w:rPr>
          <w:rFonts w:ascii="Times New Roman" w:hAnsi="Times New Roman" w:cs="Times New Roman"/>
          <w:sz w:val="24"/>
          <w:szCs w:val="24"/>
        </w:rPr>
        <w:t>, or Fd</w:t>
      </w:r>
      <w:r w:rsidRPr="00884CE2">
        <w:rPr>
          <w:rFonts w:ascii="Times New Roman" w:hAnsi="Times New Roman" w:cs="Times New Roman"/>
          <w:sz w:val="24"/>
          <w:szCs w:val="24"/>
          <w:vertAlign w:val="subscript"/>
        </w:rPr>
        <w:t>(red)</w:t>
      </w:r>
      <w:r w:rsidRPr="00884CE2">
        <w:rPr>
          <w:rFonts w:ascii="Times New Roman" w:hAnsi="Times New Roman" w:cs="Times New Roman"/>
          <w:sz w:val="24"/>
          <w:szCs w:val="24"/>
        </w:rPr>
        <w:t>/Fd</w:t>
      </w:r>
      <w:r w:rsidRPr="00884CE2">
        <w:rPr>
          <w:rFonts w:ascii="Times New Roman" w:hAnsi="Times New Roman" w:cs="Times New Roman"/>
          <w:sz w:val="24"/>
          <w:szCs w:val="24"/>
          <w:vertAlign w:val="subscript"/>
        </w:rPr>
        <w:t>(ox)</w:t>
      </w:r>
      <w:r w:rsidRPr="00884CE2">
        <w:rPr>
          <w:rFonts w:ascii="Times New Roman" w:hAnsi="Times New Roman" w:cs="Times New Roman"/>
          <w:sz w:val="24"/>
          <w:szCs w:val="24"/>
        </w:rPr>
        <w:t>. It is known that some intermediate reactions within the anaerobic reduction of CO</w:t>
      </w:r>
      <w:r w:rsidRPr="00884CE2">
        <w:rPr>
          <w:rFonts w:ascii="Times New Roman" w:hAnsi="Times New Roman" w:cs="Times New Roman"/>
          <w:sz w:val="24"/>
          <w:szCs w:val="24"/>
          <w:vertAlign w:val="subscript"/>
        </w:rPr>
        <w:t>2</w:t>
      </w:r>
      <w:r w:rsidRPr="00884CE2">
        <w:rPr>
          <w:rFonts w:ascii="Times New Roman" w:hAnsi="Times New Roman" w:cs="Times New Roman"/>
          <w:sz w:val="24"/>
          <w:szCs w:val="24"/>
        </w:rPr>
        <w:t xml:space="preserve"> to acetate require electrons at low potential, likely at that of ferredoxin </w:t>
      </w:r>
      <w:r w:rsidR="009607B9">
        <w:rPr>
          <w:rFonts w:ascii="Times New Roman" w:hAnsi="Times New Roman" w:cs="Times New Roman"/>
          <w:sz w:val="24"/>
          <w:szCs w:val="24"/>
        </w:rPr>
        <w:fldChar w:fldCharType="begin"/>
      </w:r>
      <w:r w:rsidR="009607B9">
        <w:rPr>
          <w:rFonts w:ascii="Times New Roman" w:hAnsi="Times New Roman" w:cs="Times New Roman"/>
          <w:sz w:val="24"/>
          <w:szCs w:val="24"/>
        </w:rPr>
        <w:instrText xml:space="preserve"> ADDIN EN.CITE &lt;EndNote&gt;&lt;Cite&gt;&lt;Author&gt;Kracke&lt;/Author&gt;&lt;Year&gt;2016&lt;/Year&gt;&lt;RecNum&gt;292&lt;/RecNum&gt;&lt;DisplayText&gt;(Furdui and Ragsdale, 2000; Kracke et al., 2016)&lt;/DisplayText&gt;&lt;record&gt;&lt;rec-number&gt;292&lt;/rec-number&gt;&lt;foreign-keys&gt;&lt;key app="EN" db-id="5vxrrde5usvz5qev0vzpt5rv5dt9w2x9dapr" timestamp="1618506491"&gt;292&lt;/key&gt;&lt;/foreign-keys&gt;&lt;ref-type name="Journal Article"&gt;17&lt;/ref-type&gt;&lt;contributors&gt;&lt;authors&gt;&lt;author&gt;Kracke, Frauke&lt;/author&gt;&lt;author&gt;Virdis, Bernardino&lt;/author&gt;&lt;author&gt;Bernhardt, Paul V&lt;/author&gt;&lt;author&gt;Rabaey, Korneel&lt;/author&gt;&lt;author&gt;Krömer, Jens O&lt;/author&gt;&lt;/authors&gt;&lt;/contributors&gt;&lt;titles&gt;&lt;title&gt;Redox dependent metabolic shift in Clostridium autoethanogenum by extracellular electron supply&lt;/title&gt;&lt;secondary-title&gt;Biotechnology for biofuels&lt;/secondary-title&gt;&lt;/titles&gt;&lt;periodical&gt;&lt;full-title&gt;Biotechnology for biofuels&lt;/full-title&gt;&lt;/periodical&gt;&lt;pages&gt;1-12&lt;/pages&gt;&lt;volume&gt;9&lt;/volume&gt;&lt;number&gt;1&lt;/number&gt;&lt;dates&gt;&lt;year&gt;2016&lt;/year&gt;&lt;/dates&gt;&lt;isbn&gt;1754-6834&lt;/isbn&gt;&lt;urls&gt;&lt;/urls&gt;&lt;/record&gt;&lt;/Cite&gt;&lt;Cite&gt;&lt;Author&gt;Furdui&lt;/Author&gt;&lt;Year&gt;2000&lt;/Year&gt;&lt;RecNum&gt;293&lt;/RecNum&gt;&lt;record&gt;&lt;rec-number&gt;293&lt;/rec-number&gt;&lt;foreign-keys&gt;&lt;key app="EN" db-id="5vxrrde5usvz5qev0vzpt5rv5dt9w2x9dapr" timestamp="1618506577"&gt;293&lt;/key&gt;&lt;/foreign-keys&gt;&lt;ref-type name="Journal Article"&gt;17&lt;/ref-type&gt;&lt;contributors&gt;&lt;authors&gt;&lt;author&gt;Furdui, Cristina&lt;/author&gt;&lt;author&gt;Ragsdale, Stephen W&lt;/author&gt;&lt;/authors&gt;&lt;/contributors&gt;&lt;titles&gt;&lt;title&gt;The role of pyruvate ferredoxin oxidoreductase in pyruvate synthesis during autotrophic growth by the Wood-Ljungdahl pathway&lt;/title&gt;&lt;secondary-title&gt;Journal of Biological Chemistry&lt;/secondary-title&gt;&lt;/titles&gt;&lt;periodical&gt;&lt;full-title&gt;Journal of Biological Chemistry&lt;/full-title&gt;&lt;/periodical&gt;&lt;pages&gt;28494-28499&lt;/pages&gt;&lt;volume&gt;275&lt;/volume&gt;&lt;number&gt;37&lt;/number&gt;&lt;dates&gt;&lt;year&gt;2000&lt;/year&gt;&lt;/dates&gt;&lt;isbn&gt;0021-9258&lt;/isbn&gt;&lt;urls&gt;&lt;/urls&gt;&lt;/record&gt;&lt;/Cite&gt;&lt;/EndNote&gt;</w:instrText>
      </w:r>
      <w:r w:rsidR="009607B9">
        <w:rPr>
          <w:rFonts w:ascii="Times New Roman" w:hAnsi="Times New Roman" w:cs="Times New Roman"/>
          <w:sz w:val="24"/>
          <w:szCs w:val="24"/>
        </w:rPr>
        <w:fldChar w:fldCharType="separate"/>
      </w:r>
      <w:r w:rsidR="009607B9">
        <w:rPr>
          <w:rFonts w:ascii="Times New Roman" w:hAnsi="Times New Roman" w:cs="Times New Roman"/>
          <w:noProof/>
          <w:sz w:val="24"/>
          <w:szCs w:val="24"/>
        </w:rPr>
        <w:t>(Furdui and Ragsdale, 2000; Kracke et al., 2016)</w:t>
      </w:r>
      <w:r w:rsidR="009607B9">
        <w:rPr>
          <w:rFonts w:ascii="Times New Roman" w:hAnsi="Times New Roman" w:cs="Times New Roman"/>
          <w:sz w:val="24"/>
          <w:szCs w:val="24"/>
        </w:rPr>
        <w:fldChar w:fldCharType="end"/>
      </w:r>
      <w:r w:rsidR="009607B9">
        <w:rPr>
          <w:rFonts w:ascii="Times New Roman" w:hAnsi="Times New Roman" w:cs="Times New Roman"/>
          <w:sz w:val="24"/>
          <w:szCs w:val="24"/>
        </w:rPr>
        <w:t xml:space="preserve">. </w:t>
      </w:r>
      <w:r w:rsidRPr="00884CE2">
        <w:rPr>
          <w:rFonts w:ascii="Times New Roman" w:hAnsi="Times New Roman" w:cs="Times New Roman"/>
          <w:sz w:val="24"/>
          <w:szCs w:val="24"/>
        </w:rPr>
        <w:t xml:space="preserve">However, NADH is also known to be involved in the energy conservation mechanisms of acetogenic bacteria </w:t>
      </w:r>
      <w:r w:rsidR="009607B9">
        <w:rPr>
          <w:rFonts w:ascii="Times New Roman" w:hAnsi="Times New Roman" w:cs="Times New Roman"/>
          <w:sz w:val="24"/>
          <w:szCs w:val="24"/>
        </w:rPr>
        <w:fldChar w:fldCharType="begin"/>
      </w:r>
      <w:r w:rsidR="009607B9">
        <w:rPr>
          <w:rFonts w:ascii="Times New Roman" w:hAnsi="Times New Roman" w:cs="Times New Roman"/>
          <w:sz w:val="24"/>
          <w:szCs w:val="24"/>
        </w:rPr>
        <w:instrText xml:space="preserve"> ADDIN EN.CITE &lt;EndNote&gt;&lt;Cite&gt;&lt;Author&gt;Bertsch&lt;/Author&gt;&lt;Year&gt;2015&lt;/Year&gt;&lt;RecNum&gt;294&lt;/RecNum&gt;&lt;DisplayText&gt;(Bertsch et al., 2015)&lt;/DisplayText&gt;&lt;record&gt;&lt;rec-number&gt;294&lt;/rec-number&gt;&lt;foreign-keys&gt;&lt;key app="EN" db-id="5vxrrde5usvz5qev0vzpt5rv5dt9w2x9dapr" timestamp="1618506602"&gt;294&lt;/key&gt;&lt;/foreign-keys&gt;&lt;ref-type name="Journal Article"&gt;17&lt;/ref-type&gt;&lt;contributors&gt;&lt;authors&gt;&lt;author&gt;Bertsch, Johannes&lt;/author&gt;&lt;author&gt;Öppinger, Christian&lt;/author&gt;&lt;author&gt;Hess, Verena&lt;/author&gt;&lt;author&gt;Langer, Julian D&lt;/author&gt;&lt;author&gt;Müller, Volker&lt;/author&gt;&lt;/authors&gt;&lt;/contributors&gt;&lt;titles&gt;&lt;title&gt;Heterotrimeric NADH-oxidizing methylenetetrahydrofolate reductase from the acetogenic bacterium Acetobacterium woodii&lt;/title&gt;&lt;secondary-title&gt;Journal of bacteriology&lt;/secondary-title&gt;&lt;/titles&gt;&lt;periodical&gt;&lt;full-title&gt;Journal of bacteriology&lt;/full-title&gt;&lt;/periodical&gt;&lt;pages&gt;1681-1689&lt;/pages&gt;&lt;volume&gt;197&lt;/volume&gt;&lt;number&gt;9&lt;/number&gt;&lt;dates&gt;&lt;year&gt;2015&lt;/year&gt;&lt;/dates&gt;&lt;isbn&gt;0021-9193&lt;/isbn&gt;&lt;urls&gt;&lt;/urls&gt;&lt;/record&gt;&lt;/Cite&gt;&lt;/EndNote&gt;</w:instrText>
      </w:r>
      <w:r w:rsidR="009607B9">
        <w:rPr>
          <w:rFonts w:ascii="Times New Roman" w:hAnsi="Times New Roman" w:cs="Times New Roman"/>
          <w:sz w:val="24"/>
          <w:szCs w:val="24"/>
        </w:rPr>
        <w:fldChar w:fldCharType="separate"/>
      </w:r>
      <w:r w:rsidR="009607B9">
        <w:rPr>
          <w:rFonts w:ascii="Times New Roman" w:hAnsi="Times New Roman" w:cs="Times New Roman"/>
          <w:noProof/>
          <w:sz w:val="24"/>
          <w:szCs w:val="24"/>
        </w:rPr>
        <w:t>(Bertsch et al., 2015)</w:t>
      </w:r>
      <w:r w:rsidR="009607B9">
        <w:rPr>
          <w:rFonts w:ascii="Times New Roman" w:hAnsi="Times New Roman" w:cs="Times New Roman"/>
          <w:sz w:val="24"/>
          <w:szCs w:val="24"/>
        </w:rPr>
        <w:fldChar w:fldCharType="end"/>
      </w:r>
      <w:r w:rsidR="009607B9">
        <w:rPr>
          <w:rFonts w:ascii="Times New Roman" w:hAnsi="Times New Roman" w:cs="Times New Roman"/>
          <w:sz w:val="24"/>
          <w:szCs w:val="24"/>
        </w:rPr>
        <w:t>.</w:t>
      </w:r>
      <w:r w:rsidR="008D2673">
        <w:rPr>
          <w:rFonts w:ascii="Times New Roman" w:hAnsi="Times New Roman" w:cs="Times New Roman"/>
          <w:sz w:val="24"/>
          <w:szCs w:val="24"/>
        </w:rPr>
        <w:t xml:space="preserve"> </w:t>
      </w:r>
      <w:r w:rsidR="00F229A0">
        <w:rPr>
          <w:rFonts w:ascii="Times New Roman" w:hAnsi="Times New Roman" w:cs="Times New Roman"/>
          <w:sz w:val="24"/>
          <w:szCs w:val="24"/>
        </w:rPr>
        <w:t>Moreover</w:t>
      </w:r>
      <w:r w:rsidR="00C32E5E">
        <w:rPr>
          <w:rFonts w:ascii="Times New Roman" w:hAnsi="Times New Roman" w:cs="Times New Roman"/>
          <w:sz w:val="24"/>
          <w:szCs w:val="24"/>
        </w:rPr>
        <w:t xml:space="preserve">, the anaerobic chain elongation of acetate to carboxylates has been seen to be highly dependent on NADH </w:t>
      </w:r>
      <w:r w:rsidR="005A01E8">
        <w:rPr>
          <w:rFonts w:ascii="Times New Roman" w:hAnsi="Times New Roman" w:cs="Times New Roman"/>
          <w:sz w:val="24"/>
          <w:szCs w:val="24"/>
        </w:rPr>
        <w:fldChar w:fldCharType="begin"/>
      </w:r>
      <w:r w:rsidR="005A01E8">
        <w:rPr>
          <w:rFonts w:ascii="Times New Roman" w:hAnsi="Times New Roman" w:cs="Times New Roman"/>
          <w:sz w:val="24"/>
          <w:szCs w:val="24"/>
        </w:rPr>
        <w:instrText xml:space="preserve"> ADDIN EN.CITE &lt;EndNote&gt;&lt;Cite&gt;&lt;Author&gt;Spirito&lt;/Author&gt;&lt;Year&gt;2014&lt;/Year&gt;&lt;RecNum&gt;298&lt;/RecNum&gt;&lt;DisplayText&gt;(Spirito et al., 2014)&lt;/DisplayText&gt;&lt;record&gt;&lt;rec-number&gt;298&lt;/rec-number&gt;&lt;foreign-keys&gt;&lt;key app="EN" db-id="5vxrrde5usvz5qev0vzpt5rv5dt9w2x9dapr" timestamp="1619263567"&gt;298&lt;/key&gt;&lt;/foreign-keys&gt;&lt;ref-type name="Journal Article"&gt;17&lt;/ref-type&gt;&lt;contributors&gt;&lt;authors&gt;&lt;author&gt;Spirito, Catherine M&lt;/author&gt;&lt;author&gt;Richter, Hanno&lt;/author&gt;&lt;author&gt;Rabaey, Korneel&lt;/author&gt;&lt;author&gt;Stams, Alfons JM&lt;/author&gt;&lt;author&gt;Angenent, Largus T&lt;/author&gt;&lt;/authors&gt;&lt;/contributors&gt;&lt;titles&gt;&lt;title&gt;Chain elongation in anaerobic reactor microbiomes to recover resources from waste&lt;/title&gt;&lt;secondary-title&gt;Current opinion in biotechnology&lt;/secondary-title&gt;&lt;/titles&gt;&lt;periodical&gt;&lt;full-title&gt;Current opinion in biotechnology&lt;/full-title&gt;&lt;/periodical&gt;&lt;pages&gt;115-122&lt;/pages&gt;&lt;volume&gt;27&lt;/volume&gt;&lt;dates&gt;&lt;year&gt;2014&lt;/year&gt;&lt;/dates&gt;&lt;isbn&gt;0958-1669&lt;/isbn&gt;&lt;urls&gt;&lt;/urls&gt;&lt;/record&gt;&lt;/Cite&gt;&lt;/EndNote&gt;</w:instrText>
      </w:r>
      <w:r w:rsidR="005A01E8">
        <w:rPr>
          <w:rFonts w:ascii="Times New Roman" w:hAnsi="Times New Roman" w:cs="Times New Roman"/>
          <w:sz w:val="24"/>
          <w:szCs w:val="24"/>
        </w:rPr>
        <w:fldChar w:fldCharType="separate"/>
      </w:r>
      <w:r w:rsidR="005A01E8">
        <w:rPr>
          <w:rFonts w:ascii="Times New Roman" w:hAnsi="Times New Roman" w:cs="Times New Roman"/>
          <w:noProof/>
          <w:sz w:val="24"/>
          <w:szCs w:val="24"/>
        </w:rPr>
        <w:t>(Spirito et al., 2014)</w:t>
      </w:r>
      <w:r w:rsidR="005A01E8">
        <w:rPr>
          <w:rFonts w:ascii="Times New Roman" w:hAnsi="Times New Roman" w:cs="Times New Roman"/>
          <w:sz w:val="24"/>
          <w:szCs w:val="24"/>
        </w:rPr>
        <w:fldChar w:fldCharType="end"/>
      </w:r>
      <w:r w:rsidR="005A01E8">
        <w:rPr>
          <w:rFonts w:ascii="Times New Roman" w:hAnsi="Times New Roman" w:cs="Times New Roman"/>
          <w:sz w:val="24"/>
          <w:szCs w:val="24"/>
        </w:rPr>
        <w:t>.</w:t>
      </w:r>
      <w:r w:rsidR="00A506B9">
        <w:rPr>
          <w:rFonts w:ascii="Times New Roman" w:hAnsi="Times New Roman" w:cs="Times New Roman"/>
          <w:sz w:val="24"/>
          <w:szCs w:val="24"/>
        </w:rPr>
        <w:t xml:space="preserve"> </w:t>
      </w:r>
      <w:r w:rsidR="008D2673">
        <w:rPr>
          <w:rFonts w:ascii="Times New Roman" w:hAnsi="Times New Roman" w:cs="Times New Roman"/>
          <w:sz w:val="24"/>
          <w:szCs w:val="24"/>
        </w:rPr>
        <w:t>Therefore, it is not straight</w:t>
      </w:r>
      <w:r w:rsidRPr="00884CE2">
        <w:rPr>
          <w:rFonts w:ascii="Times New Roman" w:hAnsi="Times New Roman" w:cs="Times New Roman"/>
          <w:sz w:val="24"/>
          <w:szCs w:val="24"/>
        </w:rPr>
        <w:t>forward which mediator pair limi</w:t>
      </w:r>
      <w:r w:rsidR="0087193C">
        <w:rPr>
          <w:rFonts w:ascii="Times New Roman" w:hAnsi="Times New Roman" w:cs="Times New Roman"/>
          <w:sz w:val="24"/>
          <w:szCs w:val="24"/>
        </w:rPr>
        <w:t xml:space="preserve">ts microbial metabolism in MES. </w:t>
      </w:r>
    </w:p>
    <w:p w14:paraId="1A2FCAA1" w14:textId="0191D5FA" w:rsidR="00884CE2" w:rsidRPr="00051C81" w:rsidRDefault="00F229A0" w:rsidP="00051C81">
      <w:pPr>
        <w:rPr>
          <w:rFonts w:ascii="Times New Roman" w:hAnsi="Times New Roman" w:cs="Times New Roman"/>
          <w:sz w:val="24"/>
          <w:szCs w:val="24"/>
        </w:rPr>
      </w:pPr>
      <w:r>
        <w:rPr>
          <w:rFonts w:ascii="Times New Roman" w:hAnsi="Times New Roman" w:cs="Times New Roman"/>
          <w:sz w:val="24"/>
          <w:szCs w:val="24"/>
        </w:rPr>
        <w:lastRenderedPageBreak/>
        <w:t>I</w:t>
      </w:r>
      <w:r w:rsidRPr="00884CE2">
        <w:rPr>
          <w:rFonts w:ascii="Times New Roman" w:hAnsi="Times New Roman" w:cs="Times New Roman"/>
          <w:sz w:val="24"/>
          <w:szCs w:val="24"/>
        </w:rPr>
        <w:t>n this work</w:t>
      </w:r>
      <w:r w:rsidR="00A32A86">
        <w:rPr>
          <w:rFonts w:ascii="Times New Roman" w:hAnsi="Times New Roman" w:cs="Times New Roman"/>
          <w:sz w:val="24"/>
          <w:szCs w:val="24"/>
        </w:rPr>
        <w:t>,</w:t>
      </w:r>
      <w:r w:rsidRPr="00884CE2">
        <w:rPr>
          <w:rFonts w:ascii="Times New Roman" w:hAnsi="Times New Roman" w:cs="Times New Roman"/>
          <w:sz w:val="24"/>
          <w:szCs w:val="24"/>
        </w:rPr>
        <w:t xml:space="preserve"> a black box organism is assumed and therefore, intermediate reactions are not accounted for during the thermodynamic state analysis calculations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&lt;EndNote&gt;&lt;Cite&gt;&lt;Author&gt;Kleerebezem&lt;/Author&gt;&lt;Year&gt;2010&lt;/Year&gt;&lt;RecNum&gt;189&lt;/RecNum&gt;&lt;DisplayText&gt;(Kleerebezem and Van Loosdrecht, 2010)&lt;/DisplayText&gt;&lt;record&gt;&lt;rec-number&gt;189&lt;/rec-number&gt;&lt;foreign-keys&gt;&lt;key app="EN" db-id="5vxrrde5usvz5qev0vzpt5rv5dt9w2x9dapr" timestamp="1584711698"&gt;189&lt;/key&gt;&lt;/foreign-keys&gt;&lt;ref-type name="Journal Article"&gt;17&lt;/ref-type&gt;&lt;contributors&gt;&lt;authors&gt;&lt;author&gt;Kleerebezem, Robbert&lt;/author&gt;&lt;author&gt;Van Loosdrecht, Mark CM&lt;/author&gt;&lt;/authors&gt;&lt;/contributors&gt;&lt;titles&gt;&lt;title&gt;A generalized method for thermodynamic state analysis of environmental systems&lt;/title&gt;&lt;secondary-title&gt;Critical Reviews in Environmental Science and Technology&lt;/secondary-title&gt;&lt;/titles&gt;&lt;periodical&gt;&lt;full-title&gt;Critical Reviews in Environmental Science and Technology&lt;/full-title&gt;&lt;/periodical&gt;&lt;pages&gt;1-54&lt;/pages&gt;&lt;volume&gt;40&lt;/volume&gt;&lt;number&gt;1&lt;/number&gt;&lt;dates&gt;&lt;year&gt;2010&lt;/year&gt;&lt;/dates&gt;&lt;isbn&gt;1064-3389&lt;/isbn&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(Kleerebezem and Van Loosdrecht, 2010)</w:t>
      </w:r>
      <w:r>
        <w:rPr>
          <w:rFonts w:ascii="Times New Roman" w:hAnsi="Times New Roman" w:cs="Times New Roman"/>
          <w:sz w:val="24"/>
          <w:szCs w:val="24"/>
        </w:rPr>
        <w:fldChar w:fldCharType="end"/>
      </w:r>
      <w:r w:rsidRPr="00884CE2">
        <w:rPr>
          <w:rFonts w:ascii="Times New Roman" w:hAnsi="Times New Roman" w:cs="Times New Roman"/>
          <w:sz w:val="24"/>
          <w:szCs w:val="24"/>
        </w:rPr>
        <w:t>.</w:t>
      </w:r>
      <w:r>
        <w:rPr>
          <w:rFonts w:ascii="Times New Roman" w:hAnsi="Times New Roman" w:cs="Times New Roman"/>
          <w:sz w:val="24"/>
          <w:szCs w:val="24"/>
        </w:rPr>
        <w:t xml:space="preserve"> </w:t>
      </w:r>
      <w:r w:rsidR="00E62BEF" w:rsidRPr="00884CE2">
        <w:rPr>
          <w:rFonts w:ascii="Times New Roman" w:hAnsi="Times New Roman" w:cs="Times New Roman"/>
          <w:sz w:val="24"/>
          <w:szCs w:val="24"/>
        </w:rPr>
        <w:t xml:space="preserve">For </w:t>
      </w:r>
      <w:r w:rsidR="00E62BEF">
        <w:rPr>
          <w:rFonts w:ascii="Times New Roman" w:hAnsi="Times New Roman" w:cs="Times New Roman"/>
          <w:sz w:val="24"/>
          <w:szCs w:val="24"/>
        </w:rPr>
        <w:t>modelling</w:t>
      </w:r>
      <w:r w:rsidR="00E62BEF" w:rsidRPr="00884CE2">
        <w:rPr>
          <w:rFonts w:ascii="Times New Roman" w:hAnsi="Times New Roman" w:cs="Times New Roman"/>
          <w:sz w:val="24"/>
          <w:szCs w:val="24"/>
        </w:rPr>
        <w:t xml:space="preserve"> </w:t>
      </w:r>
      <w:r w:rsidR="00E62BEF">
        <w:rPr>
          <w:rFonts w:ascii="Times New Roman" w:hAnsi="Times New Roman" w:cs="Times New Roman"/>
          <w:sz w:val="24"/>
          <w:szCs w:val="24"/>
        </w:rPr>
        <w:t>purposes</w:t>
      </w:r>
      <w:r w:rsidR="00E62BEF" w:rsidRPr="00884CE2">
        <w:rPr>
          <w:rFonts w:ascii="Times New Roman" w:hAnsi="Times New Roman" w:cs="Times New Roman"/>
          <w:sz w:val="24"/>
          <w:szCs w:val="24"/>
        </w:rPr>
        <w:t>, the energy gain by the microorganism was simplified into one reacti</w:t>
      </w:r>
      <w:r w:rsidR="00E62BEF">
        <w:rPr>
          <w:rFonts w:ascii="Times New Roman" w:hAnsi="Times New Roman" w:cs="Times New Roman"/>
          <w:sz w:val="24"/>
          <w:szCs w:val="24"/>
        </w:rPr>
        <w:t>on, i.e. oxidation of the electrochemically reduced mediator pair (Eq. 11 in the main text)</w:t>
      </w:r>
      <w:r w:rsidR="00E62BEF" w:rsidRPr="00884CE2">
        <w:rPr>
          <w:rFonts w:ascii="Times New Roman" w:hAnsi="Times New Roman" w:cs="Times New Roman"/>
          <w:sz w:val="24"/>
          <w:szCs w:val="24"/>
        </w:rPr>
        <w:t>.</w:t>
      </w:r>
      <w:r w:rsidR="00E62BEF" w:rsidRPr="00C32E5E">
        <w:rPr>
          <w:rFonts w:ascii="Times New Roman" w:hAnsi="Times New Roman" w:cs="Times New Roman"/>
          <w:sz w:val="24"/>
          <w:szCs w:val="24"/>
        </w:rPr>
        <w:t xml:space="preserve"> </w:t>
      </w:r>
      <w:r w:rsidR="00E62BEF">
        <w:rPr>
          <w:rFonts w:ascii="Times New Roman" w:hAnsi="Times New Roman" w:cs="Times New Roman"/>
          <w:sz w:val="24"/>
          <w:szCs w:val="24"/>
        </w:rPr>
        <w:t xml:space="preserve">Hence, from a pure energetic point of view, any of the previously introduced mediators could be used. The proposed model only allows the use of one mediator pair, and since a mixed microbial biofilm is simulated it is not possible to know what redox couple would be limiting biological rates. </w:t>
      </w:r>
      <w:r w:rsidR="00051C81">
        <w:rPr>
          <w:rFonts w:ascii="Times New Roman" w:hAnsi="Times New Roman" w:cs="Times New Roman"/>
          <w:sz w:val="24"/>
          <w:szCs w:val="24"/>
        </w:rPr>
        <w:t xml:space="preserve">In this study, as the </w:t>
      </w:r>
      <w:r w:rsidR="00051C81" w:rsidRPr="00884CE2">
        <w:rPr>
          <w:rFonts w:ascii="Times New Roman" w:hAnsi="Times New Roman" w:cs="Times New Roman"/>
          <w:sz w:val="24"/>
          <w:szCs w:val="24"/>
        </w:rPr>
        <w:t>NADH/NAD</w:t>
      </w:r>
      <w:r w:rsidR="00051C81" w:rsidRPr="00884CE2">
        <w:rPr>
          <w:rFonts w:ascii="Times New Roman" w:hAnsi="Times New Roman" w:cs="Times New Roman"/>
          <w:sz w:val="24"/>
          <w:szCs w:val="24"/>
          <w:vertAlign w:val="superscript"/>
        </w:rPr>
        <w:t>+</w:t>
      </w:r>
      <w:r w:rsidR="00051C81">
        <w:rPr>
          <w:rFonts w:ascii="Times New Roman" w:hAnsi="Times New Roman" w:cs="Times New Roman"/>
          <w:sz w:val="24"/>
          <w:szCs w:val="24"/>
        </w:rPr>
        <w:t xml:space="preserve"> pair is one of the most common redox couples in microbial metabolisms </w:t>
      </w:r>
      <w:r w:rsidR="00051C81">
        <w:rPr>
          <w:rFonts w:ascii="Times New Roman" w:hAnsi="Times New Roman" w:cs="Times New Roman"/>
          <w:sz w:val="24"/>
          <w:szCs w:val="24"/>
        </w:rPr>
        <w:fldChar w:fldCharType="begin"/>
      </w:r>
      <w:r w:rsidR="00051C81">
        <w:rPr>
          <w:rFonts w:ascii="Times New Roman" w:hAnsi="Times New Roman" w:cs="Times New Roman"/>
          <w:sz w:val="24"/>
          <w:szCs w:val="24"/>
        </w:rPr>
        <w:instrText xml:space="preserve"> ADDIN EN.CITE &lt;EndNote&gt;&lt;Cite&gt;&lt;Author&gt;Madigan&lt;/Author&gt;&lt;Year&gt;1997&lt;/Year&gt;&lt;RecNum&gt;297&lt;/RecNum&gt;&lt;DisplayText&gt;(Madigan et al., 1997)&lt;/DisplayText&gt;&lt;record&gt;&lt;rec-number&gt;297&lt;/rec-number&gt;&lt;foreign-keys&gt;&lt;key app="EN" db-id="5vxrrde5usvz5qev0vzpt5rv5dt9w2x9dapr" timestamp="1619262860"&gt;297&lt;/key&gt;&lt;/foreign-keys&gt;&lt;ref-type name="Book"&gt;6&lt;/ref-type&gt;&lt;contributors&gt;&lt;authors&gt;&lt;author&gt;Madigan, Michael T&lt;/author&gt;&lt;author&gt;Martinko, John M&lt;/author&gt;&lt;author&gt;Parker, Jack&lt;/author&gt;&lt;/authors&gt;&lt;/contributors&gt;&lt;titles&gt;&lt;title&gt;Brock biology of microorganisms&lt;/title&gt;&lt;/titles&gt;&lt;volume&gt;11&lt;/volume&gt;&lt;dates&gt;&lt;year&gt;1997&lt;/year&gt;&lt;/dates&gt;&lt;publisher&gt;Prentice hall Upper Saddle River, NJ&lt;/publisher&gt;&lt;urls&gt;&lt;/urls&gt;&lt;/record&gt;&lt;/Cite&gt;&lt;/EndNote&gt;</w:instrText>
      </w:r>
      <w:r w:rsidR="00051C81">
        <w:rPr>
          <w:rFonts w:ascii="Times New Roman" w:hAnsi="Times New Roman" w:cs="Times New Roman"/>
          <w:sz w:val="24"/>
          <w:szCs w:val="24"/>
        </w:rPr>
        <w:fldChar w:fldCharType="separate"/>
      </w:r>
      <w:r w:rsidR="00051C81">
        <w:rPr>
          <w:rFonts w:ascii="Times New Roman" w:hAnsi="Times New Roman" w:cs="Times New Roman"/>
          <w:noProof/>
          <w:sz w:val="24"/>
          <w:szCs w:val="24"/>
        </w:rPr>
        <w:t>(Madigan et al., 1997)</w:t>
      </w:r>
      <w:r w:rsidR="00051C81">
        <w:rPr>
          <w:rFonts w:ascii="Times New Roman" w:hAnsi="Times New Roman" w:cs="Times New Roman"/>
          <w:sz w:val="24"/>
          <w:szCs w:val="24"/>
        </w:rPr>
        <w:fldChar w:fldCharType="end"/>
      </w:r>
      <w:r w:rsidR="00051C81">
        <w:rPr>
          <w:rFonts w:ascii="Times New Roman" w:hAnsi="Times New Roman" w:cs="Times New Roman"/>
          <w:sz w:val="24"/>
          <w:szCs w:val="24"/>
        </w:rPr>
        <w:t>,</w:t>
      </w:r>
      <w:r w:rsidR="00051C81" w:rsidRPr="00051C81">
        <w:rPr>
          <w:rFonts w:ascii="Times New Roman" w:hAnsi="Times New Roman" w:cs="Times New Roman"/>
          <w:sz w:val="24"/>
          <w:szCs w:val="24"/>
        </w:rPr>
        <w:t xml:space="preserve"> </w:t>
      </w:r>
      <w:r w:rsidR="00051C81">
        <w:rPr>
          <w:rFonts w:ascii="Times New Roman" w:hAnsi="Times New Roman" w:cs="Times New Roman"/>
          <w:sz w:val="24"/>
          <w:szCs w:val="24"/>
        </w:rPr>
        <w:t>all simulations are performed with the standard redox potential of NADH</w:t>
      </w:r>
      <w:r w:rsidR="00051C81" w:rsidRPr="00884CE2">
        <w:rPr>
          <w:rFonts w:ascii="Times New Roman" w:hAnsi="Times New Roman" w:cs="Times New Roman"/>
          <w:sz w:val="24"/>
          <w:szCs w:val="24"/>
        </w:rPr>
        <w:t>/NAD</w:t>
      </w:r>
      <w:r w:rsidR="00051C81" w:rsidRPr="00884CE2">
        <w:rPr>
          <w:rFonts w:ascii="Times New Roman" w:hAnsi="Times New Roman" w:cs="Times New Roman"/>
          <w:sz w:val="24"/>
          <w:szCs w:val="24"/>
          <w:vertAlign w:val="superscript"/>
        </w:rPr>
        <w:t>+</w:t>
      </w:r>
      <w:r w:rsidR="00051C81">
        <w:rPr>
          <w:rFonts w:ascii="Times New Roman" w:hAnsi="Times New Roman" w:cs="Times New Roman"/>
          <w:sz w:val="24"/>
          <w:szCs w:val="24"/>
        </w:rPr>
        <w:t xml:space="preserve"> of -320 mV vs SHE</w:t>
      </w:r>
      <w:r w:rsidR="00051C81" w:rsidRPr="00781F3C">
        <w:rPr>
          <w:rFonts w:ascii="Times New Roman" w:hAnsi="Times New Roman" w:cs="Times New Roman"/>
          <w:sz w:val="24"/>
          <w:szCs w:val="24"/>
        </w:rPr>
        <w:t xml:space="preserve"> </w:t>
      </w:r>
      <w:r w:rsidR="00051C81">
        <w:rPr>
          <w:rFonts w:ascii="Times New Roman" w:hAnsi="Times New Roman" w:cs="Times New Roman"/>
          <w:sz w:val="24"/>
          <w:szCs w:val="24"/>
        </w:rPr>
        <w:fldChar w:fldCharType="begin"/>
      </w:r>
      <w:r w:rsidR="00051C81">
        <w:rPr>
          <w:rFonts w:ascii="Times New Roman" w:hAnsi="Times New Roman" w:cs="Times New Roman"/>
          <w:sz w:val="24"/>
          <w:szCs w:val="24"/>
        </w:rPr>
        <w:instrText xml:space="preserve"> ADDIN EN.CITE &lt;EndNote&gt;&lt;Cite&gt;&lt;Author&gt;Schuchmann&lt;/Author&gt;&lt;Year&gt;2014&lt;/Year&gt;&lt;RecNum&gt;39&lt;/RecNum&gt;&lt;DisplayText&gt;(Schuchmann and Müller, 2014)&lt;/DisplayText&gt;&lt;record&gt;&lt;rec-number&gt;39&lt;/rec-number&gt;&lt;foreign-keys&gt;&lt;key app="EN" db-id="5vxrrde5usvz5qev0vzpt5rv5dt9w2x9dapr" timestamp="1562589831"&gt;39&lt;/key&gt;&lt;/foreign-keys&gt;&lt;ref-type name="Journal Article"&gt;17&lt;/ref-type&gt;&lt;contributors&gt;&lt;authors&gt;&lt;author&gt;Schuchmann, Kai&lt;/author&gt;&lt;author&gt;Müller, Volker&lt;/author&gt;&lt;/authors&gt;&lt;/contributors&gt;&lt;titles&gt;&lt;title&gt;Autotrophy at the thermodynamic limit of life: a model for energy conservation in acetogenic bacteria&lt;/title&gt;&lt;secondary-title&gt;Nature Reviews Microbiology&lt;/secondary-title&gt;&lt;/titles&gt;&lt;periodical&gt;&lt;full-title&gt;Nature reviews microbiology&lt;/full-title&gt;&lt;/periodical&gt;&lt;pages&gt;809&lt;/pages&gt;&lt;volume&gt;12&lt;/volume&gt;&lt;number&gt;12&lt;/number&gt;&lt;dates&gt;&lt;year&gt;2014&lt;/year&gt;&lt;/dates&gt;&lt;isbn&gt;1740-1534&lt;/isbn&gt;&lt;urls&gt;&lt;/urls&gt;&lt;/record&gt;&lt;/Cite&gt;&lt;/EndNote&gt;</w:instrText>
      </w:r>
      <w:r w:rsidR="00051C81">
        <w:rPr>
          <w:rFonts w:ascii="Times New Roman" w:hAnsi="Times New Roman" w:cs="Times New Roman"/>
          <w:sz w:val="24"/>
          <w:szCs w:val="24"/>
        </w:rPr>
        <w:fldChar w:fldCharType="separate"/>
      </w:r>
      <w:r w:rsidR="00051C81">
        <w:rPr>
          <w:rFonts w:ascii="Times New Roman" w:hAnsi="Times New Roman" w:cs="Times New Roman"/>
          <w:noProof/>
          <w:sz w:val="24"/>
          <w:szCs w:val="24"/>
        </w:rPr>
        <w:t>(Schuchmann and Müller, 2014)</w:t>
      </w:r>
      <w:r w:rsidR="00051C81">
        <w:rPr>
          <w:rFonts w:ascii="Times New Roman" w:hAnsi="Times New Roman" w:cs="Times New Roman"/>
          <w:sz w:val="24"/>
          <w:szCs w:val="24"/>
        </w:rPr>
        <w:fldChar w:fldCharType="end"/>
      </w:r>
      <w:r w:rsidR="00051C81">
        <w:rPr>
          <w:rFonts w:ascii="Times New Roman" w:hAnsi="Times New Roman" w:cs="Times New Roman"/>
          <w:sz w:val="24"/>
          <w:szCs w:val="24"/>
        </w:rPr>
        <w:t>.</w:t>
      </w:r>
    </w:p>
    <w:p w14:paraId="0F791C90" w14:textId="34498B9E" w:rsidR="00C520BA" w:rsidRDefault="00C520BA" w:rsidP="00884CE2">
      <w:pPr>
        <w:pStyle w:val="ListParagraph"/>
        <w:ind w:left="360"/>
        <w:rPr>
          <w:rFonts w:ascii="Times New Roman" w:eastAsiaTheme="minorEastAsia" w:hAnsi="Times New Roman" w:cs="Times New Roman"/>
          <w:sz w:val="24"/>
          <w:szCs w:val="24"/>
          <w:lang w:val="en-US"/>
        </w:rPr>
      </w:pPr>
    </w:p>
    <w:p w14:paraId="047DF4EF" w14:textId="6F2A21B4" w:rsidR="00C520BA" w:rsidRDefault="00C520BA" w:rsidP="00884CE2">
      <w:pPr>
        <w:pStyle w:val="ListParagraph"/>
        <w:ind w:left="360"/>
        <w:rPr>
          <w:rFonts w:ascii="Times New Roman" w:eastAsiaTheme="minorEastAsia" w:hAnsi="Times New Roman" w:cs="Times New Roman"/>
          <w:sz w:val="24"/>
          <w:szCs w:val="24"/>
          <w:lang w:val="en-US"/>
        </w:rPr>
      </w:pPr>
    </w:p>
    <w:p w14:paraId="3E5BEF07" w14:textId="67EDA41A" w:rsidR="00C520BA" w:rsidRDefault="00C520BA" w:rsidP="00884CE2">
      <w:pPr>
        <w:pStyle w:val="ListParagraph"/>
        <w:ind w:left="360"/>
        <w:rPr>
          <w:rFonts w:ascii="Times New Roman" w:eastAsiaTheme="minorEastAsia" w:hAnsi="Times New Roman" w:cs="Times New Roman"/>
          <w:sz w:val="24"/>
          <w:szCs w:val="24"/>
          <w:lang w:val="en-US"/>
        </w:rPr>
      </w:pPr>
    </w:p>
    <w:p w14:paraId="22BD5B01" w14:textId="5558FBDF" w:rsidR="00C520BA" w:rsidRDefault="00C520BA" w:rsidP="00884CE2">
      <w:pPr>
        <w:pStyle w:val="ListParagraph"/>
        <w:ind w:left="360"/>
        <w:rPr>
          <w:rFonts w:ascii="Times New Roman" w:eastAsiaTheme="minorEastAsia" w:hAnsi="Times New Roman" w:cs="Times New Roman"/>
          <w:sz w:val="24"/>
          <w:szCs w:val="24"/>
          <w:lang w:val="en-US"/>
        </w:rPr>
      </w:pPr>
    </w:p>
    <w:p w14:paraId="51C370EE" w14:textId="51D028E9" w:rsidR="00C520BA" w:rsidRDefault="00C520BA" w:rsidP="00884CE2">
      <w:pPr>
        <w:pStyle w:val="ListParagraph"/>
        <w:ind w:left="360"/>
        <w:rPr>
          <w:rFonts w:ascii="Times New Roman" w:eastAsiaTheme="minorEastAsia" w:hAnsi="Times New Roman" w:cs="Times New Roman"/>
          <w:sz w:val="24"/>
          <w:szCs w:val="24"/>
          <w:lang w:val="en-US"/>
        </w:rPr>
      </w:pPr>
    </w:p>
    <w:p w14:paraId="39BE534E" w14:textId="558E96F3" w:rsidR="00C520BA" w:rsidRDefault="00C520BA" w:rsidP="00884CE2">
      <w:pPr>
        <w:pStyle w:val="ListParagraph"/>
        <w:ind w:left="360"/>
        <w:rPr>
          <w:rFonts w:ascii="Times New Roman" w:eastAsiaTheme="minorEastAsia" w:hAnsi="Times New Roman" w:cs="Times New Roman"/>
          <w:sz w:val="24"/>
          <w:szCs w:val="24"/>
          <w:lang w:val="en-US"/>
        </w:rPr>
      </w:pPr>
    </w:p>
    <w:p w14:paraId="5A41CA48" w14:textId="28FA1C7A" w:rsidR="00C520BA" w:rsidRDefault="00C520BA" w:rsidP="00884CE2">
      <w:pPr>
        <w:pStyle w:val="ListParagraph"/>
        <w:ind w:left="360"/>
        <w:rPr>
          <w:rFonts w:ascii="Times New Roman" w:eastAsiaTheme="minorEastAsia" w:hAnsi="Times New Roman" w:cs="Times New Roman"/>
          <w:sz w:val="24"/>
          <w:szCs w:val="24"/>
          <w:lang w:val="en-US"/>
        </w:rPr>
      </w:pPr>
    </w:p>
    <w:p w14:paraId="1E233283" w14:textId="47559C4A" w:rsidR="00C520BA" w:rsidRDefault="00C520BA" w:rsidP="00884CE2">
      <w:pPr>
        <w:pStyle w:val="ListParagraph"/>
        <w:ind w:left="360"/>
        <w:rPr>
          <w:rFonts w:ascii="Times New Roman" w:eastAsiaTheme="minorEastAsia" w:hAnsi="Times New Roman" w:cs="Times New Roman"/>
          <w:sz w:val="24"/>
          <w:szCs w:val="24"/>
          <w:lang w:val="en-US"/>
        </w:rPr>
      </w:pPr>
    </w:p>
    <w:p w14:paraId="3A598E69" w14:textId="18B92F95" w:rsidR="00C520BA" w:rsidRDefault="00C520BA" w:rsidP="00884CE2">
      <w:pPr>
        <w:pStyle w:val="ListParagraph"/>
        <w:ind w:left="360"/>
        <w:rPr>
          <w:rFonts w:ascii="Times New Roman" w:eastAsiaTheme="minorEastAsia" w:hAnsi="Times New Roman" w:cs="Times New Roman"/>
          <w:sz w:val="24"/>
          <w:szCs w:val="24"/>
          <w:lang w:val="en-US"/>
        </w:rPr>
      </w:pPr>
    </w:p>
    <w:p w14:paraId="13632E04" w14:textId="5EE8FC7C" w:rsidR="00C520BA" w:rsidRDefault="00C520BA" w:rsidP="00884CE2">
      <w:pPr>
        <w:pStyle w:val="ListParagraph"/>
        <w:ind w:left="360"/>
        <w:rPr>
          <w:rFonts w:ascii="Times New Roman" w:eastAsiaTheme="minorEastAsia" w:hAnsi="Times New Roman" w:cs="Times New Roman"/>
          <w:sz w:val="24"/>
          <w:szCs w:val="24"/>
          <w:lang w:val="en-US"/>
        </w:rPr>
      </w:pPr>
    </w:p>
    <w:p w14:paraId="2B2B0142" w14:textId="2BDBFD25" w:rsidR="00C520BA" w:rsidRDefault="00C520BA" w:rsidP="00884CE2">
      <w:pPr>
        <w:pStyle w:val="ListParagraph"/>
        <w:ind w:left="360"/>
        <w:rPr>
          <w:rFonts w:ascii="Times New Roman" w:eastAsiaTheme="minorEastAsia" w:hAnsi="Times New Roman" w:cs="Times New Roman"/>
          <w:sz w:val="24"/>
          <w:szCs w:val="24"/>
          <w:lang w:val="en-US"/>
        </w:rPr>
      </w:pPr>
    </w:p>
    <w:p w14:paraId="318B48D0" w14:textId="47751B45" w:rsidR="00C520BA" w:rsidRDefault="00C520BA" w:rsidP="00884CE2">
      <w:pPr>
        <w:pStyle w:val="ListParagraph"/>
        <w:ind w:left="360"/>
        <w:rPr>
          <w:rFonts w:ascii="Times New Roman" w:eastAsiaTheme="minorEastAsia" w:hAnsi="Times New Roman" w:cs="Times New Roman"/>
          <w:sz w:val="24"/>
          <w:szCs w:val="24"/>
          <w:lang w:val="en-US"/>
        </w:rPr>
      </w:pPr>
    </w:p>
    <w:p w14:paraId="72A3F962" w14:textId="17A32435" w:rsidR="00C520BA" w:rsidRDefault="00C520BA" w:rsidP="00884CE2">
      <w:pPr>
        <w:pStyle w:val="ListParagraph"/>
        <w:ind w:left="360"/>
        <w:rPr>
          <w:rFonts w:ascii="Times New Roman" w:eastAsiaTheme="minorEastAsia" w:hAnsi="Times New Roman" w:cs="Times New Roman"/>
          <w:sz w:val="24"/>
          <w:szCs w:val="24"/>
          <w:lang w:val="en-US"/>
        </w:rPr>
      </w:pPr>
    </w:p>
    <w:p w14:paraId="68B0C59D" w14:textId="609A195C" w:rsidR="00C520BA" w:rsidRDefault="00C520BA" w:rsidP="00884CE2">
      <w:pPr>
        <w:pStyle w:val="ListParagraph"/>
        <w:ind w:left="360"/>
        <w:rPr>
          <w:rFonts w:ascii="Times New Roman" w:eastAsiaTheme="minorEastAsia" w:hAnsi="Times New Roman" w:cs="Times New Roman"/>
          <w:sz w:val="24"/>
          <w:szCs w:val="24"/>
          <w:lang w:val="en-US"/>
        </w:rPr>
      </w:pPr>
    </w:p>
    <w:p w14:paraId="12CBCBE5" w14:textId="2F59D221" w:rsidR="00C520BA" w:rsidRDefault="00C520BA" w:rsidP="00884CE2">
      <w:pPr>
        <w:pStyle w:val="ListParagraph"/>
        <w:ind w:left="360"/>
        <w:rPr>
          <w:rFonts w:ascii="Times New Roman" w:eastAsiaTheme="minorEastAsia" w:hAnsi="Times New Roman" w:cs="Times New Roman"/>
          <w:sz w:val="24"/>
          <w:szCs w:val="24"/>
          <w:lang w:val="en-US"/>
        </w:rPr>
      </w:pPr>
    </w:p>
    <w:p w14:paraId="23DF0FD6" w14:textId="3F6F4209" w:rsidR="00C520BA" w:rsidRDefault="00C520BA" w:rsidP="00884CE2">
      <w:pPr>
        <w:pStyle w:val="ListParagraph"/>
        <w:ind w:left="360"/>
        <w:rPr>
          <w:rFonts w:ascii="Times New Roman" w:eastAsiaTheme="minorEastAsia" w:hAnsi="Times New Roman" w:cs="Times New Roman"/>
          <w:sz w:val="24"/>
          <w:szCs w:val="24"/>
          <w:lang w:val="en-US"/>
        </w:rPr>
      </w:pPr>
    </w:p>
    <w:p w14:paraId="2A451D13" w14:textId="38793885" w:rsidR="00C520BA" w:rsidRDefault="00C520BA" w:rsidP="00884CE2">
      <w:pPr>
        <w:pStyle w:val="ListParagraph"/>
        <w:ind w:left="360"/>
        <w:rPr>
          <w:rFonts w:ascii="Times New Roman" w:eastAsiaTheme="minorEastAsia" w:hAnsi="Times New Roman" w:cs="Times New Roman"/>
          <w:sz w:val="24"/>
          <w:szCs w:val="24"/>
          <w:lang w:val="en-US"/>
        </w:rPr>
      </w:pPr>
    </w:p>
    <w:p w14:paraId="1D7A1F42" w14:textId="710DF1C1" w:rsidR="00C520BA" w:rsidRDefault="00C520BA" w:rsidP="00884CE2">
      <w:pPr>
        <w:pStyle w:val="ListParagraph"/>
        <w:ind w:left="360"/>
        <w:rPr>
          <w:rFonts w:ascii="Times New Roman" w:eastAsiaTheme="minorEastAsia" w:hAnsi="Times New Roman" w:cs="Times New Roman"/>
          <w:sz w:val="24"/>
          <w:szCs w:val="24"/>
          <w:lang w:val="en-US"/>
        </w:rPr>
      </w:pPr>
    </w:p>
    <w:p w14:paraId="3F005D98" w14:textId="0C135A07" w:rsidR="00C520BA" w:rsidRDefault="00C520BA" w:rsidP="00884CE2">
      <w:pPr>
        <w:pStyle w:val="ListParagraph"/>
        <w:ind w:left="360"/>
        <w:rPr>
          <w:rFonts w:ascii="Times New Roman" w:eastAsiaTheme="minorEastAsia" w:hAnsi="Times New Roman" w:cs="Times New Roman"/>
          <w:sz w:val="24"/>
          <w:szCs w:val="24"/>
          <w:lang w:val="en-US"/>
        </w:rPr>
      </w:pPr>
    </w:p>
    <w:p w14:paraId="5D716ECC" w14:textId="63B4610C" w:rsidR="00C520BA" w:rsidRDefault="00C520BA" w:rsidP="00884CE2">
      <w:pPr>
        <w:pStyle w:val="ListParagraph"/>
        <w:ind w:left="360"/>
        <w:rPr>
          <w:rFonts w:ascii="Times New Roman" w:eastAsiaTheme="minorEastAsia" w:hAnsi="Times New Roman" w:cs="Times New Roman"/>
          <w:sz w:val="24"/>
          <w:szCs w:val="24"/>
          <w:lang w:val="en-US"/>
        </w:rPr>
      </w:pPr>
    </w:p>
    <w:p w14:paraId="19FBFA81" w14:textId="72C5E4FA" w:rsidR="00C520BA" w:rsidRDefault="00C520BA" w:rsidP="00884CE2">
      <w:pPr>
        <w:pStyle w:val="ListParagraph"/>
        <w:ind w:left="360"/>
        <w:rPr>
          <w:rFonts w:ascii="Times New Roman" w:eastAsiaTheme="minorEastAsia" w:hAnsi="Times New Roman" w:cs="Times New Roman"/>
          <w:sz w:val="24"/>
          <w:szCs w:val="24"/>
          <w:lang w:val="en-US"/>
        </w:rPr>
      </w:pPr>
    </w:p>
    <w:p w14:paraId="2CEE3AEA" w14:textId="4A56F2A8" w:rsidR="00C520BA" w:rsidRDefault="00C520BA" w:rsidP="00884CE2">
      <w:pPr>
        <w:pStyle w:val="ListParagraph"/>
        <w:ind w:left="360"/>
        <w:rPr>
          <w:rFonts w:ascii="Times New Roman" w:eastAsiaTheme="minorEastAsia" w:hAnsi="Times New Roman" w:cs="Times New Roman"/>
          <w:sz w:val="24"/>
          <w:szCs w:val="24"/>
          <w:lang w:val="en-US"/>
        </w:rPr>
      </w:pPr>
    </w:p>
    <w:p w14:paraId="04A7F419" w14:textId="3A4C0720" w:rsidR="00C520BA" w:rsidRDefault="00C520BA" w:rsidP="00884CE2">
      <w:pPr>
        <w:pStyle w:val="ListParagraph"/>
        <w:ind w:left="360"/>
        <w:rPr>
          <w:rFonts w:ascii="Times New Roman" w:eastAsiaTheme="minorEastAsia" w:hAnsi="Times New Roman" w:cs="Times New Roman"/>
          <w:sz w:val="24"/>
          <w:szCs w:val="24"/>
          <w:lang w:val="en-US"/>
        </w:rPr>
      </w:pPr>
    </w:p>
    <w:p w14:paraId="11BA1844" w14:textId="2B41A0AD" w:rsidR="00C520BA" w:rsidRDefault="00C520BA" w:rsidP="00884CE2">
      <w:pPr>
        <w:pStyle w:val="ListParagraph"/>
        <w:ind w:left="360"/>
        <w:rPr>
          <w:rFonts w:ascii="Times New Roman" w:eastAsiaTheme="minorEastAsia" w:hAnsi="Times New Roman" w:cs="Times New Roman"/>
          <w:sz w:val="24"/>
          <w:szCs w:val="24"/>
          <w:lang w:val="en-US"/>
        </w:rPr>
      </w:pPr>
    </w:p>
    <w:p w14:paraId="0FBDDAA0" w14:textId="0178F46F" w:rsidR="00C520BA" w:rsidRDefault="00C520BA" w:rsidP="00884CE2">
      <w:pPr>
        <w:pStyle w:val="ListParagraph"/>
        <w:ind w:left="360"/>
        <w:rPr>
          <w:rFonts w:ascii="Times New Roman" w:eastAsiaTheme="minorEastAsia" w:hAnsi="Times New Roman" w:cs="Times New Roman"/>
          <w:sz w:val="24"/>
          <w:szCs w:val="24"/>
          <w:lang w:val="en-US"/>
        </w:rPr>
      </w:pPr>
    </w:p>
    <w:p w14:paraId="184604AB" w14:textId="512DCC65" w:rsidR="00C520BA" w:rsidRDefault="00C520BA" w:rsidP="00884CE2">
      <w:pPr>
        <w:pStyle w:val="ListParagraph"/>
        <w:ind w:left="360"/>
        <w:rPr>
          <w:rFonts w:ascii="Times New Roman" w:eastAsiaTheme="minorEastAsia" w:hAnsi="Times New Roman" w:cs="Times New Roman"/>
          <w:sz w:val="24"/>
          <w:szCs w:val="24"/>
          <w:lang w:val="en-US"/>
        </w:rPr>
      </w:pPr>
    </w:p>
    <w:p w14:paraId="65070D7A" w14:textId="5A9CEE1D" w:rsidR="00C520BA" w:rsidRDefault="00C520BA" w:rsidP="00884CE2">
      <w:pPr>
        <w:pStyle w:val="ListParagraph"/>
        <w:ind w:left="360"/>
        <w:rPr>
          <w:rFonts w:ascii="Times New Roman" w:eastAsiaTheme="minorEastAsia" w:hAnsi="Times New Roman" w:cs="Times New Roman"/>
          <w:sz w:val="24"/>
          <w:szCs w:val="24"/>
          <w:lang w:val="en-US"/>
        </w:rPr>
      </w:pPr>
    </w:p>
    <w:p w14:paraId="5167C4D9" w14:textId="14F78B68" w:rsidR="00C520BA" w:rsidRDefault="00C520BA" w:rsidP="00884CE2">
      <w:pPr>
        <w:pStyle w:val="ListParagraph"/>
        <w:ind w:left="360"/>
        <w:rPr>
          <w:rFonts w:ascii="Times New Roman" w:eastAsiaTheme="minorEastAsia" w:hAnsi="Times New Roman" w:cs="Times New Roman"/>
          <w:sz w:val="24"/>
          <w:szCs w:val="24"/>
          <w:lang w:val="en-US"/>
        </w:rPr>
      </w:pPr>
    </w:p>
    <w:p w14:paraId="77ABCEB3" w14:textId="15259288" w:rsidR="00C520BA" w:rsidRDefault="00C520BA" w:rsidP="00884CE2">
      <w:pPr>
        <w:pStyle w:val="ListParagraph"/>
        <w:ind w:left="360"/>
        <w:rPr>
          <w:rFonts w:ascii="Times New Roman" w:eastAsiaTheme="minorEastAsia" w:hAnsi="Times New Roman" w:cs="Times New Roman"/>
          <w:sz w:val="24"/>
          <w:szCs w:val="24"/>
          <w:lang w:val="en-US"/>
        </w:rPr>
      </w:pPr>
    </w:p>
    <w:p w14:paraId="5D73154A" w14:textId="2304A654" w:rsidR="00C520BA" w:rsidRDefault="00C520BA" w:rsidP="00884CE2">
      <w:pPr>
        <w:pStyle w:val="ListParagraph"/>
        <w:ind w:left="360"/>
        <w:rPr>
          <w:rFonts w:ascii="Times New Roman" w:eastAsiaTheme="minorEastAsia" w:hAnsi="Times New Roman" w:cs="Times New Roman"/>
          <w:sz w:val="24"/>
          <w:szCs w:val="24"/>
          <w:lang w:val="en-US"/>
        </w:rPr>
      </w:pPr>
    </w:p>
    <w:p w14:paraId="046DB451" w14:textId="7FAB4C0E" w:rsidR="00C520BA" w:rsidRDefault="00C520BA" w:rsidP="00884CE2">
      <w:pPr>
        <w:pStyle w:val="ListParagraph"/>
        <w:ind w:left="360"/>
        <w:rPr>
          <w:rFonts w:ascii="Times New Roman" w:eastAsiaTheme="minorEastAsia" w:hAnsi="Times New Roman" w:cs="Times New Roman"/>
          <w:sz w:val="24"/>
          <w:szCs w:val="24"/>
          <w:lang w:val="en-US"/>
        </w:rPr>
      </w:pPr>
    </w:p>
    <w:p w14:paraId="44EB4AB6" w14:textId="5E7F0FCC" w:rsidR="00C520BA" w:rsidRDefault="00C520BA" w:rsidP="00884CE2">
      <w:pPr>
        <w:pStyle w:val="ListParagraph"/>
        <w:ind w:left="360"/>
        <w:rPr>
          <w:rFonts w:ascii="Times New Roman" w:eastAsiaTheme="minorEastAsia" w:hAnsi="Times New Roman" w:cs="Times New Roman"/>
          <w:sz w:val="24"/>
          <w:szCs w:val="24"/>
          <w:lang w:val="en-US"/>
        </w:rPr>
      </w:pPr>
    </w:p>
    <w:p w14:paraId="4B8E0037" w14:textId="68F90FD0" w:rsidR="00C520BA" w:rsidRDefault="00C520BA" w:rsidP="00884CE2">
      <w:pPr>
        <w:pStyle w:val="ListParagraph"/>
        <w:ind w:left="360"/>
        <w:rPr>
          <w:rFonts w:ascii="Times New Roman" w:eastAsiaTheme="minorEastAsia" w:hAnsi="Times New Roman" w:cs="Times New Roman"/>
          <w:sz w:val="24"/>
          <w:szCs w:val="24"/>
          <w:lang w:val="en-US"/>
        </w:rPr>
      </w:pPr>
    </w:p>
    <w:p w14:paraId="35E09194" w14:textId="77777777" w:rsidR="00051C81" w:rsidRDefault="00051C81" w:rsidP="00884CE2">
      <w:pPr>
        <w:pStyle w:val="ListParagraph"/>
        <w:ind w:left="360"/>
        <w:rPr>
          <w:rFonts w:ascii="Times New Roman" w:eastAsiaTheme="minorEastAsia" w:hAnsi="Times New Roman" w:cs="Times New Roman"/>
          <w:sz w:val="24"/>
          <w:szCs w:val="24"/>
          <w:lang w:val="en-US"/>
        </w:rPr>
      </w:pPr>
    </w:p>
    <w:p w14:paraId="785BA78A" w14:textId="77777777" w:rsidR="00C520BA" w:rsidRPr="005E31BD" w:rsidRDefault="00C520BA" w:rsidP="00884CE2">
      <w:pPr>
        <w:pStyle w:val="ListParagraph"/>
        <w:ind w:left="360"/>
        <w:rPr>
          <w:rFonts w:ascii="Times New Roman" w:eastAsiaTheme="minorEastAsia" w:hAnsi="Times New Roman" w:cs="Times New Roman"/>
          <w:sz w:val="24"/>
          <w:szCs w:val="24"/>
          <w:lang w:val="en-US"/>
        </w:rPr>
      </w:pPr>
    </w:p>
    <w:p w14:paraId="5101B982" w14:textId="630AC124" w:rsidR="00ED0350" w:rsidRPr="005E31BD" w:rsidRDefault="00ED0350" w:rsidP="00884CE2">
      <w:pPr>
        <w:pStyle w:val="ListParagraph"/>
        <w:numPr>
          <w:ilvl w:val="0"/>
          <w:numId w:val="2"/>
        </w:numPr>
        <w:rPr>
          <w:rFonts w:ascii="Times New Roman" w:hAnsi="Times New Roman" w:cs="Times New Roman"/>
          <w:b/>
          <w:sz w:val="24"/>
          <w:szCs w:val="24"/>
          <w:lang w:val="en-US"/>
        </w:rPr>
      </w:pPr>
      <w:r w:rsidRPr="005E31BD">
        <w:rPr>
          <w:rFonts w:ascii="Times New Roman" w:hAnsi="Times New Roman" w:cs="Times New Roman"/>
          <w:b/>
          <w:sz w:val="24"/>
          <w:szCs w:val="24"/>
          <w:lang w:val="en-US"/>
        </w:rPr>
        <w:lastRenderedPageBreak/>
        <w:t>Results</w:t>
      </w:r>
    </w:p>
    <w:p w14:paraId="5F805AAB" w14:textId="0D665174" w:rsidR="00C84168" w:rsidRPr="005E31BD" w:rsidRDefault="00C84168" w:rsidP="00884CE2">
      <w:pPr>
        <w:pStyle w:val="ListParagraph"/>
        <w:numPr>
          <w:ilvl w:val="1"/>
          <w:numId w:val="2"/>
        </w:numPr>
        <w:rPr>
          <w:rFonts w:ascii="Times New Roman" w:hAnsi="Times New Roman" w:cs="Times New Roman"/>
          <w:b/>
          <w:sz w:val="24"/>
          <w:szCs w:val="24"/>
          <w:lang w:val="en-US"/>
        </w:rPr>
      </w:pPr>
      <w:r w:rsidRPr="005E31BD">
        <w:rPr>
          <w:rFonts w:ascii="Times New Roman" w:hAnsi="Times New Roman" w:cs="Times New Roman"/>
          <w:b/>
          <w:sz w:val="24"/>
          <w:szCs w:val="24"/>
          <w:lang w:val="en-US"/>
        </w:rPr>
        <w:t>Calculation of the maximum growth rate</w:t>
      </w:r>
    </w:p>
    <w:p w14:paraId="51CA7892" w14:textId="7090C3B3" w:rsidR="00C84168" w:rsidRPr="005E31BD" w:rsidRDefault="00FF57AD" w:rsidP="00C16565">
      <w:pPr>
        <w:rPr>
          <w:rFonts w:ascii="Times New Roman" w:hAnsi="Times New Roman" w:cs="Times New Roman"/>
          <w:sz w:val="24"/>
          <w:szCs w:val="24"/>
          <w:lang w:val="en-US"/>
        </w:rPr>
      </w:pPr>
      <w:r w:rsidRPr="005E31BD">
        <w:rPr>
          <w:rFonts w:ascii="Times New Roman" w:hAnsi="Times New Roman" w:cs="Times New Roman"/>
          <w:sz w:val="24"/>
          <w:szCs w:val="24"/>
          <w:lang w:val="en-US"/>
        </w:rPr>
        <w:t>In this paper, th</w:t>
      </w:r>
      <w:r w:rsidR="002C1D06" w:rsidRPr="005E31BD">
        <w:rPr>
          <w:rFonts w:ascii="Times New Roman" w:hAnsi="Times New Roman" w:cs="Times New Roman"/>
          <w:sz w:val="24"/>
          <w:szCs w:val="24"/>
          <w:lang w:val="en-US"/>
        </w:rPr>
        <w:t xml:space="preserve">e maximum growth rate is </w:t>
      </w:r>
      <w:r w:rsidRPr="005E31BD">
        <w:rPr>
          <w:rFonts w:ascii="Times New Roman" w:hAnsi="Times New Roman" w:cs="Times New Roman"/>
          <w:sz w:val="24"/>
          <w:szCs w:val="24"/>
          <w:lang w:val="en-US"/>
        </w:rPr>
        <w:t xml:space="preserve">approximated by neglecting the effect of substrate concentrations and products inhibition. It is therefore calculated as follows: </w:t>
      </w:r>
    </w:p>
    <w:p w14:paraId="4E8657DC" w14:textId="204E442F" w:rsidR="000D54DE" w:rsidRPr="005E31BD" w:rsidRDefault="00280365" w:rsidP="00C16565">
      <w:pPr>
        <w:rPr>
          <w:rFonts w:ascii="Times New Roman" w:eastAsiaTheme="minorEastAsia" w:hAnsi="Times New Roman" w:cs="Times New Roman"/>
          <w:sz w:val="24"/>
          <w:szCs w:val="24"/>
          <w:lang w:val="en-US"/>
        </w:rPr>
      </w:pPr>
      <m:oMathPara>
        <m:oMath>
          <m:eqArr>
            <m:eqArrPr>
              <m:maxDist m:val="1"/>
              <m:ctrlPr>
                <w:rPr>
                  <w:rFonts w:ascii="Cambria Math" w:hAnsi="Cambria Math" w:cs="Times New Roman"/>
                  <w:i/>
                  <w:sz w:val="24"/>
                  <w:szCs w:val="24"/>
                  <w:lang w:val="en-US"/>
                </w:rPr>
              </m:ctrlPr>
            </m:eqArrPr>
            <m:e>
              <m:sSup>
                <m:sSupPr>
                  <m:ctrlPr>
                    <w:rPr>
                      <w:rFonts w:ascii="Cambria Math" w:hAnsi="Cambria Math" w:cs="Times New Roman"/>
                      <w:i/>
                      <w:sz w:val="24"/>
                      <w:szCs w:val="24"/>
                      <w:lang w:val="en-US"/>
                    </w:rPr>
                  </m:ctrlPr>
                </m:sSupPr>
                <m:e>
                  <m:r>
                    <w:rPr>
                      <w:rFonts w:ascii="Cambria Math" w:eastAsia="Cambria Math" w:hAnsi="Cambria Math" w:cs="Times New Roman"/>
                      <w:sz w:val="24"/>
                      <w:szCs w:val="24"/>
                      <w:lang w:val="en-US"/>
                    </w:rPr>
                    <m:t>μ</m:t>
                  </m:r>
                </m:e>
                <m:sup>
                  <m:r>
                    <w:rPr>
                      <w:rFonts w:ascii="Cambria Math" w:hAnsi="Cambria Math" w:cs="Times New Roman"/>
                      <w:sz w:val="24"/>
                      <w:szCs w:val="24"/>
                      <w:lang w:val="en-US"/>
                    </w:rPr>
                    <m:t>max</m:t>
                  </m:r>
                </m:sup>
              </m:sSup>
              <m:r>
                <w:rPr>
                  <w:rFonts w:ascii="Cambria Math" w:hAnsi="Cambria Math" w:cs="Times New Roman"/>
                  <w:sz w:val="24"/>
                  <w:szCs w:val="24"/>
                  <w:lang w:val="en-US"/>
                </w:rPr>
                <m:t>=</m:t>
              </m:r>
              <m:f>
                <m:fPr>
                  <m:ctrlPr>
                    <w:rPr>
                      <w:rFonts w:ascii="Cambria Math" w:hAnsi="Cambria Math" w:cs="Times New Roman"/>
                      <w:i/>
                      <w:sz w:val="24"/>
                      <w:szCs w:val="24"/>
                      <w:lang w:val="en-US"/>
                    </w:rPr>
                  </m:ctrlPr>
                </m:fPr>
                <m:num>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q</m:t>
                      </m:r>
                    </m:e>
                    <m: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CO</m:t>
                          </m:r>
                        </m:e>
                        <m:sub>
                          <m:r>
                            <w:rPr>
                              <w:rFonts w:ascii="Cambria Math" w:hAnsi="Cambria Math" w:cs="Times New Roman"/>
                              <w:sz w:val="24"/>
                              <w:szCs w:val="24"/>
                              <w:lang w:val="en-US"/>
                            </w:rPr>
                            <m:t>2</m:t>
                          </m:r>
                        </m:sub>
                      </m:sSub>
                    </m:sub>
                    <m:sup>
                      <m:r>
                        <w:rPr>
                          <w:rFonts w:ascii="Cambria Math" w:hAnsi="Cambria Math" w:cs="Times New Roman"/>
                          <w:sz w:val="24"/>
                          <w:szCs w:val="24"/>
                          <w:lang w:val="en-US"/>
                        </w:rPr>
                        <m:t>max</m:t>
                      </m:r>
                    </m:sup>
                  </m:sSubSup>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m</m:t>
                      </m:r>
                    </m:e>
                    <m: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CO</m:t>
                          </m:r>
                        </m:e>
                        <m:sub>
                          <m:r>
                            <w:rPr>
                              <w:rFonts w:ascii="Cambria Math" w:hAnsi="Cambria Math" w:cs="Times New Roman"/>
                              <w:sz w:val="24"/>
                              <w:szCs w:val="24"/>
                              <w:lang w:val="en-US"/>
                            </w:rPr>
                            <m:t>2</m:t>
                          </m:r>
                        </m:sub>
                      </m:sSub>
                    </m:sub>
                  </m:sSub>
                </m:num>
                <m:den>
                  <m:sSubSup>
                    <m:sSubSupPr>
                      <m:ctrlPr>
                        <w:rPr>
                          <w:rFonts w:ascii="Cambria Math" w:eastAsia="Cambria Math" w:hAnsi="Cambria Math" w:cs="Times New Roman"/>
                          <w:sz w:val="24"/>
                          <w:szCs w:val="24"/>
                          <w:lang w:val="en-US"/>
                        </w:rPr>
                      </m:ctrlPr>
                    </m:sSubSupPr>
                    <m:e>
                      <m:r>
                        <w:rPr>
                          <w:rFonts w:ascii="Cambria Math" w:eastAsia="Cambria Math" w:hAnsi="Cambria Math" w:cs="Times New Roman"/>
                          <w:sz w:val="24"/>
                          <w:szCs w:val="24"/>
                          <w:lang w:val="en-US"/>
                        </w:rPr>
                        <m:t>Y</m:t>
                      </m:r>
                    </m:e>
                    <m:sub>
                      <m:sSub>
                        <m:sSubPr>
                          <m:ctrlPr>
                            <w:rPr>
                              <w:rFonts w:ascii="Cambria Math" w:eastAsia="Cambria Math" w:hAnsi="Cambria Math" w:cs="Times New Roman"/>
                              <w:sz w:val="24"/>
                              <w:szCs w:val="24"/>
                              <w:lang w:val="en-US"/>
                            </w:rPr>
                          </m:ctrlPr>
                        </m:sSubPr>
                        <m:e>
                          <m:r>
                            <w:rPr>
                              <w:rFonts w:ascii="Cambria Math" w:eastAsia="Cambria Math" w:hAnsi="Cambria Math" w:cs="Times New Roman"/>
                              <w:sz w:val="24"/>
                              <w:szCs w:val="24"/>
                              <w:lang w:val="en-US"/>
                            </w:rPr>
                            <m:t>CO</m:t>
                          </m:r>
                        </m:e>
                        <m:sub>
                          <m:r>
                            <m:rPr>
                              <m:sty m:val="p"/>
                            </m:rPr>
                            <w:rPr>
                              <w:rFonts w:ascii="Cambria Math" w:eastAsia="Cambria Math" w:hAnsi="Cambria Math" w:cs="Times New Roman"/>
                              <w:sz w:val="24"/>
                              <w:szCs w:val="24"/>
                              <w:lang w:val="en-US"/>
                            </w:rPr>
                            <m:t>2</m:t>
                          </m:r>
                        </m:sub>
                      </m:sSub>
                    </m:sub>
                    <m:sup>
                      <m:r>
                        <w:rPr>
                          <w:rFonts w:ascii="Cambria Math" w:eastAsia="Cambria Math" w:hAnsi="Cambria Math" w:cs="Times New Roman"/>
                          <w:sz w:val="24"/>
                          <w:szCs w:val="24"/>
                          <w:lang w:val="en-US"/>
                        </w:rPr>
                        <m:t>Met</m:t>
                      </m:r>
                    </m:sup>
                  </m:sSubSup>
                </m:den>
              </m:f>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S8</m:t>
                  </m:r>
                </m:e>
              </m:d>
            </m:e>
          </m:eqArr>
        </m:oMath>
      </m:oMathPara>
    </w:p>
    <w:p w14:paraId="6D20D649" w14:textId="29C9A1C5" w:rsidR="00562E3E" w:rsidRPr="005E31BD" w:rsidRDefault="00C520BA" w:rsidP="00884CE2">
      <w:pPr>
        <w:pStyle w:val="ListParagraph"/>
        <w:numPr>
          <w:ilvl w:val="1"/>
          <w:numId w:val="2"/>
        </w:numPr>
        <w:rPr>
          <w:rFonts w:ascii="Times New Roman" w:hAnsi="Times New Roman" w:cs="Times New Roman"/>
          <w:b/>
          <w:sz w:val="24"/>
          <w:szCs w:val="24"/>
          <w:lang w:val="en-US"/>
        </w:rPr>
      </w:pPr>
      <w:r>
        <w:rPr>
          <w:rFonts w:ascii="Times New Roman" w:hAnsi="Times New Roman" w:cs="Times New Roman"/>
          <w:b/>
          <w:sz w:val="24"/>
          <w:szCs w:val="24"/>
          <w:lang w:val="en-US"/>
        </w:rPr>
        <w:t>Simulated p</w:t>
      </w:r>
      <w:r w:rsidR="00413E7A" w:rsidRPr="005E31BD">
        <w:rPr>
          <w:rFonts w:ascii="Times New Roman" w:hAnsi="Times New Roman" w:cs="Times New Roman"/>
          <w:b/>
          <w:sz w:val="24"/>
          <w:szCs w:val="24"/>
          <w:lang w:val="en-US"/>
        </w:rPr>
        <w:t xml:space="preserve">roduct inhibition at different </w:t>
      </w:r>
      <m:oMath>
        <m:sSub>
          <m:sSubPr>
            <m:ctrlPr>
              <w:rPr>
                <w:rFonts w:ascii="Cambria Math" w:hAnsi="Cambria Math" w:cs="Times New Roman"/>
                <w:b/>
                <w:i/>
                <w:sz w:val="24"/>
                <w:szCs w:val="24"/>
                <w:lang w:val="en-US"/>
              </w:rPr>
            </m:ctrlPr>
          </m:sSubPr>
          <m:e>
            <m:r>
              <m:rPr>
                <m:sty m:val="bi"/>
              </m:rPr>
              <w:rPr>
                <w:rFonts w:ascii="Cambria Math" w:hAnsi="Cambria Math" w:cs="Times New Roman"/>
                <w:sz w:val="24"/>
                <w:szCs w:val="24"/>
                <w:lang w:val="en-US"/>
              </w:rPr>
              <m:t>k</m:t>
            </m:r>
          </m:e>
          <m:sub>
            <m:r>
              <m:rPr>
                <m:sty m:val="bi"/>
              </m:rPr>
              <w:rPr>
                <w:rFonts w:ascii="Cambria Math" w:hAnsi="Cambria Math" w:cs="Times New Roman"/>
                <w:sz w:val="24"/>
                <w:szCs w:val="24"/>
                <w:lang w:val="en-US"/>
              </w:rPr>
              <m:t>L</m:t>
            </m:r>
          </m:sub>
        </m:sSub>
        <m:r>
          <m:rPr>
            <m:sty m:val="bi"/>
          </m:rPr>
          <w:rPr>
            <w:rFonts w:ascii="Cambria Math" w:hAnsi="Cambria Math" w:cs="Times New Roman"/>
            <w:sz w:val="24"/>
            <w:szCs w:val="24"/>
            <w:lang w:val="en-US"/>
          </w:rPr>
          <m:t>a</m:t>
        </m:r>
      </m:oMath>
      <w:r w:rsidR="00413E7A" w:rsidRPr="005E31BD">
        <w:rPr>
          <w:rFonts w:ascii="Times New Roman" w:hAnsi="Times New Roman" w:cs="Times New Roman"/>
          <w:b/>
          <w:sz w:val="24"/>
          <w:szCs w:val="24"/>
          <w:lang w:val="en-US"/>
        </w:rPr>
        <w:t xml:space="preserve"> and </w:t>
      </w:r>
      <m:oMath>
        <m:sSub>
          <m:sSubPr>
            <m:ctrlPr>
              <w:rPr>
                <w:rFonts w:ascii="Cambria Math" w:hAnsi="Cambria Math" w:cs="Times New Roman"/>
                <w:b/>
                <w:i/>
                <w:sz w:val="24"/>
                <w:szCs w:val="24"/>
                <w:lang w:val="en-US"/>
              </w:rPr>
            </m:ctrlPr>
          </m:sSubPr>
          <m:e>
            <m:r>
              <m:rPr>
                <m:sty m:val="bi"/>
              </m:rPr>
              <w:rPr>
                <w:rFonts w:ascii="Cambria Math" w:hAnsi="Cambria Math" w:cs="Times New Roman"/>
                <w:sz w:val="24"/>
                <w:szCs w:val="24"/>
                <w:lang w:val="en-US"/>
              </w:rPr>
              <m:t>p</m:t>
            </m:r>
          </m:e>
          <m:sub>
            <m:sSub>
              <m:sSubPr>
                <m:ctrlPr>
                  <w:rPr>
                    <w:rFonts w:ascii="Cambria Math" w:hAnsi="Cambria Math" w:cs="Times New Roman"/>
                    <w:b/>
                    <w:i/>
                    <w:sz w:val="24"/>
                    <w:szCs w:val="24"/>
                    <w:lang w:val="en-US"/>
                  </w:rPr>
                </m:ctrlPr>
              </m:sSubPr>
              <m:e>
                <m:r>
                  <m:rPr>
                    <m:sty m:val="bi"/>
                  </m:rPr>
                  <w:rPr>
                    <w:rFonts w:ascii="Cambria Math" w:hAnsi="Cambria Math" w:cs="Times New Roman"/>
                    <w:sz w:val="24"/>
                    <w:szCs w:val="24"/>
                    <w:lang w:val="en-US"/>
                  </w:rPr>
                  <m:t>CO</m:t>
                </m:r>
              </m:e>
              <m:sub>
                <m:r>
                  <m:rPr>
                    <m:sty m:val="bi"/>
                  </m:rPr>
                  <w:rPr>
                    <w:rFonts w:ascii="Cambria Math" w:hAnsi="Cambria Math" w:cs="Times New Roman"/>
                    <w:sz w:val="24"/>
                    <w:szCs w:val="24"/>
                    <w:lang w:val="en-US"/>
                  </w:rPr>
                  <m:t>2</m:t>
                </m:r>
              </m:sub>
            </m:sSub>
          </m:sub>
        </m:sSub>
      </m:oMath>
      <w:r w:rsidR="00413E7A" w:rsidRPr="005E31BD">
        <w:rPr>
          <w:rFonts w:ascii="Times New Roman" w:hAnsi="Times New Roman" w:cs="Times New Roman"/>
          <w:b/>
          <w:sz w:val="24"/>
          <w:szCs w:val="24"/>
          <w:lang w:val="en-US"/>
        </w:rPr>
        <w:t xml:space="preserve"> in the system from </w:t>
      </w:r>
      <w:r w:rsidR="00413E7A" w:rsidRPr="005E31BD">
        <w:rPr>
          <w:rFonts w:ascii="Times New Roman" w:hAnsi="Times New Roman" w:cs="Times New Roman"/>
          <w:b/>
          <w:sz w:val="24"/>
          <w:szCs w:val="24"/>
          <w:lang w:val="en-US"/>
        </w:rPr>
        <w:fldChar w:fldCharType="begin"/>
      </w:r>
      <w:r w:rsidR="00FF0B24" w:rsidRPr="005E31BD">
        <w:rPr>
          <w:rFonts w:ascii="Times New Roman" w:hAnsi="Times New Roman" w:cs="Times New Roman"/>
          <w:b/>
          <w:sz w:val="24"/>
          <w:szCs w:val="24"/>
          <w:lang w:val="en-US"/>
        </w:rPr>
        <w:instrText xml:space="preserve"> ADDIN EN.CITE &lt;EndNote&gt;&lt;Cite AuthorYear="1"&gt;&lt;Author&gt;Jourdin&lt;/Author&gt;&lt;Year&gt;2019&lt;/Year&gt;&lt;RecNum&gt;70&lt;/RecNum&gt;&lt;DisplayText&gt;Jourdin et al. (2019)&lt;/DisplayText&gt;&lt;record&gt;&lt;rec-number&gt;70&lt;/rec-number&gt;&lt;foreign-keys&gt;&lt;key app="EN" db-id="5vxrrde5usvz5qev0vzpt5rv5dt9w2x9dapr" timestamp="1563799921"&gt;70&lt;/key&gt;&lt;/foreign-keys&gt;&lt;ref-type name="Journal Article"&gt;17&lt;/ref-type&gt;&lt;contributors&gt;&lt;authors&gt;&lt;author&gt;Jourdin, Ludovic&lt;/author&gt;&lt;author&gt;Winkelhorst, Marijn&lt;/author&gt;&lt;author&gt;Rawls, Brian&lt;/author&gt;&lt;author&gt;Buisman, Cees J. N.&lt;/author&gt;&lt;author&gt;Strik, David P. B. T. B.&lt;/author&gt;&lt;/authors&gt;&lt;/contributors&gt;&lt;titles&gt;&lt;title&gt;Enhanced selectivity to butyrate and caproate above acetate in continuous bioelectrochemical chain elongation from CO2: Steering with CO2 loading rate and hydraulic retention time&lt;/title&gt;&lt;secondary-title&gt;Bioresource Technology Reports&lt;/secondary-title&gt;&lt;/titles&gt;&lt;periodical&gt;&lt;full-title&gt;Bioresource Technology Reports&lt;/full-title&gt;&lt;/periodical&gt;&lt;pages&gt;100284&lt;/pages&gt;&lt;keywords&gt;&lt;keyword&gt;Bioelectrochemical chain elongation&lt;/keyword&gt;&lt;keyword&gt;Microbial electrosynthesis&lt;/keyword&gt;&lt;keyword&gt;Caproate&lt;/keyword&gt;&lt;keyword&gt;Selectivity&lt;/keyword&gt;&lt;keyword&gt;Carbon dioxide utilization&lt;/keyword&gt;&lt;/keywords&gt;&lt;dates&gt;&lt;year&gt;2019&lt;/year&gt;&lt;pub-dates&gt;&lt;date&gt;2019/07/17/&lt;/date&gt;&lt;/pub-dates&gt;&lt;/dates&gt;&lt;isbn&gt;2589-014X&lt;/isbn&gt;&lt;urls&gt;&lt;related-urls&gt;&lt;url&gt;http://www.sciencedirect.com/science/article/pii/S2589014X19301744&lt;/url&gt;&lt;/related-urls&gt;&lt;/urls&gt;&lt;electronic-resource-num&gt;https://doi.org/10.1016/j.biteb.2019.100284&lt;/electronic-resource-num&gt;&lt;/record&gt;&lt;/Cite&gt;&lt;/EndNote&gt;</w:instrText>
      </w:r>
      <w:r w:rsidR="00413E7A" w:rsidRPr="005E31BD">
        <w:rPr>
          <w:rFonts w:ascii="Times New Roman" w:hAnsi="Times New Roman" w:cs="Times New Roman"/>
          <w:b/>
          <w:sz w:val="24"/>
          <w:szCs w:val="24"/>
          <w:lang w:val="en-US"/>
        </w:rPr>
        <w:fldChar w:fldCharType="separate"/>
      </w:r>
      <w:r w:rsidR="00FF0B24" w:rsidRPr="005E31BD">
        <w:rPr>
          <w:rFonts w:ascii="Times New Roman" w:hAnsi="Times New Roman" w:cs="Times New Roman"/>
          <w:b/>
          <w:noProof/>
          <w:sz w:val="24"/>
          <w:szCs w:val="24"/>
          <w:lang w:val="en-US"/>
        </w:rPr>
        <w:t>Jourdin et al. (2019)</w:t>
      </w:r>
      <w:r w:rsidR="00413E7A" w:rsidRPr="005E31BD">
        <w:rPr>
          <w:rFonts w:ascii="Times New Roman" w:hAnsi="Times New Roman" w:cs="Times New Roman"/>
          <w:b/>
          <w:sz w:val="24"/>
          <w:szCs w:val="24"/>
          <w:lang w:val="en-US"/>
        </w:rPr>
        <w:fldChar w:fldCharType="end"/>
      </w:r>
    </w:p>
    <w:p w14:paraId="302C344F" w14:textId="77777777" w:rsidR="00987491" w:rsidRPr="005E31BD" w:rsidRDefault="00812D8E" w:rsidP="00C520BA">
      <w:pPr>
        <w:keepNext/>
        <w:jc w:val="center"/>
        <w:rPr>
          <w:rFonts w:ascii="Times New Roman" w:hAnsi="Times New Roman" w:cs="Times New Roman"/>
          <w:sz w:val="24"/>
          <w:szCs w:val="24"/>
          <w:lang w:val="en-US"/>
        </w:rPr>
      </w:pPr>
      <w:r w:rsidRPr="005E31BD">
        <w:rPr>
          <w:rFonts w:ascii="Times New Roman" w:eastAsiaTheme="minorEastAsia" w:hAnsi="Times New Roman" w:cs="Times New Roman"/>
          <w:noProof/>
          <w:sz w:val="24"/>
          <w:szCs w:val="24"/>
          <w:lang w:eastAsia="en-GB"/>
        </w:rPr>
        <w:drawing>
          <wp:inline distT="0" distB="0" distL="0" distR="0" wp14:anchorId="720A08C0" wp14:editId="12D4E41A">
            <wp:extent cx="5610225" cy="5996165"/>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978" r="1889" b="924"/>
                    <a:stretch/>
                  </pic:blipFill>
                  <pic:spPr bwMode="auto">
                    <a:xfrm>
                      <a:off x="0" y="0"/>
                      <a:ext cx="5616520" cy="6002893"/>
                    </a:xfrm>
                    <a:prstGeom prst="rect">
                      <a:avLst/>
                    </a:prstGeom>
                    <a:noFill/>
                    <a:ln>
                      <a:noFill/>
                    </a:ln>
                    <a:extLst>
                      <a:ext uri="{53640926-AAD7-44D8-BBD7-CCE9431645EC}">
                        <a14:shadowObscured xmlns:a14="http://schemas.microsoft.com/office/drawing/2010/main"/>
                      </a:ext>
                    </a:extLst>
                  </pic:spPr>
                </pic:pic>
              </a:graphicData>
            </a:graphic>
          </wp:inline>
        </w:drawing>
      </w:r>
    </w:p>
    <w:p w14:paraId="16DC2568" w14:textId="245F84A6" w:rsidR="00562E3E" w:rsidRPr="005E31BD" w:rsidRDefault="00987491" w:rsidP="00987491">
      <w:pPr>
        <w:pStyle w:val="Caption"/>
        <w:rPr>
          <w:rFonts w:ascii="Times New Roman" w:eastAsiaTheme="minorEastAsia" w:hAnsi="Times New Roman" w:cs="Times New Roman"/>
          <w:i w:val="0"/>
          <w:color w:val="auto"/>
          <w:sz w:val="24"/>
          <w:szCs w:val="24"/>
          <w:lang w:val="en-US"/>
        </w:rPr>
      </w:pPr>
      <w:r w:rsidRPr="005E31BD">
        <w:rPr>
          <w:rFonts w:ascii="Times New Roman" w:hAnsi="Times New Roman" w:cs="Times New Roman"/>
          <w:b/>
          <w:i w:val="0"/>
          <w:color w:val="auto"/>
          <w:sz w:val="24"/>
          <w:szCs w:val="24"/>
          <w:lang w:val="en-US"/>
        </w:rPr>
        <w:t>Figure S</w:t>
      </w:r>
      <w:r w:rsidRPr="005E31BD">
        <w:rPr>
          <w:rFonts w:ascii="Times New Roman" w:hAnsi="Times New Roman" w:cs="Times New Roman"/>
          <w:b/>
          <w:i w:val="0"/>
          <w:color w:val="auto"/>
          <w:sz w:val="24"/>
          <w:szCs w:val="24"/>
          <w:lang w:val="en-US"/>
        </w:rPr>
        <w:fldChar w:fldCharType="begin"/>
      </w:r>
      <w:r w:rsidRPr="005E31BD">
        <w:rPr>
          <w:rFonts w:ascii="Times New Roman" w:hAnsi="Times New Roman" w:cs="Times New Roman"/>
          <w:b/>
          <w:i w:val="0"/>
          <w:color w:val="auto"/>
          <w:sz w:val="24"/>
          <w:szCs w:val="24"/>
          <w:lang w:val="en-US"/>
        </w:rPr>
        <w:instrText xml:space="preserve"> SEQ Figure_S \* ARABIC </w:instrText>
      </w:r>
      <w:r w:rsidRPr="005E31BD">
        <w:rPr>
          <w:rFonts w:ascii="Times New Roman" w:hAnsi="Times New Roman" w:cs="Times New Roman"/>
          <w:b/>
          <w:i w:val="0"/>
          <w:color w:val="auto"/>
          <w:sz w:val="24"/>
          <w:szCs w:val="24"/>
          <w:lang w:val="en-US"/>
        </w:rPr>
        <w:fldChar w:fldCharType="separate"/>
      </w:r>
      <w:r w:rsidRPr="005E31BD">
        <w:rPr>
          <w:rFonts w:ascii="Times New Roman" w:hAnsi="Times New Roman" w:cs="Times New Roman"/>
          <w:b/>
          <w:i w:val="0"/>
          <w:noProof/>
          <w:color w:val="auto"/>
          <w:sz w:val="24"/>
          <w:szCs w:val="24"/>
          <w:lang w:val="en-US"/>
        </w:rPr>
        <w:t>2</w:t>
      </w:r>
      <w:r w:rsidRPr="005E31BD">
        <w:rPr>
          <w:rFonts w:ascii="Times New Roman" w:hAnsi="Times New Roman" w:cs="Times New Roman"/>
          <w:b/>
          <w:i w:val="0"/>
          <w:color w:val="auto"/>
          <w:sz w:val="24"/>
          <w:szCs w:val="24"/>
          <w:lang w:val="en-US"/>
        </w:rPr>
        <w:fldChar w:fldCharType="end"/>
      </w:r>
      <w:r w:rsidRPr="005E31BD">
        <w:rPr>
          <w:rFonts w:ascii="Times New Roman" w:hAnsi="Times New Roman" w:cs="Times New Roman"/>
          <w:b/>
          <w:i w:val="0"/>
          <w:color w:val="auto"/>
          <w:sz w:val="24"/>
          <w:szCs w:val="24"/>
          <w:lang w:val="en-US"/>
        </w:rPr>
        <w:t>.</w:t>
      </w:r>
      <w:r w:rsidRPr="005E31BD">
        <w:rPr>
          <w:rFonts w:ascii="Times New Roman" w:hAnsi="Times New Roman" w:cs="Times New Roman"/>
          <w:i w:val="0"/>
          <w:color w:val="auto"/>
          <w:sz w:val="24"/>
          <w:szCs w:val="24"/>
          <w:lang w:val="en-US"/>
        </w:rPr>
        <w:t xml:space="preserve"> </w:t>
      </w:r>
      <w:r w:rsidR="00C520BA">
        <w:rPr>
          <w:rFonts w:ascii="Times New Roman" w:hAnsi="Times New Roman" w:cs="Times New Roman"/>
          <w:i w:val="0"/>
          <w:color w:val="auto"/>
          <w:sz w:val="24"/>
          <w:szCs w:val="24"/>
          <w:lang w:val="en-US"/>
        </w:rPr>
        <w:t>Simulated k</w:t>
      </w:r>
      <w:r w:rsidR="005F5F82" w:rsidRPr="005E31BD">
        <w:rPr>
          <w:rFonts w:ascii="Times New Roman" w:hAnsi="Times New Roman" w:cs="Times New Roman"/>
          <w:i w:val="0"/>
          <w:color w:val="auto"/>
          <w:sz w:val="24"/>
          <w:szCs w:val="24"/>
          <w:lang w:val="en-US"/>
        </w:rPr>
        <w:t>in</w:t>
      </w:r>
      <w:r w:rsidR="005F7E60" w:rsidRPr="005E31BD">
        <w:rPr>
          <w:rFonts w:ascii="Times New Roman" w:hAnsi="Times New Roman" w:cs="Times New Roman"/>
          <w:i w:val="0"/>
          <w:color w:val="auto"/>
          <w:sz w:val="24"/>
          <w:szCs w:val="24"/>
          <w:lang w:val="en-US"/>
        </w:rPr>
        <w:t>etic product inhibition terms</w:t>
      </w:r>
      <w:r w:rsidR="000B693E" w:rsidRPr="005E31BD">
        <w:rPr>
          <w:rFonts w:ascii="Times New Roman" w:hAnsi="Times New Roman" w:cs="Times New Roman"/>
          <w:i w:val="0"/>
          <w:color w:val="auto"/>
          <w:sz w:val="24"/>
          <w:szCs w:val="24"/>
          <w:lang w:val="en-US"/>
        </w:rPr>
        <w:t xml:space="preserve"> of acetate, butyrate, and caproate</w:t>
      </w:r>
      <w:r w:rsidR="005F7E60" w:rsidRPr="005E31BD">
        <w:rPr>
          <w:rFonts w:ascii="Times New Roman" w:hAnsi="Times New Roman" w:cs="Times New Roman"/>
          <w:i w:val="0"/>
          <w:color w:val="auto"/>
          <w:sz w:val="24"/>
          <w:szCs w:val="24"/>
          <w:lang w:val="en-US"/>
        </w:rPr>
        <w:t xml:space="preserve"> in time</w:t>
      </w:r>
      <w:r w:rsidR="00CC39CB" w:rsidRPr="005E31BD">
        <w:rPr>
          <w:rFonts w:ascii="Times New Roman" w:hAnsi="Times New Roman" w:cs="Times New Roman"/>
          <w:i w:val="0"/>
          <w:color w:val="auto"/>
          <w:sz w:val="24"/>
          <w:szCs w:val="24"/>
          <w:lang w:val="en-US"/>
        </w:rPr>
        <w:t xml:space="preserve"> for the reactor from </w:t>
      </w:r>
      <w:r w:rsidR="00CC39CB" w:rsidRPr="005E31BD">
        <w:rPr>
          <w:rFonts w:ascii="Times New Roman" w:hAnsi="Times New Roman" w:cs="Times New Roman"/>
          <w:i w:val="0"/>
          <w:color w:val="auto"/>
          <w:sz w:val="24"/>
          <w:szCs w:val="24"/>
          <w:lang w:val="en-US"/>
        </w:rPr>
        <w:fldChar w:fldCharType="begin"/>
      </w:r>
      <w:r w:rsidR="00FF0B24" w:rsidRPr="005E31BD">
        <w:rPr>
          <w:rFonts w:ascii="Times New Roman" w:hAnsi="Times New Roman" w:cs="Times New Roman"/>
          <w:i w:val="0"/>
          <w:color w:val="auto"/>
          <w:sz w:val="24"/>
          <w:szCs w:val="24"/>
          <w:lang w:val="en-US"/>
        </w:rPr>
        <w:instrText xml:space="preserve"> ADDIN EN.CITE &lt;EndNote&gt;&lt;Cite AuthorYear="1"&gt;&lt;Author&gt;Jourdin&lt;/Author&gt;&lt;Year&gt;2019&lt;/Year&gt;&lt;RecNum&gt;70&lt;/RecNum&gt;&lt;DisplayText&gt;Jourdin et al. (2019)&lt;/DisplayText&gt;&lt;record&gt;&lt;rec-number&gt;70&lt;/rec-number&gt;&lt;foreign-keys&gt;&lt;key app="EN" db-id="5vxrrde5usvz5qev0vzpt5rv5dt9w2x9dapr" timestamp="1563799921"&gt;70&lt;/key&gt;&lt;/foreign-keys&gt;&lt;ref-type name="Journal Article"&gt;17&lt;/ref-type&gt;&lt;contributors&gt;&lt;authors&gt;&lt;author&gt;Jourdin, Ludovic&lt;/author&gt;&lt;author&gt;Winkelhorst, Marijn&lt;/author&gt;&lt;author&gt;Rawls, Brian&lt;/author&gt;&lt;author&gt;Buisman, Cees J. N.&lt;/author&gt;&lt;author&gt;Strik, David P. B. T. B.&lt;/author&gt;&lt;/authors&gt;&lt;/contributors&gt;&lt;titles&gt;&lt;title&gt;Enhanced selectivity to butyrate and caproate above acetate in continuous bioelectrochemical chain elongation from CO2: Steering with CO2 loading rate and hydraulic retention time&lt;/title&gt;&lt;secondary-title&gt;Bioresource Technology Reports&lt;/secondary-title&gt;&lt;/titles&gt;&lt;periodical&gt;&lt;full-title&gt;Bioresource Technology Reports&lt;/full-title&gt;&lt;/periodical&gt;&lt;pages&gt;100284&lt;/pages&gt;&lt;keywords&gt;&lt;keyword&gt;Bioelectrochemical chain elongation&lt;/keyword&gt;&lt;keyword&gt;Microbial electrosynthesis&lt;/keyword&gt;&lt;keyword&gt;Caproate&lt;/keyword&gt;&lt;keyword&gt;Selectivity&lt;/keyword&gt;&lt;keyword&gt;Carbon dioxide utilization&lt;/keyword&gt;&lt;/keywords&gt;&lt;dates&gt;&lt;year&gt;2019&lt;/year&gt;&lt;pub-dates&gt;&lt;date&gt;2019/07/17/&lt;/date&gt;&lt;/pub-dates&gt;&lt;/dates&gt;&lt;isbn&gt;2589-014X&lt;/isbn&gt;&lt;urls&gt;&lt;related-urls&gt;&lt;url&gt;http://www.sciencedirect.com/science/article/pii/S2589014X19301744&lt;/url&gt;&lt;/related-urls&gt;&lt;/urls&gt;&lt;electronic-resource-num&gt;https://doi.org/10.1016/j.biteb.2019.100284&lt;/electronic-resource-num&gt;&lt;/record&gt;&lt;/Cite&gt;&lt;/EndNote&gt;</w:instrText>
      </w:r>
      <w:r w:rsidR="00CC39CB" w:rsidRPr="005E31BD">
        <w:rPr>
          <w:rFonts w:ascii="Times New Roman" w:hAnsi="Times New Roman" w:cs="Times New Roman"/>
          <w:i w:val="0"/>
          <w:color w:val="auto"/>
          <w:sz w:val="24"/>
          <w:szCs w:val="24"/>
          <w:lang w:val="en-US"/>
        </w:rPr>
        <w:fldChar w:fldCharType="separate"/>
      </w:r>
      <w:r w:rsidR="00FF0B24" w:rsidRPr="005E31BD">
        <w:rPr>
          <w:rFonts w:ascii="Times New Roman" w:hAnsi="Times New Roman" w:cs="Times New Roman"/>
          <w:i w:val="0"/>
          <w:noProof/>
          <w:color w:val="auto"/>
          <w:sz w:val="24"/>
          <w:szCs w:val="24"/>
          <w:lang w:val="en-US"/>
        </w:rPr>
        <w:t>Jourdin et al. (2019)</w:t>
      </w:r>
      <w:r w:rsidR="00CC39CB" w:rsidRPr="005E31BD">
        <w:rPr>
          <w:rFonts w:ascii="Times New Roman" w:hAnsi="Times New Roman" w:cs="Times New Roman"/>
          <w:i w:val="0"/>
          <w:color w:val="auto"/>
          <w:sz w:val="24"/>
          <w:szCs w:val="24"/>
          <w:lang w:val="en-US"/>
        </w:rPr>
        <w:fldChar w:fldCharType="end"/>
      </w:r>
      <w:r w:rsidR="005F7E60" w:rsidRPr="005E31BD">
        <w:rPr>
          <w:rFonts w:ascii="Times New Roman" w:hAnsi="Times New Roman" w:cs="Times New Roman"/>
          <w:i w:val="0"/>
          <w:color w:val="auto"/>
          <w:sz w:val="24"/>
          <w:szCs w:val="24"/>
          <w:lang w:val="en-US"/>
        </w:rPr>
        <w:t>:</w:t>
      </w:r>
      <w:r w:rsidR="005A136E" w:rsidRPr="005E31BD">
        <w:rPr>
          <w:rFonts w:ascii="Times New Roman" w:hAnsi="Times New Roman" w:cs="Times New Roman"/>
          <w:i w:val="0"/>
          <w:color w:val="auto"/>
          <w:sz w:val="24"/>
          <w:szCs w:val="24"/>
          <w:lang w:val="en-US"/>
        </w:rPr>
        <w:t xml:space="preserve"> </w:t>
      </w:r>
      <w:r w:rsidR="005F5F82" w:rsidRPr="005E31BD">
        <w:rPr>
          <w:rFonts w:ascii="Times New Roman" w:hAnsi="Times New Roman" w:cs="Times New Roman"/>
          <w:b/>
          <w:i w:val="0"/>
          <w:color w:val="auto"/>
          <w:sz w:val="24"/>
          <w:szCs w:val="24"/>
          <w:lang w:val="en-US"/>
        </w:rPr>
        <w:t xml:space="preserve">(A-C) </w:t>
      </w:r>
      <w:r w:rsidR="005F7E60" w:rsidRPr="005E31BD">
        <w:rPr>
          <w:rFonts w:ascii="Times New Roman" w:hAnsi="Times New Roman" w:cs="Times New Roman"/>
          <w:i w:val="0"/>
          <w:color w:val="auto"/>
          <w:sz w:val="24"/>
          <w:szCs w:val="24"/>
          <w:lang w:val="en-US"/>
        </w:rPr>
        <w:t xml:space="preserve">at </w:t>
      </w:r>
      <w:r w:rsidR="005F5F82" w:rsidRPr="005E31BD">
        <w:rPr>
          <w:rFonts w:ascii="Times New Roman" w:hAnsi="Times New Roman" w:cs="Times New Roman"/>
          <w:i w:val="0"/>
          <w:color w:val="auto"/>
          <w:sz w:val="24"/>
          <w:szCs w:val="24"/>
          <w:lang w:val="en-US"/>
        </w:rPr>
        <w:t>different gas-liquid mass transfer coefficients (</w:t>
      </w:r>
      <m:oMath>
        <m:sSub>
          <m:sSubPr>
            <m:ctrlPr>
              <w:rPr>
                <w:rFonts w:ascii="Cambria Math" w:hAnsi="Cambria Math" w:cs="Times New Roman"/>
                <w:color w:val="auto"/>
                <w:sz w:val="24"/>
                <w:szCs w:val="24"/>
                <w:lang w:val="en-US"/>
              </w:rPr>
            </m:ctrlPr>
          </m:sSubPr>
          <m:e>
            <m:r>
              <w:rPr>
                <w:rFonts w:ascii="Cambria Math" w:hAnsi="Cambria Math" w:cs="Times New Roman"/>
                <w:color w:val="auto"/>
                <w:sz w:val="24"/>
                <w:szCs w:val="24"/>
                <w:lang w:val="en-US"/>
              </w:rPr>
              <m:t>k</m:t>
            </m:r>
          </m:e>
          <m:sub>
            <m:r>
              <w:rPr>
                <w:rFonts w:ascii="Cambria Math" w:hAnsi="Cambria Math" w:cs="Times New Roman"/>
                <w:color w:val="auto"/>
                <w:sz w:val="24"/>
                <w:szCs w:val="24"/>
                <w:lang w:val="en-US"/>
              </w:rPr>
              <m:t>L</m:t>
            </m:r>
          </m:sub>
        </m:sSub>
        <m:r>
          <w:rPr>
            <w:rFonts w:ascii="Cambria Math" w:hAnsi="Cambria Math" w:cs="Times New Roman"/>
            <w:color w:val="auto"/>
            <w:sz w:val="24"/>
            <w:szCs w:val="24"/>
            <w:lang w:val="en-US"/>
          </w:rPr>
          <m:t>a</m:t>
        </m:r>
      </m:oMath>
      <w:r w:rsidR="005F5F82" w:rsidRPr="005E31BD">
        <w:rPr>
          <w:rFonts w:ascii="Times New Roman" w:hAnsi="Times New Roman" w:cs="Times New Roman"/>
          <w:i w:val="0"/>
          <w:color w:val="auto"/>
          <w:sz w:val="24"/>
          <w:szCs w:val="24"/>
          <w:lang w:val="en-US"/>
        </w:rPr>
        <w:t xml:space="preserve">) </w:t>
      </w:r>
      <w:r w:rsidR="00413E7A" w:rsidRPr="005E31BD">
        <w:rPr>
          <w:rFonts w:ascii="Times New Roman" w:hAnsi="Times New Roman" w:cs="Times New Roman"/>
          <w:i w:val="0"/>
          <w:color w:val="auto"/>
          <w:sz w:val="24"/>
          <w:szCs w:val="24"/>
          <w:lang w:val="en-US"/>
        </w:rPr>
        <w:t xml:space="preserve">with </w:t>
      </w:r>
      <m:oMath>
        <m:sSub>
          <m:sSubPr>
            <m:ctrlPr>
              <w:rPr>
                <w:rFonts w:ascii="Cambria Math" w:hAnsi="Cambria Math" w:cs="Times New Roman"/>
                <w:color w:val="auto"/>
                <w:sz w:val="24"/>
                <w:szCs w:val="24"/>
                <w:lang w:val="en-US"/>
              </w:rPr>
            </m:ctrlPr>
          </m:sSubPr>
          <m:e>
            <m:r>
              <w:rPr>
                <w:rFonts w:ascii="Cambria Math" w:hAnsi="Cambria Math" w:cs="Times New Roman"/>
                <w:color w:val="auto"/>
                <w:sz w:val="24"/>
                <w:szCs w:val="24"/>
                <w:lang w:val="en-US"/>
              </w:rPr>
              <m:t>p</m:t>
            </m:r>
          </m:e>
          <m:sub>
            <m:sSub>
              <m:sSubPr>
                <m:ctrlPr>
                  <w:rPr>
                    <w:rFonts w:ascii="Cambria Math" w:hAnsi="Cambria Math" w:cs="Times New Roman"/>
                    <w:color w:val="auto"/>
                    <w:sz w:val="24"/>
                    <w:szCs w:val="24"/>
                    <w:lang w:val="en-US"/>
                  </w:rPr>
                </m:ctrlPr>
              </m:sSubPr>
              <m:e>
                <m:r>
                  <w:rPr>
                    <w:rFonts w:ascii="Cambria Math" w:hAnsi="Cambria Math" w:cs="Times New Roman"/>
                    <w:color w:val="auto"/>
                    <w:sz w:val="24"/>
                    <w:szCs w:val="24"/>
                    <w:lang w:val="en-US"/>
                  </w:rPr>
                  <m:t>CO</m:t>
                </m:r>
              </m:e>
              <m:sub>
                <m:r>
                  <w:rPr>
                    <w:rFonts w:ascii="Cambria Math" w:hAnsi="Cambria Math" w:cs="Times New Roman"/>
                    <w:color w:val="auto"/>
                    <w:sz w:val="24"/>
                    <w:szCs w:val="24"/>
                    <w:lang w:val="en-US"/>
                  </w:rPr>
                  <m:t>2</m:t>
                </m:r>
              </m:sub>
            </m:sSub>
          </m:sub>
        </m:sSub>
        <m:r>
          <w:rPr>
            <w:rFonts w:ascii="Cambria Math" w:hAnsi="Cambria Math" w:cs="Times New Roman"/>
            <w:color w:val="auto"/>
            <w:sz w:val="24"/>
            <w:szCs w:val="24"/>
            <w:lang w:val="en-US"/>
          </w:rPr>
          <m:t>=0.3</m:t>
        </m:r>
      </m:oMath>
      <w:r w:rsidR="00413E7A" w:rsidRPr="005E31BD">
        <w:rPr>
          <w:rFonts w:ascii="Times New Roman" w:hAnsi="Times New Roman" w:cs="Times New Roman"/>
          <w:i w:val="0"/>
          <w:color w:val="auto"/>
          <w:sz w:val="24"/>
          <w:szCs w:val="24"/>
          <w:lang w:val="en-US"/>
        </w:rPr>
        <w:t xml:space="preserve"> </w:t>
      </w:r>
      <w:r w:rsidR="005F5F82" w:rsidRPr="005E31BD">
        <w:rPr>
          <w:rFonts w:ascii="Times New Roman" w:hAnsi="Times New Roman" w:cs="Times New Roman"/>
          <w:i w:val="0"/>
          <w:color w:val="auto"/>
          <w:sz w:val="24"/>
          <w:szCs w:val="24"/>
          <w:lang w:val="en-US"/>
        </w:rPr>
        <w:t xml:space="preserve">and </w:t>
      </w:r>
      <w:r w:rsidR="005F5F82" w:rsidRPr="005E31BD">
        <w:rPr>
          <w:rFonts w:ascii="Times New Roman" w:hAnsi="Times New Roman" w:cs="Times New Roman"/>
          <w:b/>
          <w:i w:val="0"/>
          <w:color w:val="auto"/>
          <w:sz w:val="24"/>
          <w:szCs w:val="24"/>
          <w:lang w:val="en-US"/>
        </w:rPr>
        <w:t>(D-E)</w:t>
      </w:r>
      <w:r w:rsidR="005F5F82" w:rsidRPr="005E31BD">
        <w:rPr>
          <w:rFonts w:ascii="Times New Roman" w:hAnsi="Times New Roman" w:cs="Times New Roman"/>
          <w:i w:val="0"/>
          <w:color w:val="auto"/>
          <w:sz w:val="24"/>
          <w:szCs w:val="24"/>
          <w:lang w:val="en-US"/>
        </w:rPr>
        <w:t xml:space="preserve"> at different gas CO</w:t>
      </w:r>
      <w:r w:rsidR="005F5F82" w:rsidRPr="005E31BD">
        <w:rPr>
          <w:rFonts w:ascii="Times New Roman" w:hAnsi="Times New Roman" w:cs="Times New Roman"/>
          <w:i w:val="0"/>
          <w:color w:val="auto"/>
          <w:sz w:val="24"/>
          <w:szCs w:val="24"/>
          <w:vertAlign w:val="subscript"/>
          <w:lang w:val="en-US"/>
        </w:rPr>
        <w:t>2</w:t>
      </w:r>
      <w:r w:rsidR="005F5F82" w:rsidRPr="005E31BD">
        <w:rPr>
          <w:rFonts w:ascii="Times New Roman" w:hAnsi="Times New Roman" w:cs="Times New Roman"/>
          <w:i w:val="0"/>
          <w:color w:val="auto"/>
          <w:sz w:val="24"/>
          <w:szCs w:val="24"/>
          <w:lang w:val="en-US"/>
        </w:rPr>
        <w:t xml:space="preserve"> partial pressures (</w:t>
      </w:r>
      <m:oMath>
        <m:sSub>
          <m:sSubPr>
            <m:ctrlPr>
              <w:rPr>
                <w:rFonts w:ascii="Cambria Math" w:hAnsi="Cambria Math" w:cs="Times New Roman"/>
                <w:color w:val="auto"/>
                <w:sz w:val="24"/>
                <w:szCs w:val="24"/>
                <w:lang w:val="en-US"/>
              </w:rPr>
            </m:ctrlPr>
          </m:sSubPr>
          <m:e>
            <m:r>
              <w:rPr>
                <w:rFonts w:ascii="Cambria Math" w:hAnsi="Cambria Math" w:cs="Times New Roman"/>
                <w:color w:val="auto"/>
                <w:sz w:val="24"/>
                <w:szCs w:val="24"/>
                <w:lang w:val="en-US"/>
              </w:rPr>
              <m:t>p</m:t>
            </m:r>
          </m:e>
          <m:sub>
            <m:sSub>
              <m:sSubPr>
                <m:ctrlPr>
                  <w:rPr>
                    <w:rFonts w:ascii="Cambria Math" w:hAnsi="Cambria Math" w:cs="Times New Roman"/>
                    <w:color w:val="auto"/>
                    <w:sz w:val="24"/>
                    <w:szCs w:val="24"/>
                    <w:lang w:val="en-US"/>
                  </w:rPr>
                </m:ctrlPr>
              </m:sSubPr>
              <m:e>
                <m:r>
                  <w:rPr>
                    <w:rFonts w:ascii="Cambria Math" w:hAnsi="Cambria Math" w:cs="Times New Roman"/>
                    <w:color w:val="auto"/>
                    <w:sz w:val="24"/>
                    <w:szCs w:val="24"/>
                    <w:lang w:val="en-US"/>
                  </w:rPr>
                  <m:t>CO</m:t>
                </m:r>
              </m:e>
              <m:sub>
                <m:r>
                  <w:rPr>
                    <w:rFonts w:ascii="Cambria Math" w:hAnsi="Cambria Math" w:cs="Times New Roman"/>
                    <w:color w:val="auto"/>
                    <w:sz w:val="24"/>
                    <w:szCs w:val="24"/>
                    <w:lang w:val="en-US"/>
                  </w:rPr>
                  <m:t>2</m:t>
                </m:r>
              </m:sub>
            </m:sSub>
          </m:sub>
        </m:sSub>
      </m:oMath>
      <w:r w:rsidR="005F5F82" w:rsidRPr="005E31BD">
        <w:rPr>
          <w:rFonts w:ascii="Times New Roman" w:hAnsi="Times New Roman" w:cs="Times New Roman"/>
          <w:i w:val="0"/>
          <w:color w:val="auto"/>
          <w:sz w:val="24"/>
          <w:szCs w:val="24"/>
          <w:lang w:val="en-US"/>
        </w:rPr>
        <w:t>)</w:t>
      </w:r>
      <w:r w:rsidR="00413E7A" w:rsidRPr="005E31BD">
        <w:rPr>
          <w:rFonts w:ascii="Times New Roman" w:hAnsi="Times New Roman" w:cs="Times New Roman"/>
          <w:i w:val="0"/>
          <w:color w:val="auto"/>
          <w:sz w:val="24"/>
          <w:szCs w:val="24"/>
          <w:lang w:val="en-US"/>
        </w:rPr>
        <w:t xml:space="preserve"> with </w:t>
      </w:r>
      <m:oMath>
        <m:sSub>
          <m:sSubPr>
            <m:ctrlPr>
              <w:rPr>
                <w:rFonts w:ascii="Cambria Math" w:hAnsi="Cambria Math" w:cs="Times New Roman"/>
                <w:color w:val="auto"/>
                <w:sz w:val="24"/>
                <w:szCs w:val="24"/>
                <w:lang w:val="en-US"/>
              </w:rPr>
            </m:ctrlPr>
          </m:sSubPr>
          <m:e>
            <m:r>
              <w:rPr>
                <w:rFonts w:ascii="Cambria Math" w:hAnsi="Cambria Math" w:cs="Times New Roman"/>
                <w:color w:val="auto"/>
                <w:sz w:val="24"/>
                <w:szCs w:val="24"/>
                <w:lang w:val="en-US"/>
              </w:rPr>
              <m:t>k</m:t>
            </m:r>
          </m:e>
          <m:sub>
            <m:r>
              <w:rPr>
                <w:rFonts w:ascii="Cambria Math" w:hAnsi="Cambria Math" w:cs="Times New Roman"/>
                <w:color w:val="auto"/>
                <w:sz w:val="24"/>
                <w:szCs w:val="24"/>
                <w:lang w:val="en-US"/>
              </w:rPr>
              <m:t>L</m:t>
            </m:r>
          </m:sub>
        </m:sSub>
        <m:r>
          <w:rPr>
            <w:rFonts w:ascii="Cambria Math" w:hAnsi="Cambria Math" w:cs="Times New Roman"/>
            <w:color w:val="auto"/>
            <w:sz w:val="24"/>
            <w:szCs w:val="24"/>
            <w:lang w:val="en-US"/>
          </w:rPr>
          <m:t>a=2.5</m:t>
        </m:r>
        <m:sSup>
          <m:sSupPr>
            <m:ctrlPr>
              <w:rPr>
                <w:rFonts w:ascii="Cambria Math" w:hAnsi="Cambria Math" w:cs="Times New Roman"/>
                <w:i w:val="0"/>
                <w:color w:val="auto"/>
                <w:sz w:val="24"/>
                <w:szCs w:val="24"/>
                <w:lang w:val="en-US"/>
              </w:rPr>
            </m:ctrlPr>
          </m:sSupPr>
          <m:e>
            <m:r>
              <w:rPr>
                <w:rFonts w:ascii="Cambria Math" w:hAnsi="Cambria Math" w:cs="Times New Roman"/>
                <w:color w:val="auto"/>
                <w:sz w:val="24"/>
                <w:szCs w:val="24"/>
                <w:lang w:val="en-US"/>
              </w:rPr>
              <m:t>h</m:t>
            </m:r>
          </m:e>
          <m:sup>
            <m:r>
              <w:rPr>
                <w:rFonts w:ascii="Cambria Math" w:hAnsi="Cambria Math" w:cs="Times New Roman"/>
                <w:color w:val="auto"/>
                <w:sz w:val="24"/>
                <w:szCs w:val="24"/>
                <w:lang w:val="en-US"/>
              </w:rPr>
              <m:t>-1</m:t>
            </m:r>
          </m:sup>
        </m:sSup>
      </m:oMath>
      <w:r w:rsidR="005F5F82" w:rsidRPr="005E31BD">
        <w:rPr>
          <w:rFonts w:ascii="Times New Roman" w:hAnsi="Times New Roman" w:cs="Times New Roman"/>
          <w:i w:val="0"/>
          <w:color w:val="auto"/>
          <w:sz w:val="24"/>
          <w:szCs w:val="24"/>
          <w:lang w:val="en-US"/>
        </w:rPr>
        <w:t>.</w:t>
      </w:r>
    </w:p>
    <w:p w14:paraId="4A36887E" w14:textId="7D9FEDC9" w:rsidR="00ED0350" w:rsidRPr="005E31BD" w:rsidRDefault="00ED0350" w:rsidP="00884CE2">
      <w:pPr>
        <w:pStyle w:val="ListParagraph"/>
        <w:numPr>
          <w:ilvl w:val="1"/>
          <w:numId w:val="2"/>
        </w:numPr>
        <w:rPr>
          <w:rFonts w:ascii="Times New Roman" w:hAnsi="Times New Roman" w:cs="Times New Roman"/>
          <w:b/>
          <w:sz w:val="24"/>
          <w:szCs w:val="24"/>
          <w:lang w:val="en-US"/>
        </w:rPr>
      </w:pPr>
      <w:r w:rsidRPr="005E31BD">
        <w:rPr>
          <w:rFonts w:ascii="Times New Roman" w:hAnsi="Times New Roman" w:cs="Times New Roman"/>
          <w:b/>
          <w:sz w:val="24"/>
          <w:szCs w:val="24"/>
          <w:lang w:val="en-US"/>
        </w:rPr>
        <w:lastRenderedPageBreak/>
        <w:t xml:space="preserve">Model validation </w:t>
      </w:r>
      <w:r w:rsidRPr="005E31BD">
        <w:rPr>
          <w:rFonts w:ascii="Times New Roman" w:hAnsi="Times New Roman" w:cs="Times New Roman"/>
          <w:b/>
          <w:sz w:val="24"/>
          <w:szCs w:val="24"/>
          <w:lang w:val="en-US"/>
        </w:rPr>
        <w:fldChar w:fldCharType="begin"/>
      </w:r>
      <w:r w:rsidR="00FF0B24" w:rsidRPr="005E31BD">
        <w:rPr>
          <w:rFonts w:ascii="Times New Roman" w:hAnsi="Times New Roman" w:cs="Times New Roman"/>
          <w:b/>
          <w:sz w:val="24"/>
          <w:szCs w:val="24"/>
          <w:lang w:val="en-US"/>
        </w:rPr>
        <w:instrText xml:space="preserve"> ADDIN EN.CITE &lt;EndNote&gt;&lt;Cite AuthorYear="1"&gt;&lt;Author&gt;Jourdin&lt;/Author&gt;&lt;Year&gt;2018&lt;/Year&gt;&lt;RecNum&gt;7&lt;/RecNum&gt;&lt;DisplayText&gt;Jourdin et al. (2018)&lt;/DisplayText&gt;&lt;record&gt;&lt;rec-number&gt;7&lt;/rec-number&gt;&lt;foreign-keys&gt;&lt;key app="EN" db-id="5vxrrde5usvz5qev0vzpt5rv5dt9w2x9dapr" timestamp="1560245004"&gt;7&lt;/key&gt;&lt;/foreign-keys&gt;&lt;ref-type name="Journal Article"&gt;17&lt;/ref-type&gt;&lt;contributors&gt;&lt;authors&gt;&lt;author&gt;Jourdin, Ludovic&lt;/author&gt;&lt;author&gt;Raes, Sanne MT&lt;/author&gt;&lt;author&gt;Buisman, Cees JN&lt;/author&gt;&lt;author&gt;Strik, David PBTB&lt;/author&gt;&lt;/authors&gt;&lt;/contributors&gt;&lt;titles&gt;&lt;title&gt;Critical biofilm growth throughout unmodified carbon felts allows continuous bioelectrochemical chain elongation from CO2 up to caproate at high current density&lt;/title&gt;&lt;secondary-title&gt;Frontiers in Energy Research&lt;/secondary-title&gt;&lt;/titles&gt;&lt;periodical&gt;&lt;full-title&gt;Frontiers in Energy Research&lt;/full-title&gt;&lt;/periodical&gt;&lt;pages&gt;7&lt;/pages&gt;&lt;volume&gt;6&lt;/volume&gt;&lt;dates&gt;&lt;year&gt;2018&lt;/year&gt;&lt;/dates&gt;&lt;isbn&gt;2296-598X&lt;/isbn&gt;&lt;urls&gt;&lt;/urls&gt;&lt;/record&gt;&lt;/Cite&gt;&lt;/EndNote&gt;</w:instrText>
      </w:r>
      <w:r w:rsidRPr="005E31BD">
        <w:rPr>
          <w:rFonts w:ascii="Times New Roman" w:hAnsi="Times New Roman" w:cs="Times New Roman"/>
          <w:b/>
          <w:sz w:val="24"/>
          <w:szCs w:val="24"/>
          <w:lang w:val="en-US"/>
        </w:rPr>
        <w:fldChar w:fldCharType="separate"/>
      </w:r>
      <w:r w:rsidR="00FF0B24" w:rsidRPr="005E31BD">
        <w:rPr>
          <w:rFonts w:ascii="Times New Roman" w:hAnsi="Times New Roman" w:cs="Times New Roman"/>
          <w:b/>
          <w:noProof/>
          <w:sz w:val="24"/>
          <w:szCs w:val="24"/>
          <w:lang w:val="en-US"/>
        </w:rPr>
        <w:t>Jourdin et al. (2018)</w:t>
      </w:r>
      <w:r w:rsidRPr="005E31BD">
        <w:rPr>
          <w:rFonts w:ascii="Times New Roman" w:hAnsi="Times New Roman" w:cs="Times New Roman"/>
          <w:b/>
          <w:sz w:val="24"/>
          <w:szCs w:val="24"/>
          <w:lang w:val="en-US"/>
        </w:rPr>
        <w:fldChar w:fldCharType="end"/>
      </w:r>
    </w:p>
    <w:p w14:paraId="291F2291" w14:textId="640201CF" w:rsidR="00A50D5B" w:rsidRDefault="00A50D5B" w:rsidP="00A50D5B">
      <w:pPr>
        <w:rPr>
          <w:rFonts w:ascii="Times New Roman" w:hAnsi="Times New Roman" w:cs="Times New Roman"/>
          <w:sz w:val="24"/>
          <w:szCs w:val="24"/>
          <w:lang w:val="en-US"/>
        </w:rPr>
      </w:pPr>
      <w:r w:rsidRPr="005E31BD">
        <w:rPr>
          <w:rFonts w:ascii="Times New Roman" w:hAnsi="Times New Roman" w:cs="Times New Roman"/>
          <w:sz w:val="24"/>
          <w:szCs w:val="24"/>
          <w:lang w:val="en-US"/>
        </w:rPr>
        <w:t xml:space="preserve">All parameters used in simulations were taken from </w:t>
      </w:r>
      <w:r w:rsidRPr="005E31BD">
        <w:rPr>
          <w:rFonts w:ascii="Times New Roman" w:hAnsi="Times New Roman" w:cs="Times New Roman"/>
          <w:b/>
          <w:sz w:val="24"/>
          <w:szCs w:val="24"/>
          <w:lang w:val="en-US"/>
        </w:rPr>
        <w:t xml:space="preserve">Table 1 </w:t>
      </w:r>
      <w:r w:rsidRPr="005E31BD">
        <w:rPr>
          <w:rFonts w:ascii="Times New Roman" w:hAnsi="Times New Roman" w:cs="Times New Roman"/>
          <w:sz w:val="24"/>
          <w:szCs w:val="24"/>
          <w:lang w:val="en-US"/>
        </w:rPr>
        <w:t xml:space="preserve">found in the main text, with the exception of the values presented in </w:t>
      </w:r>
      <w:r w:rsidRPr="005E31BD">
        <w:rPr>
          <w:rFonts w:ascii="Times New Roman" w:hAnsi="Times New Roman" w:cs="Times New Roman"/>
          <w:sz w:val="24"/>
          <w:szCs w:val="24"/>
          <w:lang w:val="en-US"/>
        </w:rPr>
        <w:fldChar w:fldCharType="begin"/>
      </w:r>
      <w:r w:rsidRPr="005E31BD">
        <w:rPr>
          <w:rFonts w:ascii="Times New Roman" w:hAnsi="Times New Roman" w:cs="Times New Roman"/>
          <w:sz w:val="24"/>
          <w:szCs w:val="24"/>
          <w:lang w:val="en-US"/>
        </w:rPr>
        <w:instrText xml:space="preserve"> REF _Ref62196090 \h </w:instrText>
      </w:r>
      <w:r w:rsidR="003B34BE" w:rsidRPr="005E31BD">
        <w:rPr>
          <w:rFonts w:ascii="Times New Roman" w:hAnsi="Times New Roman" w:cs="Times New Roman"/>
          <w:sz w:val="24"/>
          <w:szCs w:val="24"/>
          <w:lang w:val="en-US"/>
        </w:rPr>
        <w:instrText xml:space="preserve"> \* MERGEFORMAT </w:instrText>
      </w:r>
      <w:r w:rsidRPr="005E31BD">
        <w:rPr>
          <w:rFonts w:ascii="Times New Roman" w:hAnsi="Times New Roman" w:cs="Times New Roman"/>
          <w:sz w:val="24"/>
          <w:szCs w:val="24"/>
          <w:lang w:val="en-US"/>
        </w:rPr>
      </w:r>
      <w:r w:rsidRPr="005E31BD">
        <w:rPr>
          <w:rFonts w:ascii="Times New Roman" w:hAnsi="Times New Roman" w:cs="Times New Roman"/>
          <w:sz w:val="24"/>
          <w:szCs w:val="24"/>
          <w:lang w:val="en-US"/>
        </w:rPr>
        <w:fldChar w:fldCharType="separate"/>
      </w:r>
      <w:r w:rsidR="00851994" w:rsidRPr="005E31BD">
        <w:rPr>
          <w:rFonts w:ascii="Times New Roman" w:hAnsi="Times New Roman" w:cs="Times New Roman"/>
          <w:b/>
          <w:sz w:val="24"/>
          <w:szCs w:val="24"/>
          <w:lang w:val="en-US"/>
        </w:rPr>
        <w:t>Table S</w:t>
      </w:r>
      <w:r w:rsidR="00851994" w:rsidRPr="005E31BD">
        <w:rPr>
          <w:rFonts w:ascii="Times New Roman" w:hAnsi="Times New Roman" w:cs="Times New Roman"/>
          <w:b/>
          <w:noProof/>
          <w:sz w:val="24"/>
          <w:szCs w:val="24"/>
          <w:lang w:val="en-US"/>
        </w:rPr>
        <w:t>1</w:t>
      </w:r>
      <w:r w:rsidRPr="005E31BD">
        <w:rPr>
          <w:rFonts w:ascii="Times New Roman" w:hAnsi="Times New Roman" w:cs="Times New Roman"/>
          <w:sz w:val="24"/>
          <w:szCs w:val="24"/>
          <w:lang w:val="en-US"/>
        </w:rPr>
        <w:fldChar w:fldCharType="end"/>
      </w:r>
      <w:r w:rsidRPr="005E31BD">
        <w:rPr>
          <w:rFonts w:ascii="Times New Roman" w:hAnsi="Times New Roman" w:cs="Times New Roman"/>
          <w:sz w:val="24"/>
          <w:szCs w:val="24"/>
          <w:lang w:val="en-US"/>
        </w:rPr>
        <w:t>.</w:t>
      </w:r>
    </w:p>
    <w:p w14:paraId="3C0C530B" w14:textId="77777777" w:rsidR="005E31BD" w:rsidRPr="005E31BD" w:rsidRDefault="005E31BD" w:rsidP="00A50D5B">
      <w:pPr>
        <w:rPr>
          <w:rFonts w:ascii="Times New Roman" w:hAnsi="Times New Roman" w:cs="Times New Roman"/>
          <w:sz w:val="24"/>
          <w:szCs w:val="24"/>
          <w:lang w:val="en-US"/>
        </w:rPr>
      </w:pPr>
    </w:p>
    <w:p w14:paraId="2A7DD185" w14:textId="789203F8" w:rsidR="00A50D5B" w:rsidRPr="005E31BD" w:rsidRDefault="00A50D5B" w:rsidP="00A50D5B">
      <w:pPr>
        <w:pStyle w:val="Caption"/>
        <w:keepNext/>
        <w:rPr>
          <w:rFonts w:ascii="Times New Roman" w:hAnsi="Times New Roman" w:cs="Times New Roman"/>
          <w:i w:val="0"/>
          <w:color w:val="auto"/>
          <w:sz w:val="24"/>
          <w:szCs w:val="24"/>
          <w:lang w:val="en-US"/>
        </w:rPr>
      </w:pPr>
      <w:bookmarkStart w:id="1" w:name="_Ref62196090"/>
      <w:r w:rsidRPr="005E31BD">
        <w:rPr>
          <w:rFonts w:ascii="Times New Roman" w:hAnsi="Times New Roman" w:cs="Times New Roman"/>
          <w:b/>
          <w:i w:val="0"/>
          <w:color w:val="auto"/>
          <w:sz w:val="24"/>
          <w:szCs w:val="24"/>
          <w:lang w:val="en-US"/>
        </w:rPr>
        <w:t>Table S</w:t>
      </w:r>
      <w:r w:rsidRPr="005E31BD">
        <w:rPr>
          <w:rFonts w:ascii="Times New Roman" w:hAnsi="Times New Roman" w:cs="Times New Roman"/>
          <w:b/>
          <w:i w:val="0"/>
          <w:color w:val="auto"/>
          <w:sz w:val="24"/>
          <w:szCs w:val="24"/>
          <w:lang w:val="en-US"/>
        </w:rPr>
        <w:fldChar w:fldCharType="begin"/>
      </w:r>
      <w:r w:rsidRPr="005E31BD">
        <w:rPr>
          <w:rFonts w:ascii="Times New Roman" w:hAnsi="Times New Roman" w:cs="Times New Roman"/>
          <w:b/>
          <w:i w:val="0"/>
          <w:color w:val="auto"/>
          <w:sz w:val="24"/>
          <w:szCs w:val="24"/>
          <w:lang w:val="en-US"/>
        </w:rPr>
        <w:instrText xml:space="preserve"> SEQ Table \* ARABIC </w:instrText>
      </w:r>
      <w:r w:rsidRPr="005E31BD">
        <w:rPr>
          <w:rFonts w:ascii="Times New Roman" w:hAnsi="Times New Roman" w:cs="Times New Roman"/>
          <w:b/>
          <w:i w:val="0"/>
          <w:color w:val="auto"/>
          <w:sz w:val="24"/>
          <w:szCs w:val="24"/>
          <w:lang w:val="en-US"/>
        </w:rPr>
        <w:fldChar w:fldCharType="separate"/>
      </w:r>
      <w:r w:rsidR="00851994" w:rsidRPr="005E31BD">
        <w:rPr>
          <w:rFonts w:ascii="Times New Roman" w:hAnsi="Times New Roman" w:cs="Times New Roman"/>
          <w:b/>
          <w:i w:val="0"/>
          <w:noProof/>
          <w:color w:val="auto"/>
          <w:sz w:val="24"/>
          <w:szCs w:val="24"/>
          <w:lang w:val="en-US"/>
        </w:rPr>
        <w:t>1</w:t>
      </w:r>
      <w:r w:rsidRPr="005E31BD">
        <w:rPr>
          <w:rFonts w:ascii="Times New Roman" w:hAnsi="Times New Roman" w:cs="Times New Roman"/>
          <w:b/>
          <w:i w:val="0"/>
          <w:color w:val="auto"/>
          <w:sz w:val="24"/>
          <w:szCs w:val="24"/>
          <w:lang w:val="en-US"/>
        </w:rPr>
        <w:fldChar w:fldCharType="end"/>
      </w:r>
      <w:bookmarkEnd w:id="1"/>
      <w:r w:rsidRPr="005E31BD">
        <w:rPr>
          <w:rFonts w:ascii="Times New Roman" w:hAnsi="Times New Roman" w:cs="Times New Roman"/>
          <w:b/>
          <w:i w:val="0"/>
          <w:color w:val="auto"/>
          <w:sz w:val="24"/>
          <w:szCs w:val="24"/>
          <w:lang w:val="en-US"/>
        </w:rPr>
        <w:t xml:space="preserve">. </w:t>
      </w:r>
      <w:r w:rsidRPr="005E31BD">
        <w:rPr>
          <w:rFonts w:ascii="Times New Roman" w:hAnsi="Times New Roman" w:cs="Times New Roman"/>
          <w:i w:val="0"/>
          <w:color w:val="auto"/>
          <w:sz w:val="24"/>
          <w:szCs w:val="24"/>
          <w:lang w:val="en-US"/>
        </w:rPr>
        <w:t xml:space="preserve">Parameters used </w:t>
      </w:r>
      <w:r w:rsidR="00DB5572" w:rsidRPr="005E31BD">
        <w:rPr>
          <w:rFonts w:ascii="Times New Roman" w:hAnsi="Times New Roman" w:cs="Times New Roman"/>
          <w:i w:val="0"/>
          <w:color w:val="auto"/>
          <w:sz w:val="24"/>
          <w:szCs w:val="24"/>
          <w:lang w:val="en-US"/>
        </w:rPr>
        <w:t>to represent the reactor from</w:t>
      </w:r>
      <w:r w:rsidR="00463F3F" w:rsidRPr="005E31BD">
        <w:rPr>
          <w:rFonts w:ascii="Times New Roman" w:hAnsi="Times New Roman" w:cs="Times New Roman"/>
          <w:i w:val="0"/>
          <w:color w:val="auto"/>
          <w:sz w:val="24"/>
          <w:szCs w:val="24"/>
          <w:lang w:val="en-US"/>
        </w:rPr>
        <w:t xml:space="preserve"> </w:t>
      </w:r>
      <w:r w:rsidR="00463F3F" w:rsidRPr="005E31BD">
        <w:rPr>
          <w:rFonts w:ascii="Times New Roman" w:hAnsi="Times New Roman" w:cs="Times New Roman"/>
          <w:i w:val="0"/>
          <w:color w:val="auto"/>
          <w:sz w:val="24"/>
          <w:szCs w:val="24"/>
          <w:lang w:val="en-US"/>
        </w:rPr>
        <w:fldChar w:fldCharType="begin"/>
      </w:r>
      <w:r w:rsidR="00FF0B24" w:rsidRPr="005E31BD">
        <w:rPr>
          <w:rFonts w:ascii="Times New Roman" w:hAnsi="Times New Roman" w:cs="Times New Roman"/>
          <w:i w:val="0"/>
          <w:color w:val="auto"/>
          <w:sz w:val="24"/>
          <w:szCs w:val="24"/>
          <w:lang w:val="en-US"/>
        </w:rPr>
        <w:instrText xml:space="preserve"> ADDIN EN.CITE &lt;EndNote&gt;&lt;Cite AuthorYear="1"&gt;&lt;Author&gt;Jourdin&lt;/Author&gt;&lt;Year&gt;2018&lt;/Year&gt;&lt;RecNum&gt;7&lt;/RecNum&gt;&lt;DisplayText&gt;Jourdin et al. (2018)&lt;/DisplayText&gt;&lt;record&gt;&lt;rec-number&gt;7&lt;/rec-number&gt;&lt;foreign-keys&gt;&lt;key app="EN" db-id="5vxrrde5usvz5qev0vzpt5rv5dt9w2x9dapr" timestamp="1560245004"&gt;7&lt;/key&gt;&lt;/foreign-keys&gt;&lt;ref-type name="Journal Article"&gt;17&lt;/ref-type&gt;&lt;contributors&gt;&lt;authors&gt;&lt;author&gt;Jourdin, Ludovic&lt;/author&gt;&lt;author&gt;Raes, Sanne MT&lt;/author&gt;&lt;author&gt;Buisman, Cees JN&lt;/author&gt;&lt;author&gt;Strik, David PBTB&lt;/author&gt;&lt;/authors&gt;&lt;/contributors&gt;&lt;titles&gt;&lt;title&gt;Critical biofilm growth throughout unmodified carbon felts allows continuous bioelectrochemical chain elongation from CO2 up to caproate at high current density&lt;/title&gt;&lt;secondary-title&gt;Frontiers in Energy Research&lt;/secondary-title&gt;&lt;/titles&gt;&lt;periodical&gt;&lt;full-title&gt;Frontiers in Energy Research&lt;/full-title&gt;&lt;/periodical&gt;&lt;pages&gt;7&lt;/pages&gt;&lt;volume&gt;6&lt;/volume&gt;&lt;dates&gt;&lt;year&gt;2018&lt;/year&gt;&lt;/dates&gt;&lt;isbn&gt;2296-598X&lt;/isbn&gt;&lt;urls&gt;&lt;/urls&gt;&lt;/record&gt;&lt;/Cite&gt;&lt;/EndNote&gt;</w:instrText>
      </w:r>
      <w:r w:rsidR="00463F3F" w:rsidRPr="005E31BD">
        <w:rPr>
          <w:rFonts w:ascii="Times New Roman" w:hAnsi="Times New Roman" w:cs="Times New Roman"/>
          <w:i w:val="0"/>
          <w:color w:val="auto"/>
          <w:sz w:val="24"/>
          <w:szCs w:val="24"/>
          <w:lang w:val="en-US"/>
        </w:rPr>
        <w:fldChar w:fldCharType="separate"/>
      </w:r>
      <w:r w:rsidR="00FF0B24" w:rsidRPr="005E31BD">
        <w:rPr>
          <w:rFonts w:ascii="Times New Roman" w:hAnsi="Times New Roman" w:cs="Times New Roman"/>
          <w:i w:val="0"/>
          <w:noProof/>
          <w:color w:val="auto"/>
          <w:sz w:val="24"/>
          <w:szCs w:val="24"/>
          <w:lang w:val="en-US"/>
        </w:rPr>
        <w:t>Jourdin et al. (2018)</w:t>
      </w:r>
      <w:r w:rsidR="00463F3F" w:rsidRPr="005E31BD">
        <w:rPr>
          <w:rFonts w:ascii="Times New Roman" w:hAnsi="Times New Roman" w:cs="Times New Roman"/>
          <w:i w:val="0"/>
          <w:color w:val="auto"/>
          <w:sz w:val="24"/>
          <w:szCs w:val="24"/>
          <w:lang w:val="en-US"/>
        </w:rPr>
        <w:fldChar w:fldCharType="end"/>
      </w:r>
      <w:r w:rsidR="00FF0B24" w:rsidRPr="005E31BD">
        <w:rPr>
          <w:rFonts w:ascii="Times New Roman" w:hAnsi="Times New Roman" w:cs="Times New Roman"/>
          <w:i w:val="0"/>
          <w:color w:val="auto"/>
          <w:sz w:val="24"/>
          <w:szCs w:val="24"/>
          <w:lang w:val="en-US"/>
        </w:rPr>
        <w:t>.</w:t>
      </w:r>
    </w:p>
    <w:tbl>
      <w:tblPr>
        <w:tblStyle w:val="ListTable1Light-Accent3"/>
        <w:tblW w:w="8222" w:type="dxa"/>
        <w:jc w:val="center"/>
        <w:tblLayout w:type="fixed"/>
        <w:tblLook w:val="04A0" w:firstRow="1" w:lastRow="0" w:firstColumn="1" w:lastColumn="0" w:noHBand="0" w:noVBand="1"/>
      </w:tblPr>
      <w:tblGrid>
        <w:gridCol w:w="3177"/>
        <w:gridCol w:w="941"/>
        <w:gridCol w:w="1134"/>
        <w:gridCol w:w="850"/>
        <w:gridCol w:w="2120"/>
      </w:tblGrid>
      <w:tr w:rsidR="00A50D5B" w:rsidRPr="005E31BD" w14:paraId="1C668141" w14:textId="77777777" w:rsidTr="005E31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7" w:type="dxa"/>
            <w:tcBorders>
              <w:top w:val="single" w:sz="4" w:space="0" w:color="auto"/>
              <w:bottom w:val="single" w:sz="4" w:space="0" w:color="auto"/>
            </w:tcBorders>
            <w:shd w:val="clear" w:color="auto" w:fill="D9D9D9" w:themeFill="background1" w:themeFillShade="D9"/>
            <w:vAlign w:val="center"/>
          </w:tcPr>
          <w:p w14:paraId="37DBA1AD" w14:textId="77777777" w:rsidR="00A50D5B" w:rsidRPr="005E31BD" w:rsidRDefault="00A50D5B" w:rsidP="005E31BD">
            <w:pPr>
              <w:jc w:val="center"/>
              <w:rPr>
                <w:rFonts w:ascii="Times New Roman" w:hAnsi="Times New Roman" w:cs="Times New Roman"/>
                <w:szCs w:val="20"/>
                <w:lang w:val="en-US"/>
              </w:rPr>
            </w:pPr>
            <w:r w:rsidRPr="005E31BD">
              <w:rPr>
                <w:rFonts w:ascii="Times New Roman" w:hAnsi="Times New Roman" w:cs="Times New Roman"/>
                <w:szCs w:val="20"/>
                <w:lang w:val="en-US"/>
              </w:rPr>
              <w:t>Parameter</w:t>
            </w:r>
          </w:p>
        </w:tc>
        <w:tc>
          <w:tcPr>
            <w:tcW w:w="941" w:type="dxa"/>
            <w:tcBorders>
              <w:top w:val="single" w:sz="4" w:space="0" w:color="auto"/>
              <w:bottom w:val="single" w:sz="4" w:space="0" w:color="auto"/>
            </w:tcBorders>
            <w:shd w:val="clear" w:color="auto" w:fill="D9D9D9" w:themeFill="background1" w:themeFillShade="D9"/>
            <w:vAlign w:val="center"/>
          </w:tcPr>
          <w:p w14:paraId="7FD632D3" w14:textId="77777777" w:rsidR="00A50D5B" w:rsidRPr="005E31BD" w:rsidRDefault="00A50D5B" w:rsidP="005E31B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Symbol</w:t>
            </w:r>
          </w:p>
        </w:tc>
        <w:tc>
          <w:tcPr>
            <w:tcW w:w="1134" w:type="dxa"/>
            <w:tcBorders>
              <w:top w:val="single" w:sz="4" w:space="0" w:color="auto"/>
              <w:bottom w:val="single" w:sz="4" w:space="0" w:color="auto"/>
            </w:tcBorders>
            <w:shd w:val="clear" w:color="auto" w:fill="D9D9D9" w:themeFill="background1" w:themeFillShade="D9"/>
            <w:vAlign w:val="center"/>
          </w:tcPr>
          <w:p w14:paraId="5768C5B5" w14:textId="77777777" w:rsidR="00A50D5B" w:rsidRPr="005E31BD" w:rsidRDefault="00A50D5B" w:rsidP="005E31B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Value</w:t>
            </w:r>
          </w:p>
        </w:tc>
        <w:tc>
          <w:tcPr>
            <w:tcW w:w="850" w:type="dxa"/>
            <w:tcBorders>
              <w:top w:val="single" w:sz="4" w:space="0" w:color="auto"/>
              <w:bottom w:val="single" w:sz="4" w:space="0" w:color="auto"/>
            </w:tcBorders>
            <w:shd w:val="clear" w:color="auto" w:fill="D9D9D9" w:themeFill="background1" w:themeFillShade="D9"/>
            <w:vAlign w:val="center"/>
          </w:tcPr>
          <w:p w14:paraId="697590BC" w14:textId="77777777" w:rsidR="00A50D5B" w:rsidRPr="005E31BD" w:rsidRDefault="00A50D5B" w:rsidP="005E31B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Units</w:t>
            </w:r>
          </w:p>
        </w:tc>
        <w:tc>
          <w:tcPr>
            <w:tcW w:w="2120" w:type="dxa"/>
            <w:tcBorders>
              <w:top w:val="single" w:sz="4" w:space="0" w:color="auto"/>
              <w:bottom w:val="single" w:sz="4" w:space="0" w:color="auto"/>
            </w:tcBorders>
            <w:shd w:val="clear" w:color="auto" w:fill="D9D9D9" w:themeFill="background1" w:themeFillShade="D9"/>
            <w:vAlign w:val="center"/>
          </w:tcPr>
          <w:p w14:paraId="5E3E7049" w14:textId="77777777" w:rsidR="00A50D5B" w:rsidRPr="005E31BD" w:rsidRDefault="00A50D5B" w:rsidP="005E31B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Source</w:t>
            </w:r>
          </w:p>
        </w:tc>
      </w:tr>
      <w:tr w:rsidR="00A50D5B" w:rsidRPr="005E31BD" w14:paraId="55F341BC" w14:textId="77777777" w:rsidTr="005E31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7" w:type="dxa"/>
            <w:vAlign w:val="center"/>
          </w:tcPr>
          <w:p w14:paraId="23796133" w14:textId="77777777" w:rsidR="00A50D5B" w:rsidRPr="005E31BD" w:rsidRDefault="00A50D5B" w:rsidP="005E31BD">
            <w:pPr>
              <w:jc w:val="left"/>
              <w:rPr>
                <w:rFonts w:ascii="Times New Roman" w:hAnsi="Times New Roman" w:cs="Times New Roman"/>
                <w:b w:val="0"/>
                <w:szCs w:val="20"/>
                <w:u w:val="single"/>
                <w:lang w:val="en-US"/>
              </w:rPr>
            </w:pPr>
            <w:r w:rsidRPr="005E31BD">
              <w:rPr>
                <w:rFonts w:ascii="Times New Roman" w:hAnsi="Times New Roman" w:cs="Times New Roman"/>
                <w:b w:val="0"/>
                <w:i/>
                <w:szCs w:val="20"/>
                <w:u w:val="single"/>
                <w:lang w:val="en-US"/>
              </w:rPr>
              <w:t>Bulk liquid</w:t>
            </w:r>
          </w:p>
        </w:tc>
        <w:tc>
          <w:tcPr>
            <w:tcW w:w="941" w:type="dxa"/>
            <w:vAlign w:val="center"/>
          </w:tcPr>
          <w:p w14:paraId="0292990E" w14:textId="77777777" w:rsidR="00A50D5B" w:rsidRPr="005E31BD" w:rsidRDefault="00A50D5B"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p>
        </w:tc>
        <w:tc>
          <w:tcPr>
            <w:tcW w:w="1134" w:type="dxa"/>
            <w:vAlign w:val="center"/>
          </w:tcPr>
          <w:p w14:paraId="4D06520D" w14:textId="77777777" w:rsidR="00A50D5B" w:rsidRPr="005E31BD" w:rsidRDefault="00A50D5B"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p>
        </w:tc>
        <w:tc>
          <w:tcPr>
            <w:tcW w:w="850" w:type="dxa"/>
            <w:vAlign w:val="center"/>
          </w:tcPr>
          <w:p w14:paraId="06869DC3" w14:textId="77777777" w:rsidR="00A50D5B" w:rsidRPr="005E31BD" w:rsidRDefault="00A50D5B"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p>
        </w:tc>
        <w:tc>
          <w:tcPr>
            <w:tcW w:w="2120" w:type="dxa"/>
            <w:vAlign w:val="center"/>
          </w:tcPr>
          <w:p w14:paraId="755EEE92" w14:textId="77777777" w:rsidR="00A50D5B" w:rsidRPr="005E31BD" w:rsidRDefault="00A50D5B"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p>
        </w:tc>
      </w:tr>
      <w:tr w:rsidR="00A50D5B" w:rsidRPr="005E31BD" w14:paraId="0D042161" w14:textId="77777777" w:rsidTr="005E31BD">
        <w:trPr>
          <w:jc w:val="center"/>
        </w:trPr>
        <w:tc>
          <w:tcPr>
            <w:cnfStyle w:val="001000000000" w:firstRow="0" w:lastRow="0" w:firstColumn="1" w:lastColumn="0" w:oddVBand="0" w:evenVBand="0" w:oddHBand="0" w:evenHBand="0" w:firstRowFirstColumn="0" w:firstRowLastColumn="0" w:lastRowFirstColumn="0" w:lastRowLastColumn="0"/>
            <w:tcW w:w="3177" w:type="dxa"/>
            <w:vAlign w:val="center"/>
          </w:tcPr>
          <w:p w14:paraId="702DBC4F" w14:textId="77777777" w:rsidR="00A50D5B" w:rsidRPr="005E31BD" w:rsidRDefault="00A50D5B"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Dilution rate</w:t>
            </w:r>
          </w:p>
        </w:tc>
        <w:tc>
          <w:tcPr>
            <w:tcW w:w="941" w:type="dxa"/>
            <w:vAlign w:val="center"/>
          </w:tcPr>
          <w:p w14:paraId="259E1BEF" w14:textId="77777777" w:rsidR="00A50D5B" w:rsidRPr="005E31BD" w:rsidRDefault="00280365" w:rsidP="005E31BD">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Cs w:val="20"/>
                <w:lang w:val="en-US"/>
              </w:rPr>
            </w:pPr>
            <m:oMathPara>
              <m:oMath>
                <m:sSubSup>
                  <m:sSubSupPr>
                    <m:ctrlPr>
                      <w:rPr>
                        <w:rFonts w:ascii="Cambria Math" w:eastAsiaTheme="minorEastAsia" w:hAnsi="Cambria Math" w:cs="Times New Roman"/>
                        <w:i/>
                        <w:szCs w:val="20"/>
                        <w:lang w:val="en-US"/>
                      </w:rPr>
                    </m:ctrlPr>
                  </m:sSubSupPr>
                  <m:e>
                    <m:r>
                      <w:rPr>
                        <w:rFonts w:ascii="Cambria Math" w:eastAsiaTheme="minorEastAsia" w:hAnsi="Cambria Math" w:cs="Times New Roman"/>
                        <w:szCs w:val="20"/>
                        <w:lang w:val="en-US"/>
                      </w:rPr>
                      <m:t>D</m:t>
                    </m:r>
                  </m:e>
                  <m:sub>
                    <m:r>
                      <w:rPr>
                        <w:rFonts w:ascii="Cambria Math" w:eastAsiaTheme="minorEastAsia" w:hAnsi="Cambria Math" w:cs="Times New Roman"/>
                        <w:szCs w:val="20"/>
                        <w:lang w:val="en-US"/>
                      </w:rPr>
                      <m:t>R</m:t>
                    </m:r>
                  </m:sub>
                  <m:sup>
                    <m:r>
                      <w:rPr>
                        <w:rFonts w:ascii="Cambria Math" w:eastAsiaTheme="minorEastAsia" w:hAnsi="Cambria Math" w:cs="Times New Roman"/>
                        <w:szCs w:val="20"/>
                        <w:lang w:val="en-US"/>
                      </w:rPr>
                      <m:t>L</m:t>
                    </m:r>
                  </m:sup>
                </m:sSubSup>
              </m:oMath>
            </m:oMathPara>
          </w:p>
        </w:tc>
        <w:tc>
          <w:tcPr>
            <w:tcW w:w="1134" w:type="dxa"/>
            <w:vAlign w:val="center"/>
          </w:tcPr>
          <w:p w14:paraId="3DA275C4" w14:textId="77777777" w:rsidR="00A50D5B" w:rsidRPr="005E31BD" w:rsidRDefault="00A50D5B"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Variable</w:t>
            </w:r>
          </w:p>
        </w:tc>
        <w:tc>
          <w:tcPr>
            <w:tcW w:w="850" w:type="dxa"/>
            <w:vAlign w:val="center"/>
          </w:tcPr>
          <w:p w14:paraId="1C8CC728" w14:textId="77777777" w:rsidR="00A50D5B" w:rsidRPr="005E31BD" w:rsidRDefault="00A50D5B"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1/d</w:t>
            </w:r>
          </w:p>
        </w:tc>
        <w:tc>
          <w:tcPr>
            <w:tcW w:w="2120" w:type="dxa"/>
            <w:vAlign w:val="center"/>
          </w:tcPr>
          <w:p w14:paraId="5FC11309" w14:textId="59E70DC5" w:rsidR="00A50D5B" w:rsidRPr="005E31BD" w:rsidRDefault="00DB5572"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fldChar w:fldCharType="begin"/>
            </w:r>
            <w:r w:rsidR="003B34BE" w:rsidRPr="005E31BD">
              <w:rPr>
                <w:rFonts w:ascii="Times New Roman" w:hAnsi="Times New Roman" w:cs="Times New Roman"/>
                <w:szCs w:val="20"/>
                <w:lang w:val="en-US"/>
              </w:rPr>
              <w:instrText xml:space="preserve"> ADDIN EN.CITE &lt;EndNote&gt;&lt;Cite&gt;&lt;Author&gt;Jourdin&lt;/Author&gt;&lt;Year&gt;2018&lt;/Year&gt;&lt;RecNum&gt;7&lt;/RecNum&gt;&lt;DisplayText&gt;(Jourdin et al., 2018)&lt;/DisplayText&gt;&lt;record&gt;&lt;rec-number&gt;7&lt;/rec-number&gt;&lt;foreign-keys&gt;&lt;key app="EN" db-id="5vxrrde5usvz5qev0vzpt5rv5dt9w2x9dapr" timestamp="1560245004"&gt;7&lt;/key&gt;&lt;/foreign-keys&gt;&lt;ref-type name="Journal Article"&gt;17&lt;/ref-type&gt;&lt;contributors&gt;&lt;authors&gt;&lt;author&gt;Jourdin, Ludovic&lt;/author&gt;&lt;author&gt;Raes, Sanne MT&lt;/author&gt;&lt;author&gt;Buisman, Cees JN&lt;/author&gt;&lt;author&gt;Strik, David PBTB&lt;/author&gt;&lt;/authors&gt;&lt;/contributors&gt;&lt;titles&gt;&lt;title&gt;Critical biofilm growth throughout unmodified carbon felts allows continuous bioelectrochemical chain elongation from CO2 up to caproate at high current density&lt;/title&gt;&lt;secondary-title&gt;Frontiers in Energy Research&lt;/secondary-title&gt;&lt;/titles&gt;&lt;periodical&gt;&lt;full-title&gt;Frontiers in Energy Research&lt;/full-title&gt;&lt;/periodical&gt;&lt;pages&gt;7&lt;/pages&gt;&lt;volume&gt;6&lt;/volume&gt;&lt;dates&gt;&lt;year&gt;2018&lt;/year&gt;&lt;/dates&gt;&lt;isbn&gt;2296-598X&lt;/isbn&gt;&lt;urls&gt;&lt;/urls&gt;&lt;/record&gt;&lt;/Cite&gt;&lt;/EndNote&gt;</w:instrText>
            </w:r>
            <w:r w:rsidRPr="005E31BD">
              <w:rPr>
                <w:rFonts w:ascii="Times New Roman" w:hAnsi="Times New Roman" w:cs="Times New Roman"/>
                <w:szCs w:val="20"/>
                <w:lang w:val="en-US"/>
              </w:rPr>
              <w:fldChar w:fldCharType="separate"/>
            </w:r>
            <w:r w:rsidR="003B34BE" w:rsidRPr="005E31BD">
              <w:rPr>
                <w:rFonts w:ascii="Times New Roman" w:hAnsi="Times New Roman" w:cs="Times New Roman"/>
                <w:noProof/>
                <w:szCs w:val="20"/>
                <w:lang w:val="en-US"/>
              </w:rPr>
              <w:t>(Jourdin et al., 2018)</w:t>
            </w:r>
            <w:r w:rsidRPr="005E31BD">
              <w:rPr>
                <w:rFonts w:ascii="Times New Roman" w:hAnsi="Times New Roman" w:cs="Times New Roman"/>
                <w:szCs w:val="20"/>
                <w:lang w:val="en-US"/>
              </w:rPr>
              <w:fldChar w:fldCharType="end"/>
            </w:r>
          </w:p>
        </w:tc>
      </w:tr>
      <w:tr w:rsidR="00A50D5B" w:rsidRPr="005E31BD" w14:paraId="5071C45E" w14:textId="77777777" w:rsidTr="005E31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7" w:type="dxa"/>
            <w:vAlign w:val="center"/>
          </w:tcPr>
          <w:p w14:paraId="7281494C" w14:textId="77777777" w:rsidR="00A50D5B" w:rsidRPr="005E31BD" w:rsidRDefault="00A50D5B"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Gas-liquid mass transfer coefficient</w:t>
            </w:r>
          </w:p>
        </w:tc>
        <w:tc>
          <w:tcPr>
            <w:tcW w:w="941" w:type="dxa"/>
            <w:vAlign w:val="center"/>
          </w:tcPr>
          <w:p w14:paraId="64E5D840" w14:textId="77777777" w:rsidR="00A50D5B" w:rsidRPr="005E31BD" w:rsidRDefault="00280365" w:rsidP="005E31BD">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Cs w:val="20"/>
                <w:lang w:val="en-US"/>
              </w:rPr>
            </w:pPr>
            <m:oMathPara>
              <m:oMath>
                <m:sSub>
                  <m:sSubPr>
                    <m:ctrlPr>
                      <w:rPr>
                        <w:rFonts w:ascii="Cambria Math" w:hAnsi="Cambria Math" w:cs="Times New Roman"/>
                        <w:i/>
                        <w:szCs w:val="20"/>
                        <w:lang w:val="en-US"/>
                      </w:rPr>
                    </m:ctrlPr>
                  </m:sSubPr>
                  <m:e>
                    <m:r>
                      <w:rPr>
                        <w:rFonts w:ascii="Cambria Math" w:hAnsi="Cambria Math" w:cs="Times New Roman"/>
                        <w:szCs w:val="20"/>
                        <w:lang w:val="en-US"/>
                      </w:rPr>
                      <m:t>k</m:t>
                    </m:r>
                  </m:e>
                  <m:sub>
                    <m:r>
                      <w:rPr>
                        <w:rFonts w:ascii="Cambria Math" w:hAnsi="Cambria Math" w:cs="Times New Roman"/>
                        <w:szCs w:val="20"/>
                        <w:lang w:val="en-US"/>
                      </w:rPr>
                      <m:t>L</m:t>
                    </m:r>
                  </m:sub>
                </m:sSub>
                <m:r>
                  <w:rPr>
                    <w:rFonts w:ascii="Cambria Math" w:hAnsi="Cambria Math" w:cs="Times New Roman"/>
                    <w:szCs w:val="20"/>
                    <w:lang w:val="en-US"/>
                  </w:rPr>
                  <m:t>a</m:t>
                </m:r>
              </m:oMath>
            </m:oMathPara>
          </w:p>
        </w:tc>
        <w:tc>
          <w:tcPr>
            <w:tcW w:w="1134" w:type="dxa"/>
            <w:vAlign w:val="center"/>
          </w:tcPr>
          <w:p w14:paraId="60A601F7" w14:textId="77777777" w:rsidR="00A50D5B" w:rsidRPr="005E31BD" w:rsidRDefault="0085741A"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0.45</w:t>
            </w:r>
          </w:p>
        </w:tc>
        <w:tc>
          <w:tcPr>
            <w:tcW w:w="850" w:type="dxa"/>
            <w:vAlign w:val="center"/>
          </w:tcPr>
          <w:p w14:paraId="5BA63E17" w14:textId="77777777" w:rsidR="00A50D5B" w:rsidRPr="005E31BD" w:rsidRDefault="00A50D5B"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1/h</w:t>
            </w:r>
          </w:p>
        </w:tc>
        <w:tc>
          <w:tcPr>
            <w:tcW w:w="2120" w:type="dxa"/>
            <w:vAlign w:val="center"/>
          </w:tcPr>
          <w:p w14:paraId="13A8DEA3" w14:textId="38178FC8" w:rsidR="00A50D5B" w:rsidRPr="005E31BD" w:rsidRDefault="00A50D5B"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vertAlign w:val="superscript"/>
                <w:lang w:val="en-US"/>
              </w:rPr>
            </w:pPr>
            <w:r w:rsidRPr="005E31BD">
              <w:rPr>
                <w:rFonts w:ascii="Times New Roman" w:hAnsi="Times New Roman" w:cs="Times New Roman"/>
                <w:szCs w:val="20"/>
                <w:lang w:val="en-US"/>
              </w:rPr>
              <w:t xml:space="preserve">Calculated from </w:t>
            </w:r>
            <w:r w:rsidR="00DB5572" w:rsidRPr="005E31BD">
              <w:rPr>
                <w:rFonts w:ascii="Times New Roman" w:hAnsi="Times New Roman" w:cs="Times New Roman"/>
                <w:szCs w:val="20"/>
                <w:lang w:val="en-US"/>
              </w:rPr>
              <w:fldChar w:fldCharType="begin"/>
            </w:r>
            <w:r w:rsidR="003B34BE" w:rsidRPr="005E31BD">
              <w:rPr>
                <w:rFonts w:ascii="Times New Roman" w:hAnsi="Times New Roman" w:cs="Times New Roman"/>
                <w:szCs w:val="20"/>
                <w:lang w:val="en-US"/>
              </w:rPr>
              <w:instrText xml:space="preserve"> ADDIN EN.CITE &lt;EndNote&gt;&lt;Cite&gt;&lt;Author&gt;Jourdin&lt;/Author&gt;&lt;Year&gt;2018&lt;/Year&gt;&lt;RecNum&gt;7&lt;/RecNum&gt;&lt;DisplayText&gt;(Jourdin et al., 2018)&lt;/DisplayText&gt;&lt;record&gt;&lt;rec-number&gt;7&lt;/rec-number&gt;&lt;foreign-keys&gt;&lt;key app="EN" db-id="5vxrrde5usvz5qev0vzpt5rv5dt9w2x9dapr" timestamp="1560245004"&gt;7&lt;/key&gt;&lt;/foreign-keys&gt;&lt;ref-type name="Journal Article"&gt;17&lt;/ref-type&gt;&lt;contributors&gt;&lt;authors&gt;&lt;author&gt;Jourdin, Ludovic&lt;/author&gt;&lt;author&gt;Raes, Sanne MT&lt;/author&gt;&lt;author&gt;Buisman, Cees JN&lt;/author&gt;&lt;author&gt;Strik, David PBTB&lt;/author&gt;&lt;/authors&gt;&lt;/contributors&gt;&lt;titles&gt;&lt;title&gt;Critical biofilm growth throughout unmodified carbon felts allows continuous bioelectrochemical chain elongation from CO2 up to caproate at high current density&lt;/title&gt;&lt;secondary-title&gt;Frontiers in Energy Research&lt;/secondary-title&gt;&lt;/titles&gt;&lt;periodical&gt;&lt;full-title&gt;Frontiers in Energy Research&lt;/full-title&gt;&lt;/periodical&gt;&lt;pages&gt;7&lt;/pages&gt;&lt;volume&gt;6&lt;/volume&gt;&lt;dates&gt;&lt;year&gt;2018&lt;/year&gt;&lt;/dates&gt;&lt;isbn&gt;2296-598X&lt;/isbn&gt;&lt;urls&gt;&lt;/urls&gt;&lt;/record&gt;&lt;/Cite&gt;&lt;/EndNote&gt;</w:instrText>
            </w:r>
            <w:r w:rsidR="00DB5572" w:rsidRPr="005E31BD">
              <w:rPr>
                <w:rFonts w:ascii="Times New Roman" w:hAnsi="Times New Roman" w:cs="Times New Roman"/>
                <w:szCs w:val="20"/>
                <w:lang w:val="en-US"/>
              </w:rPr>
              <w:fldChar w:fldCharType="separate"/>
            </w:r>
            <w:r w:rsidR="003B34BE" w:rsidRPr="005E31BD">
              <w:rPr>
                <w:rFonts w:ascii="Times New Roman" w:hAnsi="Times New Roman" w:cs="Times New Roman"/>
                <w:noProof/>
                <w:szCs w:val="20"/>
                <w:lang w:val="en-US"/>
              </w:rPr>
              <w:t>(Jourdin et al., 2018)</w:t>
            </w:r>
            <w:r w:rsidR="00DB5572" w:rsidRPr="005E31BD">
              <w:rPr>
                <w:rFonts w:ascii="Times New Roman" w:hAnsi="Times New Roman" w:cs="Times New Roman"/>
                <w:szCs w:val="20"/>
                <w:lang w:val="en-US"/>
              </w:rPr>
              <w:fldChar w:fldCharType="end"/>
            </w:r>
          </w:p>
        </w:tc>
      </w:tr>
      <w:tr w:rsidR="00DB5572" w:rsidRPr="005E31BD" w14:paraId="56D0FABE" w14:textId="77777777" w:rsidTr="005E31BD">
        <w:trPr>
          <w:trHeight w:val="307"/>
          <w:jc w:val="center"/>
        </w:trPr>
        <w:tc>
          <w:tcPr>
            <w:cnfStyle w:val="001000000000" w:firstRow="0" w:lastRow="0" w:firstColumn="1" w:lastColumn="0" w:oddVBand="0" w:evenVBand="0" w:oddHBand="0" w:evenHBand="0" w:firstRowFirstColumn="0" w:firstRowLastColumn="0" w:lastRowFirstColumn="0" w:lastRowLastColumn="0"/>
            <w:tcW w:w="3177" w:type="dxa"/>
            <w:tcBorders>
              <w:bottom w:val="single" w:sz="4" w:space="0" w:color="auto"/>
            </w:tcBorders>
            <w:vAlign w:val="center"/>
          </w:tcPr>
          <w:p w14:paraId="378729FC" w14:textId="77777777" w:rsidR="00DB5572" w:rsidRPr="005E31BD" w:rsidRDefault="00DB5572"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Acetate initial concentration</w:t>
            </w:r>
          </w:p>
        </w:tc>
        <w:tc>
          <w:tcPr>
            <w:tcW w:w="941" w:type="dxa"/>
            <w:tcBorders>
              <w:bottom w:val="single" w:sz="4" w:space="0" w:color="auto"/>
            </w:tcBorders>
            <w:vAlign w:val="center"/>
          </w:tcPr>
          <w:p w14:paraId="5762683C" w14:textId="77777777" w:rsidR="00DB5572" w:rsidRPr="005E31BD" w:rsidRDefault="00280365"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m:oMathPara>
              <m:oMath>
                <m:sSubSup>
                  <m:sSubSupPr>
                    <m:ctrlPr>
                      <w:rPr>
                        <w:rFonts w:ascii="Cambria Math" w:eastAsiaTheme="minorEastAsia" w:hAnsi="Cambria Math" w:cs="Times New Roman"/>
                        <w:i/>
                        <w:szCs w:val="20"/>
                        <w:lang w:val="en-US"/>
                      </w:rPr>
                    </m:ctrlPr>
                  </m:sSubSupPr>
                  <m:e>
                    <m:r>
                      <w:rPr>
                        <w:rFonts w:ascii="Cambria Math" w:eastAsiaTheme="minorEastAsia" w:hAnsi="Cambria Math" w:cs="Times New Roman"/>
                        <w:szCs w:val="20"/>
                        <w:lang w:val="en-US"/>
                      </w:rPr>
                      <m:t>C</m:t>
                    </m:r>
                  </m:e>
                  <m:sub>
                    <m:r>
                      <w:rPr>
                        <w:rFonts w:ascii="Cambria Math" w:eastAsiaTheme="minorEastAsia" w:hAnsi="Cambria Math" w:cs="Times New Roman"/>
                        <w:szCs w:val="20"/>
                        <w:lang w:val="en-US"/>
                      </w:rPr>
                      <m:t>Ac</m:t>
                    </m:r>
                  </m:sub>
                  <m:sup>
                    <m:r>
                      <w:rPr>
                        <w:rFonts w:ascii="Cambria Math" w:eastAsiaTheme="minorEastAsia" w:hAnsi="Cambria Math" w:cs="Times New Roman"/>
                        <w:szCs w:val="20"/>
                        <w:lang w:val="en-US"/>
                      </w:rPr>
                      <m:t>0</m:t>
                    </m:r>
                  </m:sup>
                </m:sSubSup>
              </m:oMath>
            </m:oMathPara>
          </w:p>
        </w:tc>
        <w:tc>
          <w:tcPr>
            <w:tcW w:w="1134" w:type="dxa"/>
            <w:tcBorders>
              <w:bottom w:val="single" w:sz="4" w:space="0" w:color="auto"/>
            </w:tcBorders>
            <w:vAlign w:val="center"/>
          </w:tcPr>
          <w:p w14:paraId="7545AEC5" w14:textId="77777777" w:rsidR="00DB5572" w:rsidRPr="005E31BD" w:rsidRDefault="00DB5572"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0</w:t>
            </w:r>
          </w:p>
        </w:tc>
        <w:tc>
          <w:tcPr>
            <w:tcW w:w="850" w:type="dxa"/>
            <w:tcBorders>
              <w:bottom w:val="single" w:sz="4" w:space="0" w:color="auto"/>
            </w:tcBorders>
            <w:vAlign w:val="center"/>
          </w:tcPr>
          <w:p w14:paraId="0D4EA7C4" w14:textId="77777777" w:rsidR="00DB5572" w:rsidRPr="005E31BD" w:rsidRDefault="00DB5572"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mol/m</w:t>
            </w:r>
            <w:r w:rsidRPr="005E31BD">
              <w:rPr>
                <w:rFonts w:ascii="Times New Roman" w:hAnsi="Times New Roman" w:cs="Times New Roman"/>
                <w:szCs w:val="20"/>
                <w:vertAlign w:val="superscript"/>
                <w:lang w:val="en-US"/>
              </w:rPr>
              <w:t>3</w:t>
            </w:r>
          </w:p>
        </w:tc>
        <w:tc>
          <w:tcPr>
            <w:tcW w:w="2120" w:type="dxa"/>
            <w:tcBorders>
              <w:bottom w:val="single" w:sz="4" w:space="0" w:color="auto"/>
            </w:tcBorders>
            <w:vAlign w:val="center"/>
          </w:tcPr>
          <w:p w14:paraId="1D86C8C5" w14:textId="2F2AD863" w:rsidR="00DB5572" w:rsidRPr="005E31BD" w:rsidRDefault="00DB5572"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fldChar w:fldCharType="begin"/>
            </w:r>
            <w:r w:rsidR="003B34BE" w:rsidRPr="005E31BD">
              <w:rPr>
                <w:rFonts w:ascii="Times New Roman" w:hAnsi="Times New Roman" w:cs="Times New Roman"/>
                <w:szCs w:val="20"/>
                <w:lang w:val="en-US"/>
              </w:rPr>
              <w:instrText xml:space="preserve"> ADDIN EN.CITE &lt;EndNote&gt;&lt;Cite&gt;&lt;Author&gt;Jourdin&lt;/Author&gt;&lt;Year&gt;2018&lt;/Year&gt;&lt;RecNum&gt;7&lt;/RecNum&gt;&lt;DisplayText&gt;(Jourdin et al., 2018)&lt;/DisplayText&gt;&lt;record&gt;&lt;rec-number&gt;7&lt;/rec-number&gt;&lt;foreign-keys&gt;&lt;key app="EN" db-id="5vxrrde5usvz5qev0vzpt5rv5dt9w2x9dapr" timestamp="1560245004"&gt;7&lt;/key&gt;&lt;/foreign-keys&gt;&lt;ref-type name="Journal Article"&gt;17&lt;/ref-type&gt;&lt;contributors&gt;&lt;authors&gt;&lt;author&gt;Jourdin, Ludovic&lt;/author&gt;&lt;author&gt;Raes, Sanne MT&lt;/author&gt;&lt;author&gt;Buisman, Cees JN&lt;/author&gt;&lt;author&gt;Strik, David PBTB&lt;/author&gt;&lt;/authors&gt;&lt;/contributors&gt;&lt;titles&gt;&lt;title&gt;Critical biofilm growth throughout unmodified carbon felts allows continuous bioelectrochemical chain elongation from CO2 up to caproate at high current density&lt;/title&gt;&lt;secondary-title&gt;Frontiers in Energy Research&lt;/secondary-title&gt;&lt;/titles&gt;&lt;periodical&gt;&lt;full-title&gt;Frontiers in Energy Research&lt;/full-title&gt;&lt;/periodical&gt;&lt;pages&gt;7&lt;/pages&gt;&lt;volume&gt;6&lt;/volume&gt;&lt;dates&gt;&lt;year&gt;2018&lt;/year&gt;&lt;/dates&gt;&lt;isbn&gt;2296-598X&lt;/isbn&gt;&lt;urls&gt;&lt;/urls&gt;&lt;/record&gt;&lt;/Cite&gt;&lt;/EndNote&gt;</w:instrText>
            </w:r>
            <w:r w:rsidRPr="005E31BD">
              <w:rPr>
                <w:rFonts w:ascii="Times New Roman" w:hAnsi="Times New Roman" w:cs="Times New Roman"/>
                <w:szCs w:val="20"/>
                <w:lang w:val="en-US"/>
              </w:rPr>
              <w:fldChar w:fldCharType="separate"/>
            </w:r>
            <w:r w:rsidR="003B34BE" w:rsidRPr="005E31BD">
              <w:rPr>
                <w:rFonts w:ascii="Times New Roman" w:hAnsi="Times New Roman" w:cs="Times New Roman"/>
                <w:noProof/>
                <w:szCs w:val="20"/>
                <w:lang w:val="en-US"/>
              </w:rPr>
              <w:t>(Jourdin et al., 2018)</w:t>
            </w:r>
            <w:r w:rsidRPr="005E31BD">
              <w:rPr>
                <w:rFonts w:ascii="Times New Roman" w:hAnsi="Times New Roman" w:cs="Times New Roman"/>
                <w:szCs w:val="20"/>
                <w:lang w:val="en-US"/>
              </w:rPr>
              <w:fldChar w:fldCharType="end"/>
            </w:r>
          </w:p>
        </w:tc>
      </w:tr>
    </w:tbl>
    <w:p w14:paraId="2A302850" w14:textId="77777777" w:rsidR="00A50D5B" w:rsidRPr="005E31BD" w:rsidRDefault="00A50D5B" w:rsidP="00A50D5B">
      <w:pPr>
        <w:rPr>
          <w:rFonts w:ascii="Times New Roman" w:hAnsi="Times New Roman" w:cs="Times New Roman"/>
          <w:sz w:val="24"/>
          <w:szCs w:val="24"/>
          <w:lang w:val="en-US"/>
        </w:rPr>
      </w:pPr>
    </w:p>
    <w:p w14:paraId="14873E03" w14:textId="05B3849E" w:rsidR="00ED0350" w:rsidRPr="005E31BD" w:rsidRDefault="00ED0350" w:rsidP="00884CE2">
      <w:pPr>
        <w:pStyle w:val="ListParagraph"/>
        <w:numPr>
          <w:ilvl w:val="1"/>
          <w:numId w:val="2"/>
        </w:numPr>
        <w:rPr>
          <w:rFonts w:ascii="Times New Roman" w:hAnsi="Times New Roman" w:cs="Times New Roman"/>
          <w:b/>
          <w:sz w:val="24"/>
          <w:szCs w:val="24"/>
          <w:lang w:val="en-US"/>
        </w:rPr>
      </w:pPr>
      <w:r w:rsidRPr="005E31BD">
        <w:rPr>
          <w:rFonts w:ascii="Times New Roman" w:hAnsi="Times New Roman" w:cs="Times New Roman"/>
          <w:b/>
          <w:sz w:val="24"/>
          <w:szCs w:val="24"/>
          <w:lang w:val="en-US"/>
        </w:rPr>
        <w:t xml:space="preserve">Model validation </w:t>
      </w:r>
      <w:r w:rsidRPr="005E31BD">
        <w:rPr>
          <w:rFonts w:ascii="Times New Roman" w:hAnsi="Times New Roman" w:cs="Times New Roman"/>
          <w:b/>
          <w:sz w:val="24"/>
          <w:szCs w:val="24"/>
          <w:lang w:val="en-US"/>
        </w:rPr>
        <w:fldChar w:fldCharType="begin"/>
      </w:r>
      <w:r w:rsidR="00FF0B24" w:rsidRPr="005E31BD">
        <w:rPr>
          <w:rFonts w:ascii="Times New Roman" w:hAnsi="Times New Roman" w:cs="Times New Roman"/>
          <w:b/>
          <w:sz w:val="24"/>
          <w:szCs w:val="24"/>
          <w:lang w:val="en-US"/>
        </w:rPr>
        <w:instrText xml:space="preserve"> ADDIN EN.CITE &lt;EndNote&gt;&lt;Cite AuthorYear="1"&gt;&lt;Author&gt;Marshall&lt;/Author&gt;&lt;Year&gt;2013&lt;/Year&gt;&lt;RecNum&gt;92&lt;/RecNum&gt;&lt;DisplayText&gt;Marshall et al. (2013)&lt;/DisplayText&gt;&lt;record&gt;&lt;rec-number&gt;92&lt;/rec-number&gt;&lt;foreign-keys&gt;&lt;key app="EN" db-id="5vxrrde5usvz5qev0vzpt5rv5dt9w2x9dapr" timestamp="1564405498"&gt;92&lt;/key&gt;&lt;/foreign-keys&gt;&lt;ref-type name="Journal Article"&gt;17&lt;/ref-type&gt;&lt;contributors&gt;&lt;authors&gt;&lt;author&gt;Marshall, Christopher W&lt;/author&gt;&lt;author&gt;Ross, Daniel E&lt;/author&gt;&lt;author&gt;Fichot, Erin B&lt;/author&gt;&lt;author&gt;Norman, R Sean&lt;/author&gt;&lt;author&gt;May, Harold D&lt;/author&gt;&lt;/authors&gt;&lt;/contributors&gt;&lt;titles&gt;&lt;title&gt;Long-term operation of microbial electrosynthesis systems improves acetate production by autotrophic microbiomes&lt;/title&gt;&lt;secondary-title&gt;Environmental science &amp;amp; technology&lt;/secondary-title&gt;&lt;/titles&gt;&lt;periodical&gt;&lt;full-title&gt;Environmental science &amp;amp; technology&lt;/full-title&gt;&lt;/periodical&gt;&lt;pages&gt;6023-6029&lt;/pages&gt;&lt;volume&gt;47&lt;/volume&gt;&lt;number&gt;11&lt;/number&gt;&lt;dates&gt;&lt;year&gt;2013&lt;/year&gt;&lt;/dates&gt;&lt;isbn&gt;0013-936X&lt;/isbn&gt;&lt;urls&gt;&lt;/urls&gt;&lt;/record&gt;&lt;/Cite&gt;&lt;/EndNote&gt;</w:instrText>
      </w:r>
      <w:r w:rsidRPr="005E31BD">
        <w:rPr>
          <w:rFonts w:ascii="Times New Roman" w:hAnsi="Times New Roman" w:cs="Times New Roman"/>
          <w:b/>
          <w:sz w:val="24"/>
          <w:szCs w:val="24"/>
          <w:lang w:val="en-US"/>
        </w:rPr>
        <w:fldChar w:fldCharType="separate"/>
      </w:r>
      <w:r w:rsidR="00FF0B24" w:rsidRPr="005E31BD">
        <w:rPr>
          <w:rFonts w:ascii="Times New Roman" w:hAnsi="Times New Roman" w:cs="Times New Roman"/>
          <w:b/>
          <w:noProof/>
          <w:sz w:val="24"/>
          <w:szCs w:val="24"/>
          <w:lang w:val="en-US"/>
        </w:rPr>
        <w:t>Marshall et al. (2013)</w:t>
      </w:r>
      <w:r w:rsidRPr="005E31BD">
        <w:rPr>
          <w:rFonts w:ascii="Times New Roman" w:hAnsi="Times New Roman" w:cs="Times New Roman"/>
          <w:b/>
          <w:sz w:val="24"/>
          <w:szCs w:val="24"/>
          <w:lang w:val="en-US"/>
        </w:rPr>
        <w:fldChar w:fldCharType="end"/>
      </w:r>
    </w:p>
    <w:p w14:paraId="2362AE5E" w14:textId="5F094662" w:rsidR="00851994" w:rsidRPr="005E31BD" w:rsidRDefault="00851994" w:rsidP="00851994">
      <w:pPr>
        <w:rPr>
          <w:rFonts w:ascii="Times New Roman" w:hAnsi="Times New Roman" w:cs="Times New Roman"/>
          <w:sz w:val="24"/>
          <w:szCs w:val="24"/>
          <w:lang w:val="en-US"/>
        </w:rPr>
      </w:pPr>
      <w:r w:rsidRPr="005E31BD">
        <w:rPr>
          <w:rFonts w:ascii="Times New Roman" w:hAnsi="Times New Roman" w:cs="Times New Roman"/>
          <w:sz w:val="24"/>
          <w:szCs w:val="24"/>
          <w:lang w:val="en-US"/>
        </w:rPr>
        <w:t xml:space="preserve">All parameters used in simulations were taken from </w:t>
      </w:r>
      <w:r w:rsidRPr="005E31BD">
        <w:rPr>
          <w:rFonts w:ascii="Times New Roman" w:hAnsi="Times New Roman" w:cs="Times New Roman"/>
          <w:b/>
          <w:sz w:val="24"/>
          <w:szCs w:val="24"/>
          <w:lang w:val="en-US"/>
        </w:rPr>
        <w:t xml:space="preserve">Table 1 </w:t>
      </w:r>
      <w:r w:rsidRPr="005E31BD">
        <w:rPr>
          <w:rFonts w:ascii="Times New Roman" w:hAnsi="Times New Roman" w:cs="Times New Roman"/>
          <w:sz w:val="24"/>
          <w:szCs w:val="24"/>
          <w:lang w:val="en-US"/>
        </w:rPr>
        <w:t xml:space="preserve">found in the main text, with the exception of the values presented in </w:t>
      </w:r>
      <w:r w:rsidRPr="005E31BD">
        <w:rPr>
          <w:rFonts w:ascii="Times New Roman" w:hAnsi="Times New Roman" w:cs="Times New Roman"/>
          <w:sz w:val="24"/>
          <w:szCs w:val="24"/>
          <w:lang w:val="en-US"/>
        </w:rPr>
        <w:fldChar w:fldCharType="begin"/>
      </w:r>
      <w:r w:rsidRPr="005E31BD">
        <w:rPr>
          <w:rFonts w:ascii="Times New Roman" w:hAnsi="Times New Roman" w:cs="Times New Roman"/>
          <w:sz w:val="24"/>
          <w:szCs w:val="24"/>
          <w:lang w:val="en-US"/>
        </w:rPr>
        <w:instrText xml:space="preserve"> REF _Ref62196283 \h </w:instrText>
      </w:r>
      <w:r w:rsidR="003B34BE" w:rsidRPr="005E31BD">
        <w:rPr>
          <w:rFonts w:ascii="Times New Roman" w:hAnsi="Times New Roman" w:cs="Times New Roman"/>
          <w:sz w:val="24"/>
          <w:szCs w:val="24"/>
          <w:lang w:val="en-US"/>
        </w:rPr>
        <w:instrText xml:space="preserve"> \* MERGEFORMAT </w:instrText>
      </w:r>
      <w:r w:rsidRPr="005E31BD">
        <w:rPr>
          <w:rFonts w:ascii="Times New Roman" w:hAnsi="Times New Roman" w:cs="Times New Roman"/>
          <w:sz w:val="24"/>
          <w:szCs w:val="24"/>
          <w:lang w:val="en-US"/>
        </w:rPr>
      </w:r>
      <w:r w:rsidRPr="005E31BD">
        <w:rPr>
          <w:rFonts w:ascii="Times New Roman" w:hAnsi="Times New Roman" w:cs="Times New Roman"/>
          <w:sz w:val="24"/>
          <w:szCs w:val="24"/>
          <w:lang w:val="en-US"/>
        </w:rPr>
        <w:fldChar w:fldCharType="separate"/>
      </w:r>
      <w:r w:rsidRPr="005E31BD">
        <w:rPr>
          <w:rFonts w:ascii="Times New Roman" w:hAnsi="Times New Roman" w:cs="Times New Roman"/>
          <w:b/>
          <w:sz w:val="24"/>
          <w:szCs w:val="24"/>
          <w:lang w:val="en-US"/>
        </w:rPr>
        <w:t>Table S</w:t>
      </w:r>
      <w:r w:rsidRPr="005E31BD">
        <w:rPr>
          <w:rFonts w:ascii="Times New Roman" w:hAnsi="Times New Roman" w:cs="Times New Roman"/>
          <w:b/>
          <w:noProof/>
          <w:sz w:val="24"/>
          <w:szCs w:val="24"/>
          <w:lang w:val="en-US"/>
        </w:rPr>
        <w:t>2</w:t>
      </w:r>
      <w:r w:rsidRPr="005E31BD">
        <w:rPr>
          <w:rFonts w:ascii="Times New Roman" w:hAnsi="Times New Roman" w:cs="Times New Roman"/>
          <w:sz w:val="24"/>
          <w:szCs w:val="24"/>
          <w:lang w:val="en-US"/>
        </w:rPr>
        <w:fldChar w:fldCharType="end"/>
      </w:r>
      <w:r w:rsidRPr="005E31BD">
        <w:rPr>
          <w:rFonts w:ascii="Times New Roman" w:hAnsi="Times New Roman" w:cs="Times New Roman"/>
          <w:sz w:val="24"/>
          <w:szCs w:val="24"/>
          <w:lang w:val="en-US"/>
        </w:rPr>
        <w:t>.</w:t>
      </w:r>
    </w:p>
    <w:p w14:paraId="1BC8053F" w14:textId="1B8FD95A" w:rsidR="00851994" w:rsidRPr="005E31BD" w:rsidRDefault="00851994" w:rsidP="00851994">
      <w:pPr>
        <w:pStyle w:val="Caption"/>
        <w:keepNext/>
        <w:rPr>
          <w:rFonts w:ascii="Times New Roman" w:hAnsi="Times New Roman" w:cs="Times New Roman"/>
          <w:i w:val="0"/>
          <w:color w:val="auto"/>
          <w:sz w:val="24"/>
          <w:szCs w:val="24"/>
          <w:lang w:val="en-US"/>
        </w:rPr>
      </w:pPr>
      <w:bookmarkStart w:id="2" w:name="_Ref62196283"/>
      <w:r w:rsidRPr="005E31BD">
        <w:rPr>
          <w:rFonts w:ascii="Times New Roman" w:hAnsi="Times New Roman" w:cs="Times New Roman"/>
          <w:b/>
          <w:i w:val="0"/>
          <w:color w:val="auto"/>
          <w:sz w:val="24"/>
          <w:szCs w:val="24"/>
          <w:lang w:val="en-US"/>
        </w:rPr>
        <w:t>Table S</w:t>
      </w:r>
      <w:r w:rsidRPr="005E31BD">
        <w:rPr>
          <w:rFonts w:ascii="Times New Roman" w:hAnsi="Times New Roman" w:cs="Times New Roman"/>
          <w:b/>
          <w:i w:val="0"/>
          <w:color w:val="auto"/>
          <w:sz w:val="24"/>
          <w:szCs w:val="24"/>
          <w:lang w:val="en-US"/>
        </w:rPr>
        <w:fldChar w:fldCharType="begin"/>
      </w:r>
      <w:r w:rsidRPr="005E31BD">
        <w:rPr>
          <w:rFonts w:ascii="Times New Roman" w:hAnsi="Times New Roman" w:cs="Times New Roman"/>
          <w:b/>
          <w:i w:val="0"/>
          <w:color w:val="auto"/>
          <w:sz w:val="24"/>
          <w:szCs w:val="24"/>
          <w:lang w:val="en-US"/>
        </w:rPr>
        <w:instrText xml:space="preserve"> SEQ Table \* ARABIC </w:instrText>
      </w:r>
      <w:r w:rsidRPr="005E31BD">
        <w:rPr>
          <w:rFonts w:ascii="Times New Roman" w:hAnsi="Times New Roman" w:cs="Times New Roman"/>
          <w:b/>
          <w:i w:val="0"/>
          <w:color w:val="auto"/>
          <w:sz w:val="24"/>
          <w:szCs w:val="24"/>
          <w:lang w:val="en-US"/>
        </w:rPr>
        <w:fldChar w:fldCharType="separate"/>
      </w:r>
      <w:r w:rsidRPr="005E31BD">
        <w:rPr>
          <w:rFonts w:ascii="Times New Roman" w:hAnsi="Times New Roman" w:cs="Times New Roman"/>
          <w:b/>
          <w:i w:val="0"/>
          <w:noProof/>
          <w:color w:val="auto"/>
          <w:sz w:val="24"/>
          <w:szCs w:val="24"/>
          <w:lang w:val="en-US"/>
        </w:rPr>
        <w:t>2</w:t>
      </w:r>
      <w:r w:rsidRPr="005E31BD">
        <w:rPr>
          <w:rFonts w:ascii="Times New Roman" w:hAnsi="Times New Roman" w:cs="Times New Roman"/>
          <w:b/>
          <w:i w:val="0"/>
          <w:color w:val="auto"/>
          <w:sz w:val="24"/>
          <w:szCs w:val="24"/>
          <w:lang w:val="en-US"/>
        </w:rPr>
        <w:fldChar w:fldCharType="end"/>
      </w:r>
      <w:bookmarkEnd w:id="2"/>
      <w:r w:rsidRPr="005E31BD">
        <w:rPr>
          <w:rFonts w:ascii="Times New Roman" w:hAnsi="Times New Roman" w:cs="Times New Roman"/>
          <w:b/>
          <w:i w:val="0"/>
          <w:color w:val="auto"/>
          <w:sz w:val="24"/>
          <w:szCs w:val="24"/>
          <w:lang w:val="en-US"/>
        </w:rPr>
        <w:t xml:space="preserve">. </w:t>
      </w:r>
      <w:r w:rsidRPr="005E31BD">
        <w:rPr>
          <w:rFonts w:ascii="Times New Roman" w:hAnsi="Times New Roman" w:cs="Times New Roman"/>
          <w:i w:val="0"/>
          <w:color w:val="auto"/>
          <w:sz w:val="24"/>
          <w:szCs w:val="24"/>
          <w:lang w:val="en-US"/>
        </w:rPr>
        <w:t>Parameters used</w:t>
      </w:r>
      <w:r w:rsidR="00DB5572" w:rsidRPr="005E31BD">
        <w:rPr>
          <w:rFonts w:ascii="Times New Roman" w:hAnsi="Times New Roman" w:cs="Times New Roman"/>
          <w:i w:val="0"/>
          <w:color w:val="auto"/>
          <w:sz w:val="24"/>
          <w:szCs w:val="24"/>
          <w:lang w:val="en-US"/>
        </w:rPr>
        <w:t xml:space="preserve"> to represent the rector from </w:t>
      </w:r>
      <w:r w:rsidR="00463F3F" w:rsidRPr="005E31BD">
        <w:rPr>
          <w:rFonts w:ascii="Times New Roman" w:hAnsi="Times New Roman" w:cs="Times New Roman"/>
          <w:i w:val="0"/>
          <w:color w:val="auto"/>
          <w:sz w:val="24"/>
          <w:szCs w:val="24"/>
          <w:lang w:val="en-US"/>
        </w:rPr>
        <w:fldChar w:fldCharType="begin"/>
      </w:r>
      <w:r w:rsidR="00FF0B24" w:rsidRPr="005E31BD">
        <w:rPr>
          <w:rFonts w:ascii="Times New Roman" w:hAnsi="Times New Roman" w:cs="Times New Roman"/>
          <w:i w:val="0"/>
          <w:color w:val="auto"/>
          <w:sz w:val="24"/>
          <w:szCs w:val="24"/>
          <w:lang w:val="en-US"/>
        </w:rPr>
        <w:instrText xml:space="preserve"> ADDIN EN.CITE &lt;EndNote&gt;&lt;Cite AuthorYear="1"&gt;&lt;Author&gt;Marshall&lt;/Author&gt;&lt;Year&gt;2013&lt;/Year&gt;&lt;RecNum&gt;92&lt;/RecNum&gt;&lt;DisplayText&gt;Marshall et al. (2013)&lt;/DisplayText&gt;&lt;record&gt;&lt;rec-number&gt;92&lt;/rec-number&gt;&lt;foreign-keys&gt;&lt;key app="EN" db-id="5vxrrde5usvz5qev0vzpt5rv5dt9w2x9dapr" timestamp="1564405498"&gt;92&lt;/key&gt;&lt;/foreign-keys&gt;&lt;ref-type name="Journal Article"&gt;17&lt;/ref-type&gt;&lt;contributors&gt;&lt;authors&gt;&lt;author&gt;Marshall, Christopher W&lt;/author&gt;&lt;author&gt;Ross, Daniel E&lt;/author&gt;&lt;author&gt;Fichot, Erin B&lt;/author&gt;&lt;author&gt;Norman, R Sean&lt;/author&gt;&lt;author&gt;May, Harold D&lt;/author&gt;&lt;/authors&gt;&lt;/contributors&gt;&lt;titles&gt;&lt;title&gt;Long-term operation of microbial electrosynthesis systems improves acetate production by autotrophic microbiomes&lt;/title&gt;&lt;secondary-title&gt;Environmental science &amp;amp; technology&lt;/secondary-title&gt;&lt;/titles&gt;&lt;periodical&gt;&lt;full-title&gt;Environmental science &amp;amp; technology&lt;/full-title&gt;&lt;/periodical&gt;&lt;pages&gt;6023-6029&lt;/pages&gt;&lt;volume&gt;47&lt;/volume&gt;&lt;number&gt;11&lt;/number&gt;&lt;dates&gt;&lt;year&gt;2013&lt;/year&gt;&lt;/dates&gt;&lt;isbn&gt;0013-936X&lt;/isbn&gt;&lt;urls&gt;&lt;/urls&gt;&lt;/record&gt;&lt;/Cite&gt;&lt;/EndNote&gt;</w:instrText>
      </w:r>
      <w:r w:rsidR="00463F3F" w:rsidRPr="005E31BD">
        <w:rPr>
          <w:rFonts w:ascii="Times New Roman" w:hAnsi="Times New Roman" w:cs="Times New Roman"/>
          <w:i w:val="0"/>
          <w:color w:val="auto"/>
          <w:sz w:val="24"/>
          <w:szCs w:val="24"/>
          <w:lang w:val="en-US"/>
        </w:rPr>
        <w:fldChar w:fldCharType="separate"/>
      </w:r>
      <w:r w:rsidR="00FF0B24" w:rsidRPr="005E31BD">
        <w:rPr>
          <w:rFonts w:ascii="Times New Roman" w:hAnsi="Times New Roman" w:cs="Times New Roman"/>
          <w:i w:val="0"/>
          <w:noProof/>
          <w:color w:val="auto"/>
          <w:sz w:val="24"/>
          <w:szCs w:val="24"/>
          <w:lang w:val="en-US"/>
        </w:rPr>
        <w:t>Marshall et al. (2013)</w:t>
      </w:r>
      <w:r w:rsidR="00463F3F" w:rsidRPr="005E31BD">
        <w:rPr>
          <w:rFonts w:ascii="Times New Roman" w:hAnsi="Times New Roman" w:cs="Times New Roman"/>
          <w:i w:val="0"/>
          <w:color w:val="auto"/>
          <w:sz w:val="24"/>
          <w:szCs w:val="24"/>
          <w:lang w:val="en-US"/>
        </w:rPr>
        <w:fldChar w:fldCharType="end"/>
      </w:r>
      <w:r w:rsidR="00FF0B24" w:rsidRPr="005E31BD">
        <w:rPr>
          <w:rFonts w:ascii="Times New Roman" w:hAnsi="Times New Roman" w:cs="Times New Roman"/>
          <w:i w:val="0"/>
          <w:color w:val="auto"/>
          <w:sz w:val="24"/>
          <w:szCs w:val="24"/>
          <w:lang w:val="en-US"/>
        </w:rPr>
        <w:t>.</w:t>
      </w:r>
    </w:p>
    <w:tbl>
      <w:tblPr>
        <w:tblStyle w:val="ListTable1Light-Accent3"/>
        <w:tblW w:w="8797" w:type="dxa"/>
        <w:jc w:val="center"/>
        <w:tblLayout w:type="fixed"/>
        <w:tblLook w:val="04A0" w:firstRow="1" w:lastRow="0" w:firstColumn="1" w:lastColumn="0" w:noHBand="0" w:noVBand="1"/>
      </w:tblPr>
      <w:tblGrid>
        <w:gridCol w:w="3177"/>
        <w:gridCol w:w="941"/>
        <w:gridCol w:w="1793"/>
        <w:gridCol w:w="850"/>
        <w:gridCol w:w="2036"/>
      </w:tblGrid>
      <w:tr w:rsidR="00851994" w:rsidRPr="005E31BD" w14:paraId="2D87B47F" w14:textId="77777777" w:rsidTr="00D027C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7" w:type="dxa"/>
            <w:tcBorders>
              <w:top w:val="single" w:sz="4" w:space="0" w:color="auto"/>
              <w:bottom w:val="single" w:sz="4" w:space="0" w:color="auto"/>
            </w:tcBorders>
            <w:shd w:val="clear" w:color="auto" w:fill="D9D9D9" w:themeFill="background1" w:themeFillShade="D9"/>
            <w:vAlign w:val="center"/>
          </w:tcPr>
          <w:p w14:paraId="637E0518" w14:textId="77777777" w:rsidR="00851994" w:rsidRPr="005E31BD" w:rsidRDefault="00851994" w:rsidP="00086D18">
            <w:pPr>
              <w:jc w:val="center"/>
              <w:rPr>
                <w:rFonts w:ascii="Times New Roman" w:hAnsi="Times New Roman" w:cs="Times New Roman"/>
                <w:szCs w:val="20"/>
                <w:lang w:val="en-US"/>
              </w:rPr>
            </w:pPr>
            <w:r w:rsidRPr="005E31BD">
              <w:rPr>
                <w:rFonts w:ascii="Times New Roman" w:hAnsi="Times New Roman" w:cs="Times New Roman"/>
                <w:szCs w:val="20"/>
                <w:lang w:val="en-US"/>
              </w:rPr>
              <w:t>Parameter</w:t>
            </w:r>
          </w:p>
        </w:tc>
        <w:tc>
          <w:tcPr>
            <w:tcW w:w="941" w:type="dxa"/>
            <w:tcBorders>
              <w:top w:val="single" w:sz="4" w:space="0" w:color="auto"/>
              <w:bottom w:val="single" w:sz="4" w:space="0" w:color="auto"/>
            </w:tcBorders>
            <w:shd w:val="clear" w:color="auto" w:fill="D9D9D9" w:themeFill="background1" w:themeFillShade="D9"/>
            <w:vAlign w:val="center"/>
          </w:tcPr>
          <w:p w14:paraId="7496674C" w14:textId="77777777" w:rsidR="00851994" w:rsidRPr="005E31BD" w:rsidRDefault="00851994" w:rsidP="00086D1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Symbol</w:t>
            </w:r>
          </w:p>
        </w:tc>
        <w:tc>
          <w:tcPr>
            <w:tcW w:w="1793" w:type="dxa"/>
            <w:tcBorders>
              <w:top w:val="single" w:sz="4" w:space="0" w:color="auto"/>
              <w:bottom w:val="single" w:sz="4" w:space="0" w:color="auto"/>
            </w:tcBorders>
            <w:shd w:val="clear" w:color="auto" w:fill="D9D9D9" w:themeFill="background1" w:themeFillShade="D9"/>
            <w:vAlign w:val="center"/>
          </w:tcPr>
          <w:p w14:paraId="4905B8EF" w14:textId="77777777" w:rsidR="00851994" w:rsidRPr="005E31BD" w:rsidRDefault="00851994" w:rsidP="00086D1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Value</w:t>
            </w:r>
          </w:p>
        </w:tc>
        <w:tc>
          <w:tcPr>
            <w:tcW w:w="850" w:type="dxa"/>
            <w:tcBorders>
              <w:top w:val="single" w:sz="4" w:space="0" w:color="auto"/>
              <w:bottom w:val="single" w:sz="4" w:space="0" w:color="auto"/>
            </w:tcBorders>
            <w:shd w:val="clear" w:color="auto" w:fill="D9D9D9" w:themeFill="background1" w:themeFillShade="D9"/>
            <w:vAlign w:val="center"/>
          </w:tcPr>
          <w:p w14:paraId="7B947912" w14:textId="77777777" w:rsidR="00851994" w:rsidRPr="005E31BD" w:rsidRDefault="00851994" w:rsidP="00086D1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Units</w:t>
            </w:r>
          </w:p>
        </w:tc>
        <w:tc>
          <w:tcPr>
            <w:tcW w:w="2036" w:type="dxa"/>
            <w:tcBorders>
              <w:top w:val="single" w:sz="4" w:space="0" w:color="auto"/>
              <w:bottom w:val="single" w:sz="4" w:space="0" w:color="auto"/>
            </w:tcBorders>
            <w:shd w:val="clear" w:color="auto" w:fill="D9D9D9" w:themeFill="background1" w:themeFillShade="D9"/>
            <w:vAlign w:val="center"/>
          </w:tcPr>
          <w:p w14:paraId="09F595FD" w14:textId="77777777" w:rsidR="00851994" w:rsidRPr="005E31BD" w:rsidRDefault="00851994" w:rsidP="00086D1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Source</w:t>
            </w:r>
          </w:p>
        </w:tc>
      </w:tr>
      <w:tr w:rsidR="00851994" w:rsidRPr="005E31BD" w14:paraId="3F80FB87" w14:textId="77777777" w:rsidTr="00D027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7" w:type="dxa"/>
            <w:vAlign w:val="center"/>
          </w:tcPr>
          <w:p w14:paraId="4A243EB5" w14:textId="77777777" w:rsidR="00851994" w:rsidRPr="005E31BD" w:rsidRDefault="00851994" w:rsidP="005E31BD">
            <w:pPr>
              <w:jc w:val="left"/>
              <w:rPr>
                <w:rFonts w:ascii="Times New Roman" w:hAnsi="Times New Roman" w:cs="Times New Roman"/>
                <w:b w:val="0"/>
                <w:szCs w:val="20"/>
                <w:u w:val="single"/>
                <w:lang w:val="en-US"/>
              </w:rPr>
            </w:pPr>
            <w:r w:rsidRPr="005E31BD">
              <w:rPr>
                <w:rFonts w:ascii="Times New Roman" w:hAnsi="Times New Roman" w:cs="Times New Roman"/>
                <w:b w:val="0"/>
                <w:i/>
                <w:szCs w:val="20"/>
                <w:u w:val="single"/>
                <w:lang w:val="en-US"/>
              </w:rPr>
              <w:t>Bulk liquid</w:t>
            </w:r>
          </w:p>
        </w:tc>
        <w:tc>
          <w:tcPr>
            <w:tcW w:w="941" w:type="dxa"/>
            <w:vAlign w:val="center"/>
          </w:tcPr>
          <w:p w14:paraId="6B868609" w14:textId="77777777" w:rsidR="00851994" w:rsidRPr="005E31BD" w:rsidRDefault="00851994"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p>
        </w:tc>
        <w:tc>
          <w:tcPr>
            <w:tcW w:w="1793" w:type="dxa"/>
            <w:vAlign w:val="center"/>
          </w:tcPr>
          <w:p w14:paraId="22D0F0C5" w14:textId="77777777" w:rsidR="00851994" w:rsidRPr="005E31BD" w:rsidRDefault="00851994"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p>
        </w:tc>
        <w:tc>
          <w:tcPr>
            <w:tcW w:w="850" w:type="dxa"/>
            <w:vAlign w:val="center"/>
          </w:tcPr>
          <w:p w14:paraId="44B185D1" w14:textId="77777777" w:rsidR="00851994" w:rsidRPr="005E31BD" w:rsidRDefault="00851994"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p>
        </w:tc>
        <w:tc>
          <w:tcPr>
            <w:tcW w:w="2036" w:type="dxa"/>
            <w:vAlign w:val="center"/>
          </w:tcPr>
          <w:p w14:paraId="69676B01" w14:textId="77777777" w:rsidR="00851994" w:rsidRPr="005E31BD" w:rsidRDefault="00851994"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p>
        </w:tc>
      </w:tr>
      <w:tr w:rsidR="00851994" w:rsidRPr="005E31BD" w14:paraId="376ACEB6" w14:textId="77777777" w:rsidTr="00D027CD">
        <w:trPr>
          <w:jc w:val="center"/>
        </w:trPr>
        <w:tc>
          <w:tcPr>
            <w:cnfStyle w:val="001000000000" w:firstRow="0" w:lastRow="0" w:firstColumn="1" w:lastColumn="0" w:oddVBand="0" w:evenVBand="0" w:oddHBand="0" w:evenHBand="0" w:firstRowFirstColumn="0" w:firstRowLastColumn="0" w:lastRowFirstColumn="0" w:lastRowLastColumn="0"/>
            <w:tcW w:w="3177" w:type="dxa"/>
            <w:vAlign w:val="center"/>
          </w:tcPr>
          <w:p w14:paraId="523E2EAD" w14:textId="77777777" w:rsidR="00851994" w:rsidRPr="005E31BD" w:rsidRDefault="00851994"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Bulk liquid volume</w:t>
            </w:r>
          </w:p>
        </w:tc>
        <w:tc>
          <w:tcPr>
            <w:tcW w:w="941" w:type="dxa"/>
            <w:vAlign w:val="center"/>
          </w:tcPr>
          <w:p w14:paraId="36918B60" w14:textId="77777777" w:rsidR="00851994" w:rsidRPr="005E31BD" w:rsidRDefault="00280365"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m:oMathPara>
              <m:oMath>
                <m:sSub>
                  <m:sSubPr>
                    <m:ctrlPr>
                      <w:rPr>
                        <w:rFonts w:ascii="Cambria Math" w:eastAsiaTheme="minorEastAsia" w:hAnsi="Cambria Math" w:cs="Times New Roman"/>
                        <w:i/>
                        <w:szCs w:val="20"/>
                        <w:lang w:val="en-US"/>
                      </w:rPr>
                    </m:ctrlPr>
                  </m:sSubPr>
                  <m:e>
                    <m:r>
                      <w:rPr>
                        <w:rFonts w:ascii="Cambria Math" w:eastAsiaTheme="minorEastAsia" w:hAnsi="Cambria Math" w:cs="Times New Roman"/>
                        <w:szCs w:val="20"/>
                        <w:lang w:val="en-US"/>
                      </w:rPr>
                      <m:t>V</m:t>
                    </m:r>
                  </m:e>
                  <m:sub>
                    <m:r>
                      <w:rPr>
                        <w:rFonts w:ascii="Cambria Math" w:eastAsiaTheme="minorEastAsia" w:hAnsi="Cambria Math" w:cs="Times New Roman"/>
                        <w:szCs w:val="20"/>
                        <w:lang w:val="en-US"/>
                      </w:rPr>
                      <m:t>B</m:t>
                    </m:r>
                  </m:sub>
                </m:sSub>
              </m:oMath>
            </m:oMathPara>
          </w:p>
        </w:tc>
        <w:tc>
          <w:tcPr>
            <w:tcW w:w="1793" w:type="dxa"/>
            <w:vAlign w:val="center"/>
          </w:tcPr>
          <w:p w14:paraId="089CA444" w14:textId="77777777" w:rsidR="00851994" w:rsidRPr="005E31BD" w:rsidRDefault="00DB5572"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135</w:t>
            </w:r>
          </w:p>
        </w:tc>
        <w:tc>
          <w:tcPr>
            <w:tcW w:w="850" w:type="dxa"/>
            <w:vAlign w:val="center"/>
          </w:tcPr>
          <w:p w14:paraId="7C5675A1" w14:textId="77777777" w:rsidR="00851994" w:rsidRPr="005E31BD" w:rsidRDefault="00851994"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mL</w:t>
            </w:r>
          </w:p>
        </w:tc>
        <w:tc>
          <w:tcPr>
            <w:tcW w:w="2036" w:type="dxa"/>
            <w:vAlign w:val="center"/>
          </w:tcPr>
          <w:p w14:paraId="1BEB92C8" w14:textId="1AE21A1C" w:rsidR="00851994" w:rsidRPr="005E31BD" w:rsidRDefault="0085741A"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fldChar w:fldCharType="begin"/>
            </w:r>
            <w:r w:rsidR="003B34BE" w:rsidRPr="005E31BD">
              <w:rPr>
                <w:rFonts w:ascii="Times New Roman" w:hAnsi="Times New Roman" w:cs="Times New Roman"/>
                <w:szCs w:val="20"/>
                <w:lang w:val="en-US"/>
              </w:rPr>
              <w:instrText xml:space="preserve"> ADDIN EN.CITE &lt;EndNote&gt;&lt;Cite&gt;&lt;Author&gt;Marshall&lt;/Author&gt;&lt;Year&gt;2013&lt;/Year&gt;&lt;RecNum&gt;92&lt;/RecNum&gt;&lt;DisplayText&gt;(Marshall et al., 2013)&lt;/DisplayText&gt;&lt;record&gt;&lt;rec-number&gt;92&lt;/rec-number&gt;&lt;foreign-keys&gt;&lt;key app="EN" db-id="5vxrrde5usvz5qev0vzpt5rv5dt9w2x9dapr" timestamp="1564405498"&gt;92&lt;/key&gt;&lt;/foreign-keys&gt;&lt;ref-type name="Journal Article"&gt;17&lt;/ref-type&gt;&lt;contributors&gt;&lt;authors&gt;&lt;author&gt;Marshall, Christopher W&lt;/author&gt;&lt;author&gt;Ross, Daniel E&lt;/author&gt;&lt;author&gt;Fichot, Erin B&lt;/author&gt;&lt;author&gt;Norman, R Sean&lt;/author&gt;&lt;author&gt;May, Harold D&lt;/author&gt;&lt;/authors&gt;&lt;/contributors&gt;&lt;titles&gt;&lt;title&gt;Long-term operation of microbial electrosynthesis systems improves acetate production by autotrophic microbiomes&lt;/title&gt;&lt;secondary-title&gt;Environmental science &amp;amp; technology&lt;/secondary-title&gt;&lt;/titles&gt;&lt;periodical&gt;&lt;full-title&gt;Environmental science &amp;amp; technology&lt;/full-title&gt;&lt;/periodical&gt;&lt;pages&gt;6023-6029&lt;/pages&gt;&lt;volume&gt;47&lt;/volume&gt;&lt;number&gt;11&lt;/number&gt;&lt;dates&gt;&lt;year&gt;2013&lt;/year&gt;&lt;/dates&gt;&lt;isbn&gt;0013-936X&lt;/isbn&gt;&lt;urls&gt;&lt;/urls&gt;&lt;/record&gt;&lt;/Cite&gt;&lt;/EndNote&gt;</w:instrText>
            </w:r>
            <w:r w:rsidRPr="005E31BD">
              <w:rPr>
                <w:rFonts w:ascii="Times New Roman" w:hAnsi="Times New Roman" w:cs="Times New Roman"/>
                <w:szCs w:val="20"/>
                <w:lang w:val="en-US"/>
              </w:rPr>
              <w:fldChar w:fldCharType="separate"/>
            </w:r>
            <w:r w:rsidR="003B34BE" w:rsidRPr="005E31BD">
              <w:rPr>
                <w:rFonts w:ascii="Times New Roman" w:hAnsi="Times New Roman" w:cs="Times New Roman"/>
                <w:noProof/>
                <w:szCs w:val="20"/>
                <w:lang w:val="en-US"/>
              </w:rPr>
              <w:t>(Marshall et al., 2013)</w:t>
            </w:r>
            <w:r w:rsidRPr="005E31BD">
              <w:rPr>
                <w:rFonts w:ascii="Times New Roman" w:hAnsi="Times New Roman" w:cs="Times New Roman"/>
                <w:szCs w:val="20"/>
                <w:lang w:val="en-US"/>
              </w:rPr>
              <w:fldChar w:fldCharType="end"/>
            </w:r>
          </w:p>
        </w:tc>
      </w:tr>
      <w:tr w:rsidR="00851994" w:rsidRPr="005E31BD" w14:paraId="337AA43B" w14:textId="77777777" w:rsidTr="00D027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7" w:type="dxa"/>
            <w:vAlign w:val="center"/>
          </w:tcPr>
          <w:p w14:paraId="1788DD9B" w14:textId="77777777" w:rsidR="00851994" w:rsidRPr="005E31BD" w:rsidRDefault="00851994"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Dilution rate</w:t>
            </w:r>
          </w:p>
        </w:tc>
        <w:tc>
          <w:tcPr>
            <w:tcW w:w="941" w:type="dxa"/>
            <w:vAlign w:val="center"/>
          </w:tcPr>
          <w:p w14:paraId="78AA53B4" w14:textId="77777777" w:rsidR="00851994" w:rsidRPr="005E31BD" w:rsidRDefault="00280365" w:rsidP="005E31BD">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Cs w:val="20"/>
                <w:lang w:val="en-US"/>
              </w:rPr>
            </w:pPr>
            <m:oMathPara>
              <m:oMath>
                <m:sSubSup>
                  <m:sSubSupPr>
                    <m:ctrlPr>
                      <w:rPr>
                        <w:rFonts w:ascii="Cambria Math" w:eastAsiaTheme="minorEastAsia" w:hAnsi="Cambria Math" w:cs="Times New Roman"/>
                        <w:i/>
                        <w:szCs w:val="20"/>
                        <w:lang w:val="en-US"/>
                      </w:rPr>
                    </m:ctrlPr>
                  </m:sSubSupPr>
                  <m:e>
                    <m:r>
                      <w:rPr>
                        <w:rFonts w:ascii="Cambria Math" w:eastAsiaTheme="minorEastAsia" w:hAnsi="Cambria Math" w:cs="Times New Roman"/>
                        <w:szCs w:val="20"/>
                        <w:lang w:val="en-US"/>
                      </w:rPr>
                      <m:t>D</m:t>
                    </m:r>
                  </m:e>
                  <m:sub>
                    <m:r>
                      <w:rPr>
                        <w:rFonts w:ascii="Cambria Math" w:eastAsiaTheme="minorEastAsia" w:hAnsi="Cambria Math" w:cs="Times New Roman"/>
                        <w:szCs w:val="20"/>
                        <w:lang w:val="en-US"/>
                      </w:rPr>
                      <m:t>R</m:t>
                    </m:r>
                  </m:sub>
                  <m:sup>
                    <m:r>
                      <w:rPr>
                        <w:rFonts w:ascii="Cambria Math" w:eastAsiaTheme="minorEastAsia" w:hAnsi="Cambria Math" w:cs="Times New Roman"/>
                        <w:szCs w:val="20"/>
                        <w:lang w:val="en-US"/>
                      </w:rPr>
                      <m:t>L</m:t>
                    </m:r>
                  </m:sup>
                </m:sSubSup>
              </m:oMath>
            </m:oMathPara>
          </w:p>
        </w:tc>
        <w:tc>
          <w:tcPr>
            <w:tcW w:w="1793" w:type="dxa"/>
            <w:vAlign w:val="center"/>
          </w:tcPr>
          <w:p w14:paraId="395A1CC6" w14:textId="77777777" w:rsidR="00851994" w:rsidRPr="005E31BD" w:rsidRDefault="00DB5572"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0</w:t>
            </w:r>
          </w:p>
        </w:tc>
        <w:tc>
          <w:tcPr>
            <w:tcW w:w="850" w:type="dxa"/>
            <w:vAlign w:val="center"/>
          </w:tcPr>
          <w:p w14:paraId="510E9F7C" w14:textId="77777777" w:rsidR="00851994" w:rsidRPr="005E31BD" w:rsidRDefault="00851994"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1/d</w:t>
            </w:r>
          </w:p>
        </w:tc>
        <w:tc>
          <w:tcPr>
            <w:tcW w:w="2036" w:type="dxa"/>
            <w:vAlign w:val="center"/>
          </w:tcPr>
          <w:p w14:paraId="390943CB" w14:textId="187202B0" w:rsidR="00851994" w:rsidRPr="005E31BD" w:rsidRDefault="0085741A"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fldChar w:fldCharType="begin"/>
            </w:r>
            <w:r w:rsidR="003B34BE" w:rsidRPr="005E31BD">
              <w:rPr>
                <w:rFonts w:ascii="Times New Roman" w:hAnsi="Times New Roman" w:cs="Times New Roman"/>
                <w:szCs w:val="20"/>
                <w:lang w:val="en-US"/>
              </w:rPr>
              <w:instrText xml:space="preserve"> ADDIN EN.CITE &lt;EndNote&gt;&lt;Cite&gt;&lt;Author&gt;Marshall&lt;/Author&gt;&lt;Year&gt;2013&lt;/Year&gt;&lt;RecNum&gt;92&lt;/RecNum&gt;&lt;DisplayText&gt;(Marshall et al., 2013)&lt;/DisplayText&gt;&lt;record&gt;&lt;rec-number&gt;92&lt;/rec-number&gt;&lt;foreign-keys&gt;&lt;key app="EN" db-id="5vxrrde5usvz5qev0vzpt5rv5dt9w2x9dapr" timestamp="1564405498"&gt;92&lt;/key&gt;&lt;/foreign-keys&gt;&lt;ref-type name="Journal Article"&gt;17&lt;/ref-type&gt;&lt;contributors&gt;&lt;authors&gt;&lt;author&gt;Marshall, Christopher W&lt;/author&gt;&lt;author&gt;Ross, Daniel E&lt;/author&gt;&lt;author&gt;Fichot, Erin B&lt;/author&gt;&lt;author&gt;Norman, R Sean&lt;/author&gt;&lt;author&gt;May, Harold D&lt;/author&gt;&lt;/authors&gt;&lt;/contributors&gt;&lt;titles&gt;&lt;title&gt;Long-term operation of microbial electrosynthesis systems improves acetate production by autotrophic microbiomes&lt;/title&gt;&lt;secondary-title&gt;Environmental science &amp;amp; technology&lt;/secondary-title&gt;&lt;/titles&gt;&lt;periodical&gt;&lt;full-title&gt;Environmental science &amp;amp; technology&lt;/full-title&gt;&lt;/periodical&gt;&lt;pages&gt;6023-6029&lt;/pages&gt;&lt;volume&gt;47&lt;/volume&gt;&lt;number&gt;11&lt;/number&gt;&lt;dates&gt;&lt;year&gt;2013&lt;/year&gt;&lt;/dates&gt;&lt;isbn&gt;0013-936X&lt;/isbn&gt;&lt;urls&gt;&lt;/urls&gt;&lt;/record&gt;&lt;/Cite&gt;&lt;/EndNote&gt;</w:instrText>
            </w:r>
            <w:r w:rsidRPr="005E31BD">
              <w:rPr>
                <w:rFonts w:ascii="Times New Roman" w:hAnsi="Times New Roman" w:cs="Times New Roman"/>
                <w:szCs w:val="20"/>
                <w:lang w:val="en-US"/>
              </w:rPr>
              <w:fldChar w:fldCharType="separate"/>
            </w:r>
            <w:r w:rsidR="003B34BE" w:rsidRPr="005E31BD">
              <w:rPr>
                <w:rFonts w:ascii="Times New Roman" w:hAnsi="Times New Roman" w:cs="Times New Roman"/>
                <w:noProof/>
                <w:szCs w:val="20"/>
                <w:lang w:val="en-US"/>
              </w:rPr>
              <w:t>(Marshall et al., 2013)</w:t>
            </w:r>
            <w:r w:rsidRPr="005E31BD">
              <w:rPr>
                <w:rFonts w:ascii="Times New Roman" w:hAnsi="Times New Roman" w:cs="Times New Roman"/>
                <w:szCs w:val="20"/>
                <w:lang w:val="en-US"/>
              </w:rPr>
              <w:fldChar w:fldCharType="end"/>
            </w:r>
          </w:p>
        </w:tc>
      </w:tr>
      <w:tr w:rsidR="00851994" w:rsidRPr="005E31BD" w14:paraId="6AF028F8" w14:textId="77777777" w:rsidTr="00D027CD">
        <w:trPr>
          <w:jc w:val="center"/>
        </w:trPr>
        <w:tc>
          <w:tcPr>
            <w:cnfStyle w:val="001000000000" w:firstRow="0" w:lastRow="0" w:firstColumn="1" w:lastColumn="0" w:oddVBand="0" w:evenVBand="0" w:oddHBand="0" w:evenHBand="0" w:firstRowFirstColumn="0" w:firstRowLastColumn="0" w:lastRowFirstColumn="0" w:lastRowLastColumn="0"/>
            <w:tcW w:w="3177" w:type="dxa"/>
            <w:vAlign w:val="center"/>
          </w:tcPr>
          <w:p w14:paraId="02FB2AFA" w14:textId="2E539507" w:rsidR="00851994" w:rsidRPr="005E31BD" w:rsidRDefault="00851994"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H</w:t>
            </w:r>
            <w:r w:rsidRPr="005E31BD">
              <w:rPr>
                <w:rFonts w:ascii="Times New Roman" w:hAnsi="Times New Roman" w:cs="Times New Roman"/>
                <w:b w:val="0"/>
                <w:szCs w:val="20"/>
                <w:vertAlign w:val="superscript"/>
                <w:lang w:val="en-US"/>
              </w:rPr>
              <w:t xml:space="preserve">+ </w:t>
            </w:r>
            <w:r w:rsidRPr="005E31BD">
              <w:rPr>
                <w:rFonts w:ascii="Times New Roman" w:hAnsi="Times New Roman" w:cs="Times New Roman"/>
                <w:b w:val="0"/>
                <w:szCs w:val="20"/>
                <w:lang w:val="en-US"/>
              </w:rPr>
              <w:t>concentration</w:t>
            </w:r>
          </w:p>
        </w:tc>
        <w:tc>
          <w:tcPr>
            <w:tcW w:w="941" w:type="dxa"/>
            <w:vAlign w:val="center"/>
          </w:tcPr>
          <w:p w14:paraId="78AC6D7E" w14:textId="77777777" w:rsidR="00851994" w:rsidRPr="005E31BD" w:rsidRDefault="00280365"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m:oMathPara>
              <m:oMath>
                <m:sSubSup>
                  <m:sSubSupPr>
                    <m:ctrlPr>
                      <w:rPr>
                        <w:rFonts w:ascii="Cambria Math" w:eastAsia="Cambria Math" w:hAnsi="Cambria Math" w:cs="Times New Roman"/>
                        <w:szCs w:val="20"/>
                        <w:lang w:val="en-US"/>
                      </w:rPr>
                    </m:ctrlPr>
                  </m:sSubSupPr>
                  <m:e>
                    <m:r>
                      <w:rPr>
                        <w:rFonts w:ascii="Cambria Math" w:eastAsia="Cambria Math" w:hAnsi="Cambria Math" w:cs="Times New Roman"/>
                        <w:szCs w:val="20"/>
                        <w:lang w:val="en-US"/>
                      </w:rPr>
                      <m:t>C</m:t>
                    </m:r>
                  </m:e>
                  <m:sub>
                    <m:sSup>
                      <m:sSupPr>
                        <m:ctrlPr>
                          <w:rPr>
                            <w:rFonts w:ascii="Cambria Math" w:eastAsia="Cambria Math" w:hAnsi="Cambria Math" w:cs="Times New Roman"/>
                            <w:i/>
                            <w:iCs/>
                            <w:szCs w:val="20"/>
                            <w:lang w:val="en-US"/>
                          </w:rPr>
                        </m:ctrlPr>
                      </m:sSupPr>
                      <m:e>
                        <m:r>
                          <w:rPr>
                            <w:rFonts w:ascii="Cambria Math" w:eastAsia="Cambria Math" w:hAnsi="Cambria Math" w:cs="Times New Roman"/>
                            <w:szCs w:val="20"/>
                            <w:lang w:val="en-US"/>
                          </w:rPr>
                          <m:t>H</m:t>
                        </m:r>
                      </m:e>
                      <m:sup>
                        <m:r>
                          <w:rPr>
                            <w:rFonts w:ascii="Cambria Math" w:eastAsia="Cambria Math" w:hAnsi="Cambria Math" w:cs="Times New Roman"/>
                            <w:szCs w:val="20"/>
                            <w:lang w:val="en-US"/>
                          </w:rPr>
                          <m:t>+</m:t>
                        </m:r>
                      </m:sup>
                    </m:sSup>
                  </m:sub>
                  <m:sup>
                    <m:r>
                      <m:rPr>
                        <m:sty m:val="p"/>
                      </m:rPr>
                      <w:rPr>
                        <w:rFonts w:ascii="Cambria Math" w:eastAsia="Cambria Math" w:hAnsi="Cambria Math" w:cs="Times New Roman"/>
                        <w:szCs w:val="20"/>
                        <w:lang w:val="en-US"/>
                      </w:rPr>
                      <m:t>B</m:t>
                    </m:r>
                  </m:sup>
                </m:sSubSup>
              </m:oMath>
            </m:oMathPara>
          </w:p>
        </w:tc>
        <w:tc>
          <w:tcPr>
            <w:tcW w:w="1793" w:type="dxa"/>
            <w:vAlign w:val="center"/>
          </w:tcPr>
          <w:p w14:paraId="09F16F38" w14:textId="77777777" w:rsidR="00851994" w:rsidRPr="005E31BD" w:rsidRDefault="0085741A"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Variable</w:t>
            </w:r>
            <w:r w:rsidR="001D531E" w:rsidRPr="005E31BD">
              <w:rPr>
                <w:rFonts w:ascii="Times New Roman" w:hAnsi="Times New Roman" w:cs="Times New Roman"/>
                <w:szCs w:val="20"/>
                <w:lang w:val="en-US"/>
              </w:rPr>
              <w:t xml:space="preserve"> per batch</w:t>
            </w:r>
          </w:p>
        </w:tc>
        <w:tc>
          <w:tcPr>
            <w:tcW w:w="850" w:type="dxa"/>
            <w:vAlign w:val="center"/>
          </w:tcPr>
          <w:p w14:paraId="0E4465E1" w14:textId="77777777" w:rsidR="00851994" w:rsidRPr="005E31BD" w:rsidRDefault="00851994"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mol/L</w:t>
            </w:r>
          </w:p>
        </w:tc>
        <w:tc>
          <w:tcPr>
            <w:tcW w:w="2036" w:type="dxa"/>
            <w:vAlign w:val="center"/>
          </w:tcPr>
          <w:p w14:paraId="7105147E" w14:textId="067A31A1" w:rsidR="00851994" w:rsidRPr="005E31BD" w:rsidRDefault="0085741A"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fldChar w:fldCharType="begin"/>
            </w:r>
            <w:r w:rsidR="003B34BE" w:rsidRPr="005E31BD">
              <w:rPr>
                <w:rFonts w:ascii="Times New Roman" w:hAnsi="Times New Roman" w:cs="Times New Roman"/>
                <w:szCs w:val="20"/>
                <w:lang w:val="en-US"/>
              </w:rPr>
              <w:instrText xml:space="preserve"> ADDIN EN.CITE &lt;EndNote&gt;&lt;Cite&gt;&lt;Author&gt;Marshall&lt;/Author&gt;&lt;Year&gt;2013&lt;/Year&gt;&lt;RecNum&gt;92&lt;/RecNum&gt;&lt;DisplayText&gt;(Marshall et al., 2013)&lt;/DisplayText&gt;&lt;record&gt;&lt;rec-number&gt;92&lt;/rec-number&gt;&lt;foreign-keys&gt;&lt;key app="EN" db-id="5vxrrde5usvz5qev0vzpt5rv5dt9w2x9dapr" timestamp="1564405498"&gt;92&lt;/key&gt;&lt;/foreign-keys&gt;&lt;ref-type name="Journal Article"&gt;17&lt;/ref-type&gt;&lt;contributors&gt;&lt;authors&gt;&lt;author&gt;Marshall, Christopher W&lt;/author&gt;&lt;author&gt;Ross, Daniel E&lt;/author&gt;&lt;author&gt;Fichot, Erin B&lt;/author&gt;&lt;author&gt;Norman, R Sean&lt;/author&gt;&lt;author&gt;May, Harold D&lt;/author&gt;&lt;/authors&gt;&lt;/contributors&gt;&lt;titles&gt;&lt;title&gt;Long-term operation of microbial electrosynthesis systems improves acetate production by autotrophic microbiomes&lt;/title&gt;&lt;secondary-title&gt;Environmental science &amp;amp; technology&lt;/secondary-title&gt;&lt;/titles&gt;&lt;periodical&gt;&lt;full-title&gt;Environmental science &amp;amp; technology&lt;/full-title&gt;&lt;/periodical&gt;&lt;pages&gt;6023-6029&lt;/pages&gt;&lt;volume&gt;47&lt;/volume&gt;&lt;number&gt;11&lt;/number&gt;&lt;dates&gt;&lt;year&gt;2013&lt;/year&gt;&lt;/dates&gt;&lt;isbn&gt;0013-936X&lt;/isbn&gt;&lt;urls&gt;&lt;/urls&gt;&lt;/record&gt;&lt;/Cite&gt;&lt;/EndNote&gt;</w:instrText>
            </w:r>
            <w:r w:rsidRPr="005E31BD">
              <w:rPr>
                <w:rFonts w:ascii="Times New Roman" w:hAnsi="Times New Roman" w:cs="Times New Roman"/>
                <w:szCs w:val="20"/>
                <w:lang w:val="en-US"/>
              </w:rPr>
              <w:fldChar w:fldCharType="separate"/>
            </w:r>
            <w:r w:rsidR="003B34BE" w:rsidRPr="005E31BD">
              <w:rPr>
                <w:rFonts w:ascii="Times New Roman" w:hAnsi="Times New Roman" w:cs="Times New Roman"/>
                <w:noProof/>
                <w:szCs w:val="20"/>
                <w:lang w:val="en-US"/>
              </w:rPr>
              <w:t>(Marshall et al., 2013)</w:t>
            </w:r>
            <w:r w:rsidRPr="005E31BD">
              <w:rPr>
                <w:rFonts w:ascii="Times New Roman" w:hAnsi="Times New Roman" w:cs="Times New Roman"/>
                <w:szCs w:val="20"/>
                <w:lang w:val="en-US"/>
              </w:rPr>
              <w:fldChar w:fldCharType="end"/>
            </w:r>
          </w:p>
        </w:tc>
      </w:tr>
      <w:tr w:rsidR="00851994" w:rsidRPr="005E31BD" w14:paraId="3949151E" w14:textId="77777777" w:rsidTr="00D027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7" w:type="dxa"/>
            <w:vAlign w:val="center"/>
          </w:tcPr>
          <w:p w14:paraId="1A60B466" w14:textId="77777777" w:rsidR="00851994" w:rsidRPr="005E31BD" w:rsidRDefault="00851994"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Gas-liquid mass transfer coefficient</w:t>
            </w:r>
          </w:p>
        </w:tc>
        <w:tc>
          <w:tcPr>
            <w:tcW w:w="941" w:type="dxa"/>
            <w:vAlign w:val="center"/>
          </w:tcPr>
          <w:p w14:paraId="0AF55BBD" w14:textId="77777777" w:rsidR="00851994" w:rsidRPr="005E31BD" w:rsidRDefault="00280365" w:rsidP="005E31BD">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Cs w:val="20"/>
                <w:lang w:val="en-US"/>
              </w:rPr>
            </w:pPr>
            <m:oMathPara>
              <m:oMath>
                <m:sSub>
                  <m:sSubPr>
                    <m:ctrlPr>
                      <w:rPr>
                        <w:rFonts w:ascii="Cambria Math" w:hAnsi="Cambria Math" w:cs="Times New Roman"/>
                        <w:i/>
                        <w:szCs w:val="20"/>
                        <w:lang w:val="en-US"/>
                      </w:rPr>
                    </m:ctrlPr>
                  </m:sSubPr>
                  <m:e>
                    <m:r>
                      <w:rPr>
                        <w:rFonts w:ascii="Cambria Math" w:hAnsi="Cambria Math" w:cs="Times New Roman"/>
                        <w:szCs w:val="20"/>
                        <w:lang w:val="en-US"/>
                      </w:rPr>
                      <m:t>k</m:t>
                    </m:r>
                  </m:e>
                  <m:sub>
                    <m:r>
                      <w:rPr>
                        <w:rFonts w:ascii="Cambria Math" w:hAnsi="Cambria Math" w:cs="Times New Roman"/>
                        <w:szCs w:val="20"/>
                        <w:lang w:val="en-US"/>
                      </w:rPr>
                      <m:t>L</m:t>
                    </m:r>
                  </m:sub>
                </m:sSub>
                <m:r>
                  <w:rPr>
                    <w:rFonts w:ascii="Cambria Math" w:hAnsi="Cambria Math" w:cs="Times New Roman"/>
                    <w:szCs w:val="20"/>
                    <w:lang w:val="en-US"/>
                  </w:rPr>
                  <m:t>a</m:t>
                </m:r>
              </m:oMath>
            </m:oMathPara>
          </w:p>
        </w:tc>
        <w:tc>
          <w:tcPr>
            <w:tcW w:w="1793" w:type="dxa"/>
            <w:vAlign w:val="center"/>
          </w:tcPr>
          <w:p w14:paraId="01CD1B5C" w14:textId="77777777" w:rsidR="00851994" w:rsidRPr="005E31BD" w:rsidRDefault="0085741A"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0.45</w:t>
            </w:r>
          </w:p>
        </w:tc>
        <w:tc>
          <w:tcPr>
            <w:tcW w:w="850" w:type="dxa"/>
            <w:vAlign w:val="center"/>
          </w:tcPr>
          <w:p w14:paraId="349F46A7" w14:textId="77777777" w:rsidR="00851994" w:rsidRPr="005E31BD" w:rsidRDefault="00851994"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1/h</w:t>
            </w:r>
          </w:p>
        </w:tc>
        <w:tc>
          <w:tcPr>
            <w:tcW w:w="2036" w:type="dxa"/>
            <w:vAlign w:val="center"/>
          </w:tcPr>
          <w:p w14:paraId="5D665148" w14:textId="77777777" w:rsidR="00851994" w:rsidRPr="005E31BD" w:rsidRDefault="0085741A"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vertAlign w:val="superscript"/>
                <w:lang w:val="en-US"/>
              </w:rPr>
            </w:pPr>
            <w:r w:rsidRPr="005E31BD">
              <w:rPr>
                <w:rFonts w:ascii="Times New Roman" w:hAnsi="Times New Roman" w:cs="Times New Roman"/>
                <w:szCs w:val="20"/>
                <w:lang w:val="en-US"/>
              </w:rPr>
              <w:t>Chosen</w:t>
            </w:r>
          </w:p>
        </w:tc>
      </w:tr>
      <w:tr w:rsidR="00851994" w:rsidRPr="005E31BD" w14:paraId="1BB529A5" w14:textId="77777777" w:rsidTr="00D027CD">
        <w:trPr>
          <w:trHeight w:val="229"/>
          <w:jc w:val="center"/>
        </w:trPr>
        <w:tc>
          <w:tcPr>
            <w:cnfStyle w:val="001000000000" w:firstRow="0" w:lastRow="0" w:firstColumn="1" w:lastColumn="0" w:oddVBand="0" w:evenVBand="0" w:oddHBand="0" w:evenHBand="0" w:firstRowFirstColumn="0" w:firstRowLastColumn="0" w:lastRowFirstColumn="0" w:lastRowLastColumn="0"/>
            <w:tcW w:w="3177" w:type="dxa"/>
            <w:vAlign w:val="center"/>
          </w:tcPr>
          <w:p w14:paraId="43BBF132" w14:textId="77777777" w:rsidR="00851994" w:rsidRPr="005E31BD" w:rsidRDefault="00851994"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Acetate initial concentration</w:t>
            </w:r>
          </w:p>
        </w:tc>
        <w:tc>
          <w:tcPr>
            <w:tcW w:w="941" w:type="dxa"/>
            <w:vAlign w:val="center"/>
          </w:tcPr>
          <w:p w14:paraId="1C20E814" w14:textId="77777777" w:rsidR="00851994" w:rsidRPr="005E31BD" w:rsidRDefault="00280365"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m:oMathPara>
              <m:oMath>
                <m:sSubSup>
                  <m:sSubSupPr>
                    <m:ctrlPr>
                      <w:rPr>
                        <w:rFonts w:ascii="Cambria Math" w:eastAsiaTheme="minorEastAsia" w:hAnsi="Cambria Math" w:cs="Times New Roman"/>
                        <w:i/>
                        <w:szCs w:val="20"/>
                        <w:lang w:val="en-US"/>
                      </w:rPr>
                    </m:ctrlPr>
                  </m:sSubSupPr>
                  <m:e>
                    <m:r>
                      <w:rPr>
                        <w:rFonts w:ascii="Cambria Math" w:eastAsiaTheme="minorEastAsia" w:hAnsi="Cambria Math" w:cs="Times New Roman"/>
                        <w:szCs w:val="20"/>
                        <w:lang w:val="en-US"/>
                      </w:rPr>
                      <m:t>C</m:t>
                    </m:r>
                  </m:e>
                  <m:sub>
                    <m:r>
                      <w:rPr>
                        <w:rFonts w:ascii="Cambria Math" w:eastAsiaTheme="minorEastAsia" w:hAnsi="Cambria Math" w:cs="Times New Roman"/>
                        <w:szCs w:val="20"/>
                        <w:lang w:val="en-US"/>
                      </w:rPr>
                      <m:t>Ac</m:t>
                    </m:r>
                  </m:sub>
                  <m:sup>
                    <m:r>
                      <w:rPr>
                        <w:rFonts w:ascii="Cambria Math" w:eastAsiaTheme="minorEastAsia" w:hAnsi="Cambria Math" w:cs="Times New Roman"/>
                        <w:szCs w:val="20"/>
                        <w:lang w:val="en-US"/>
                      </w:rPr>
                      <m:t>0</m:t>
                    </m:r>
                  </m:sup>
                </m:sSubSup>
              </m:oMath>
            </m:oMathPara>
          </w:p>
        </w:tc>
        <w:tc>
          <w:tcPr>
            <w:tcW w:w="1793" w:type="dxa"/>
            <w:vAlign w:val="center"/>
          </w:tcPr>
          <w:p w14:paraId="357403BC" w14:textId="77777777" w:rsidR="00851994" w:rsidRPr="005E31BD" w:rsidRDefault="00851994"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0</w:t>
            </w:r>
          </w:p>
        </w:tc>
        <w:tc>
          <w:tcPr>
            <w:tcW w:w="850" w:type="dxa"/>
            <w:vAlign w:val="center"/>
          </w:tcPr>
          <w:p w14:paraId="3EC00D2D" w14:textId="77777777" w:rsidR="00851994" w:rsidRPr="005E31BD" w:rsidRDefault="00851994"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mol/m</w:t>
            </w:r>
            <w:r w:rsidRPr="005E31BD">
              <w:rPr>
                <w:rFonts w:ascii="Times New Roman" w:hAnsi="Times New Roman" w:cs="Times New Roman"/>
                <w:szCs w:val="20"/>
                <w:vertAlign w:val="superscript"/>
                <w:lang w:val="en-US"/>
              </w:rPr>
              <w:t>3</w:t>
            </w:r>
          </w:p>
        </w:tc>
        <w:tc>
          <w:tcPr>
            <w:tcW w:w="2036" w:type="dxa"/>
            <w:vAlign w:val="center"/>
          </w:tcPr>
          <w:p w14:paraId="68C654EE" w14:textId="7242A6CC" w:rsidR="00851994" w:rsidRPr="005E31BD" w:rsidRDefault="0085741A"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fldChar w:fldCharType="begin"/>
            </w:r>
            <w:r w:rsidR="003B34BE" w:rsidRPr="005E31BD">
              <w:rPr>
                <w:rFonts w:ascii="Times New Roman" w:hAnsi="Times New Roman" w:cs="Times New Roman"/>
                <w:szCs w:val="20"/>
                <w:lang w:val="en-US"/>
              </w:rPr>
              <w:instrText xml:space="preserve"> ADDIN EN.CITE &lt;EndNote&gt;&lt;Cite&gt;&lt;Author&gt;Marshall&lt;/Author&gt;&lt;Year&gt;2013&lt;/Year&gt;&lt;RecNum&gt;92&lt;/RecNum&gt;&lt;DisplayText&gt;(Marshall et al., 2013)&lt;/DisplayText&gt;&lt;record&gt;&lt;rec-number&gt;92&lt;/rec-number&gt;&lt;foreign-keys&gt;&lt;key app="EN" db-id="5vxrrde5usvz5qev0vzpt5rv5dt9w2x9dapr" timestamp="1564405498"&gt;92&lt;/key&gt;&lt;/foreign-keys&gt;&lt;ref-type name="Journal Article"&gt;17&lt;/ref-type&gt;&lt;contributors&gt;&lt;authors&gt;&lt;author&gt;Marshall, Christopher W&lt;/author&gt;&lt;author&gt;Ross, Daniel E&lt;/author&gt;&lt;author&gt;Fichot, Erin B&lt;/author&gt;&lt;author&gt;Norman, R Sean&lt;/author&gt;&lt;author&gt;May, Harold D&lt;/author&gt;&lt;/authors&gt;&lt;/contributors&gt;&lt;titles&gt;&lt;title&gt;Long-term operation of microbial electrosynthesis systems improves acetate production by autotrophic microbiomes&lt;/title&gt;&lt;secondary-title&gt;Environmental science &amp;amp; technology&lt;/secondary-title&gt;&lt;/titles&gt;&lt;periodical&gt;&lt;full-title&gt;Environmental science &amp;amp; technology&lt;/full-title&gt;&lt;/periodical&gt;&lt;pages&gt;6023-6029&lt;/pages&gt;&lt;volume&gt;47&lt;/volume&gt;&lt;number&gt;11&lt;/number&gt;&lt;dates&gt;&lt;year&gt;2013&lt;/year&gt;&lt;/dates&gt;&lt;isbn&gt;0013-936X&lt;/isbn&gt;&lt;urls&gt;&lt;/urls&gt;&lt;/record&gt;&lt;/Cite&gt;&lt;/EndNote&gt;</w:instrText>
            </w:r>
            <w:r w:rsidRPr="005E31BD">
              <w:rPr>
                <w:rFonts w:ascii="Times New Roman" w:hAnsi="Times New Roman" w:cs="Times New Roman"/>
                <w:szCs w:val="20"/>
                <w:lang w:val="en-US"/>
              </w:rPr>
              <w:fldChar w:fldCharType="separate"/>
            </w:r>
            <w:r w:rsidR="003B34BE" w:rsidRPr="005E31BD">
              <w:rPr>
                <w:rFonts w:ascii="Times New Roman" w:hAnsi="Times New Roman" w:cs="Times New Roman"/>
                <w:noProof/>
                <w:szCs w:val="20"/>
                <w:lang w:val="en-US"/>
              </w:rPr>
              <w:t>(Marshall et al., 2013)</w:t>
            </w:r>
            <w:r w:rsidRPr="005E31BD">
              <w:rPr>
                <w:rFonts w:ascii="Times New Roman" w:hAnsi="Times New Roman" w:cs="Times New Roman"/>
                <w:szCs w:val="20"/>
                <w:lang w:val="en-US"/>
              </w:rPr>
              <w:fldChar w:fldCharType="end"/>
            </w:r>
          </w:p>
        </w:tc>
      </w:tr>
      <w:tr w:rsidR="00851994" w:rsidRPr="005E31BD" w14:paraId="16526C81" w14:textId="77777777" w:rsidTr="00D027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7" w:type="dxa"/>
            <w:vAlign w:val="center"/>
          </w:tcPr>
          <w:p w14:paraId="100B6A19" w14:textId="77777777" w:rsidR="00851994" w:rsidRPr="005E31BD" w:rsidRDefault="00851994" w:rsidP="005E31BD">
            <w:pPr>
              <w:jc w:val="left"/>
              <w:rPr>
                <w:rFonts w:ascii="Times New Roman" w:hAnsi="Times New Roman" w:cs="Times New Roman"/>
                <w:b w:val="0"/>
                <w:szCs w:val="20"/>
                <w:lang w:val="en-US"/>
              </w:rPr>
            </w:pPr>
          </w:p>
        </w:tc>
        <w:tc>
          <w:tcPr>
            <w:tcW w:w="941" w:type="dxa"/>
            <w:vAlign w:val="center"/>
          </w:tcPr>
          <w:p w14:paraId="20F1FBAE" w14:textId="77777777" w:rsidR="00851994" w:rsidRPr="005E31BD" w:rsidRDefault="00851994"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p>
        </w:tc>
        <w:tc>
          <w:tcPr>
            <w:tcW w:w="1793" w:type="dxa"/>
            <w:vAlign w:val="center"/>
          </w:tcPr>
          <w:p w14:paraId="7E50F755" w14:textId="77777777" w:rsidR="00851994" w:rsidRPr="005E31BD" w:rsidRDefault="00851994"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vertAlign w:val="superscript"/>
                <w:lang w:val="en-US"/>
              </w:rPr>
            </w:pPr>
          </w:p>
        </w:tc>
        <w:tc>
          <w:tcPr>
            <w:tcW w:w="850" w:type="dxa"/>
            <w:vAlign w:val="center"/>
          </w:tcPr>
          <w:p w14:paraId="032D6FC5" w14:textId="77777777" w:rsidR="00851994" w:rsidRPr="005E31BD" w:rsidRDefault="00851994"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p>
        </w:tc>
        <w:tc>
          <w:tcPr>
            <w:tcW w:w="2036" w:type="dxa"/>
            <w:vAlign w:val="center"/>
          </w:tcPr>
          <w:p w14:paraId="01257DA9" w14:textId="77777777" w:rsidR="00851994" w:rsidRPr="005E31BD" w:rsidRDefault="00851994"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p>
        </w:tc>
      </w:tr>
      <w:tr w:rsidR="00851994" w:rsidRPr="005E31BD" w14:paraId="5E2E84BD" w14:textId="77777777" w:rsidTr="00D027CD">
        <w:trPr>
          <w:jc w:val="center"/>
        </w:trPr>
        <w:tc>
          <w:tcPr>
            <w:cnfStyle w:val="001000000000" w:firstRow="0" w:lastRow="0" w:firstColumn="1" w:lastColumn="0" w:oddVBand="0" w:evenVBand="0" w:oddHBand="0" w:evenHBand="0" w:firstRowFirstColumn="0" w:firstRowLastColumn="0" w:lastRowFirstColumn="0" w:lastRowLastColumn="0"/>
            <w:tcW w:w="3177" w:type="dxa"/>
            <w:vAlign w:val="center"/>
          </w:tcPr>
          <w:p w14:paraId="73194C7F" w14:textId="5788FE8A" w:rsidR="00851994" w:rsidRPr="005E31BD" w:rsidRDefault="00851994" w:rsidP="005E31BD">
            <w:pPr>
              <w:jc w:val="left"/>
              <w:rPr>
                <w:rFonts w:ascii="Times New Roman" w:hAnsi="Times New Roman" w:cs="Times New Roman"/>
                <w:b w:val="0"/>
                <w:i/>
                <w:szCs w:val="20"/>
                <w:u w:val="single"/>
                <w:lang w:val="en-US"/>
              </w:rPr>
            </w:pPr>
            <w:r w:rsidRPr="005E31BD">
              <w:rPr>
                <w:rFonts w:ascii="Times New Roman" w:hAnsi="Times New Roman" w:cs="Times New Roman"/>
                <w:b w:val="0"/>
                <w:i/>
                <w:szCs w:val="20"/>
                <w:u w:val="single"/>
                <w:lang w:val="en-US"/>
              </w:rPr>
              <w:t>Biofilm</w:t>
            </w:r>
          </w:p>
        </w:tc>
        <w:tc>
          <w:tcPr>
            <w:tcW w:w="941" w:type="dxa"/>
            <w:vAlign w:val="center"/>
          </w:tcPr>
          <w:p w14:paraId="2C98A7B2" w14:textId="77777777" w:rsidR="00851994" w:rsidRPr="005E31BD" w:rsidRDefault="00851994"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p>
        </w:tc>
        <w:tc>
          <w:tcPr>
            <w:tcW w:w="1793" w:type="dxa"/>
            <w:vAlign w:val="center"/>
          </w:tcPr>
          <w:p w14:paraId="77661195" w14:textId="77777777" w:rsidR="00851994" w:rsidRPr="005E31BD" w:rsidRDefault="00851994"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p>
        </w:tc>
        <w:tc>
          <w:tcPr>
            <w:tcW w:w="850" w:type="dxa"/>
            <w:vAlign w:val="center"/>
          </w:tcPr>
          <w:p w14:paraId="21BD6AA1" w14:textId="77777777" w:rsidR="00851994" w:rsidRPr="005E31BD" w:rsidRDefault="00851994"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p>
        </w:tc>
        <w:tc>
          <w:tcPr>
            <w:tcW w:w="2036" w:type="dxa"/>
            <w:vAlign w:val="center"/>
          </w:tcPr>
          <w:p w14:paraId="7AB072BC" w14:textId="77777777" w:rsidR="00851994" w:rsidRPr="005E31BD" w:rsidRDefault="00851994"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p>
        </w:tc>
      </w:tr>
      <w:tr w:rsidR="00851994" w:rsidRPr="005E31BD" w14:paraId="07BE5BF5" w14:textId="77777777" w:rsidTr="00D027CD">
        <w:trPr>
          <w:cnfStyle w:val="000000100000" w:firstRow="0" w:lastRow="0" w:firstColumn="0" w:lastColumn="0" w:oddVBand="0" w:evenVBand="0" w:oddHBand="1" w:evenHBand="0" w:firstRowFirstColumn="0" w:firstRowLastColumn="0" w:lastRowFirstColumn="0" w:lastRowLastColumn="0"/>
          <w:trHeight w:val="193"/>
          <w:jc w:val="center"/>
        </w:trPr>
        <w:tc>
          <w:tcPr>
            <w:cnfStyle w:val="001000000000" w:firstRow="0" w:lastRow="0" w:firstColumn="1" w:lastColumn="0" w:oddVBand="0" w:evenVBand="0" w:oddHBand="0" w:evenHBand="0" w:firstRowFirstColumn="0" w:firstRowLastColumn="0" w:lastRowFirstColumn="0" w:lastRowLastColumn="0"/>
            <w:tcW w:w="3177" w:type="dxa"/>
            <w:vAlign w:val="center"/>
          </w:tcPr>
          <w:p w14:paraId="39A73CF9" w14:textId="77777777" w:rsidR="00851994" w:rsidRPr="005E31BD" w:rsidRDefault="00851994"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Biocathode volume</w:t>
            </w:r>
          </w:p>
        </w:tc>
        <w:tc>
          <w:tcPr>
            <w:tcW w:w="941" w:type="dxa"/>
            <w:vAlign w:val="center"/>
          </w:tcPr>
          <w:p w14:paraId="5FDAEF07" w14:textId="77777777" w:rsidR="00851994" w:rsidRPr="005E31BD" w:rsidRDefault="00280365"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m:oMathPara>
              <m:oMath>
                <m:sSub>
                  <m:sSubPr>
                    <m:ctrlPr>
                      <w:rPr>
                        <w:rFonts w:ascii="Cambria Math" w:eastAsiaTheme="minorEastAsia" w:hAnsi="Cambria Math" w:cs="Times New Roman"/>
                        <w:i/>
                        <w:szCs w:val="20"/>
                        <w:lang w:val="en-US"/>
                      </w:rPr>
                    </m:ctrlPr>
                  </m:sSubPr>
                  <m:e>
                    <m:r>
                      <w:rPr>
                        <w:rFonts w:ascii="Cambria Math" w:eastAsiaTheme="minorEastAsia" w:hAnsi="Cambria Math" w:cs="Times New Roman"/>
                        <w:szCs w:val="20"/>
                        <w:lang w:val="en-US"/>
                      </w:rPr>
                      <m:t>V</m:t>
                    </m:r>
                  </m:e>
                  <m:sub>
                    <m:r>
                      <w:rPr>
                        <w:rFonts w:ascii="Cambria Math" w:eastAsiaTheme="minorEastAsia" w:hAnsi="Cambria Math" w:cs="Times New Roman"/>
                        <w:szCs w:val="20"/>
                        <w:lang w:val="en-US"/>
                      </w:rPr>
                      <m:t>fc</m:t>
                    </m:r>
                  </m:sub>
                </m:sSub>
              </m:oMath>
            </m:oMathPara>
          </w:p>
        </w:tc>
        <w:tc>
          <w:tcPr>
            <w:tcW w:w="1793" w:type="dxa"/>
            <w:vAlign w:val="center"/>
          </w:tcPr>
          <w:p w14:paraId="6D10BFD3" w14:textId="77777777" w:rsidR="00851994" w:rsidRPr="005E31BD" w:rsidRDefault="00DB5572"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15</w:t>
            </w:r>
          </w:p>
        </w:tc>
        <w:tc>
          <w:tcPr>
            <w:tcW w:w="850" w:type="dxa"/>
            <w:vAlign w:val="center"/>
          </w:tcPr>
          <w:p w14:paraId="369BEB27" w14:textId="77777777" w:rsidR="00851994" w:rsidRPr="005E31BD" w:rsidRDefault="00851994"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mL</w:t>
            </w:r>
          </w:p>
        </w:tc>
        <w:tc>
          <w:tcPr>
            <w:tcW w:w="2036" w:type="dxa"/>
            <w:vAlign w:val="center"/>
          </w:tcPr>
          <w:p w14:paraId="1699076B" w14:textId="2568BC1A" w:rsidR="00851994" w:rsidRPr="005E31BD" w:rsidRDefault="0085741A"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fldChar w:fldCharType="begin"/>
            </w:r>
            <w:r w:rsidR="003B34BE" w:rsidRPr="005E31BD">
              <w:rPr>
                <w:rFonts w:ascii="Times New Roman" w:hAnsi="Times New Roman" w:cs="Times New Roman"/>
                <w:szCs w:val="20"/>
                <w:lang w:val="en-US"/>
              </w:rPr>
              <w:instrText xml:space="preserve"> ADDIN EN.CITE &lt;EndNote&gt;&lt;Cite&gt;&lt;Author&gt;Marshall&lt;/Author&gt;&lt;Year&gt;2013&lt;/Year&gt;&lt;RecNum&gt;92&lt;/RecNum&gt;&lt;DisplayText&gt;(Marshall et al., 2013)&lt;/DisplayText&gt;&lt;record&gt;&lt;rec-number&gt;92&lt;/rec-number&gt;&lt;foreign-keys&gt;&lt;key app="EN" db-id="5vxrrde5usvz5qev0vzpt5rv5dt9w2x9dapr" timestamp="1564405498"&gt;92&lt;/key&gt;&lt;/foreign-keys&gt;&lt;ref-type name="Journal Article"&gt;17&lt;/ref-type&gt;&lt;contributors&gt;&lt;authors&gt;&lt;author&gt;Marshall, Christopher W&lt;/author&gt;&lt;author&gt;Ross, Daniel E&lt;/author&gt;&lt;author&gt;Fichot, Erin B&lt;/author&gt;&lt;author&gt;Norman, R Sean&lt;/author&gt;&lt;author&gt;May, Harold D&lt;/author&gt;&lt;/authors&gt;&lt;/contributors&gt;&lt;titles&gt;&lt;title&gt;Long-term operation of microbial electrosynthesis systems improves acetate production by autotrophic microbiomes&lt;/title&gt;&lt;secondary-title&gt;Environmental science &amp;amp; technology&lt;/secondary-title&gt;&lt;/titles&gt;&lt;periodical&gt;&lt;full-title&gt;Environmental science &amp;amp; technology&lt;/full-title&gt;&lt;/periodical&gt;&lt;pages&gt;6023-6029&lt;/pages&gt;&lt;volume&gt;47&lt;/volume&gt;&lt;number&gt;11&lt;/number&gt;&lt;dates&gt;&lt;year&gt;2013&lt;/year&gt;&lt;/dates&gt;&lt;isbn&gt;0013-936X&lt;/isbn&gt;&lt;urls&gt;&lt;/urls&gt;&lt;/record&gt;&lt;/Cite&gt;&lt;/EndNote&gt;</w:instrText>
            </w:r>
            <w:r w:rsidRPr="005E31BD">
              <w:rPr>
                <w:rFonts w:ascii="Times New Roman" w:hAnsi="Times New Roman" w:cs="Times New Roman"/>
                <w:szCs w:val="20"/>
                <w:lang w:val="en-US"/>
              </w:rPr>
              <w:fldChar w:fldCharType="separate"/>
            </w:r>
            <w:r w:rsidR="003B34BE" w:rsidRPr="005E31BD">
              <w:rPr>
                <w:rFonts w:ascii="Times New Roman" w:hAnsi="Times New Roman" w:cs="Times New Roman"/>
                <w:noProof/>
                <w:szCs w:val="20"/>
                <w:lang w:val="en-US"/>
              </w:rPr>
              <w:t>(Marshall et al., 2013)</w:t>
            </w:r>
            <w:r w:rsidRPr="005E31BD">
              <w:rPr>
                <w:rFonts w:ascii="Times New Roman" w:hAnsi="Times New Roman" w:cs="Times New Roman"/>
                <w:szCs w:val="20"/>
                <w:lang w:val="en-US"/>
              </w:rPr>
              <w:fldChar w:fldCharType="end"/>
            </w:r>
          </w:p>
        </w:tc>
      </w:tr>
      <w:tr w:rsidR="00DB5572" w:rsidRPr="005E31BD" w14:paraId="3BE7BA6A" w14:textId="77777777" w:rsidTr="00D027CD">
        <w:trPr>
          <w:trHeight w:val="307"/>
          <w:jc w:val="center"/>
        </w:trPr>
        <w:tc>
          <w:tcPr>
            <w:cnfStyle w:val="001000000000" w:firstRow="0" w:lastRow="0" w:firstColumn="1" w:lastColumn="0" w:oddVBand="0" w:evenVBand="0" w:oddHBand="0" w:evenHBand="0" w:firstRowFirstColumn="0" w:firstRowLastColumn="0" w:lastRowFirstColumn="0" w:lastRowLastColumn="0"/>
            <w:tcW w:w="3177" w:type="dxa"/>
            <w:tcBorders>
              <w:bottom w:val="single" w:sz="4" w:space="0" w:color="auto"/>
            </w:tcBorders>
            <w:vAlign w:val="center"/>
          </w:tcPr>
          <w:p w14:paraId="2CDA6F71" w14:textId="77777777" w:rsidR="00DB5572" w:rsidRPr="005E31BD" w:rsidRDefault="00DB5572"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Initial biomass concentration</w:t>
            </w:r>
          </w:p>
        </w:tc>
        <w:tc>
          <w:tcPr>
            <w:tcW w:w="941" w:type="dxa"/>
            <w:tcBorders>
              <w:bottom w:val="single" w:sz="4" w:space="0" w:color="auto"/>
            </w:tcBorders>
            <w:vAlign w:val="center"/>
          </w:tcPr>
          <w:p w14:paraId="52F206AF" w14:textId="77777777" w:rsidR="00DB5572" w:rsidRPr="005E31BD" w:rsidRDefault="00280365"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m:oMathPara>
              <m:oMath>
                <m:sSubSup>
                  <m:sSubSupPr>
                    <m:ctrlPr>
                      <w:rPr>
                        <w:rFonts w:ascii="Cambria Math" w:eastAsiaTheme="minorEastAsia" w:hAnsi="Cambria Math" w:cs="Times New Roman"/>
                        <w:i/>
                        <w:szCs w:val="20"/>
                        <w:lang w:val="en-US"/>
                      </w:rPr>
                    </m:ctrlPr>
                  </m:sSubSupPr>
                  <m:e>
                    <m:r>
                      <w:rPr>
                        <w:rFonts w:ascii="Cambria Math" w:eastAsiaTheme="minorEastAsia" w:hAnsi="Cambria Math" w:cs="Times New Roman"/>
                        <w:szCs w:val="20"/>
                        <w:lang w:val="en-US"/>
                      </w:rPr>
                      <m:t>C</m:t>
                    </m:r>
                  </m:e>
                  <m:sub>
                    <m:r>
                      <w:rPr>
                        <w:rFonts w:ascii="Cambria Math" w:eastAsiaTheme="minorEastAsia" w:hAnsi="Cambria Math" w:cs="Times New Roman"/>
                        <w:szCs w:val="20"/>
                        <w:lang w:val="en-US"/>
                      </w:rPr>
                      <m:t>X</m:t>
                    </m:r>
                  </m:sub>
                  <m:sup>
                    <m:r>
                      <w:rPr>
                        <w:rFonts w:ascii="Cambria Math" w:eastAsiaTheme="minorEastAsia" w:hAnsi="Cambria Math" w:cs="Times New Roman"/>
                        <w:szCs w:val="20"/>
                        <w:lang w:val="en-US"/>
                      </w:rPr>
                      <m:t>0</m:t>
                    </m:r>
                  </m:sup>
                </m:sSubSup>
              </m:oMath>
            </m:oMathPara>
          </w:p>
        </w:tc>
        <w:tc>
          <w:tcPr>
            <w:tcW w:w="1793" w:type="dxa"/>
            <w:tcBorders>
              <w:bottom w:val="single" w:sz="4" w:space="0" w:color="auto"/>
            </w:tcBorders>
            <w:vAlign w:val="center"/>
          </w:tcPr>
          <w:p w14:paraId="29F7501A" w14:textId="77777777" w:rsidR="00DB5572" w:rsidRPr="005E31BD" w:rsidRDefault="0085741A"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1</w:t>
            </w:r>
          </w:p>
        </w:tc>
        <w:tc>
          <w:tcPr>
            <w:tcW w:w="850" w:type="dxa"/>
            <w:tcBorders>
              <w:bottom w:val="single" w:sz="4" w:space="0" w:color="auto"/>
            </w:tcBorders>
            <w:vAlign w:val="center"/>
          </w:tcPr>
          <w:p w14:paraId="0FC8B7D6" w14:textId="77777777" w:rsidR="00DB5572" w:rsidRPr="005E31BD" w:rsidRDefault="00DB5572"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mol/m</w:t>
            </w:r>
            <w:r w:rsidRPr="005E31BD">
              <w:rPr>
                <w:rFonts w:ascii="Times New Roman" w:hAnsi="Times New Roman" w:cs="Times New Roman"/>
                <w:szCs w:val="20"/>
                <w:vertAlign w:val="superscript"/>
                <w:lang w:val="en-US"/>
              </w:rPr>
              <w:t>3</w:t>
            </w:r>
          </w:p>
        </w:tc>
        <w:tc>
          <w:tcPr>
            <w:tcW w:w="2036" w:type="dxa"/>
            <w:tcBorders>
              <w:bottom w:val="single" w:sz="4" w:space="0" w:color="auto"/>
            </w:tcBorders>
            <w:vAlign w:val="center"/>
          </w:tcPr>
          <w:p w14:paraId="22413DAC" w14:textId="77777777" w:rsidR="00DB5572" w:rsidRPr="005E31BD" w:rsidRDefault="0085741A"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Chosen</w:t>
            </w:r>
          </w:p>
        </w:tc>
      </w:tr>
    </w:tbl>
    <w:p w14:paraId="43E7408F" w14:textId="77777777" w:rsidR="001D7151" w:rsidRPr="005E31BD" w:rsidRDefault="001D7151" w:rsidP="00851994">
      <w:pPr>
        <w:rPr>
          <w:rFonts w:ascii="Times New Roman" w:hAnsi="Times New Roman" w:cs="Times New Roman"/>
          <w:sz w:val="24"/>
          <w:szCs w:val="24"/>
          <w:lang w:val="en-US"/>
        </w:rPr>
      </w:pPr>
    </w:p>
    <w:p w14:paraId="19A495CD" w14:textId="77777777" w:rsidR="00431220" w:rsidRPr="005E31BD" w:rsidRDefault="00155F16" w:rsidP="00884CE2">
      <w:pPr>
        <w:pStyle w:val="ListParagraph"/>
        <w:numPr>
          <w:ilvl w:val="0"/>
          <w:numId w:val="2"/>
        </w:numPr>
        <w:rPr>
          <w:rFonts w:ascii="Times New Roman" w:hAnsi="Times New Roman" w:cs="Times New Roman"/>
          <w:b/>
          <w:sz w:val="24"/>
          <w:szCs w:val="24"/>
          <w:lang w:val="en-US"/>
        </w:rPr>
      </w:pPr>
      <w:r w:rsidRPr="005E31BD">
        <w:rPr>
          <w:rFonts w:ascii="Times New Roman" w:hAnsi="Times New Roman" w:cs="Times New Roman"/>
          <w:b/>
          <w:sz w:val="24"/>
          <w:szCs w:val="24"/>
          <w:lang w:val="en-US"/>
        </w:rPr>
        <w:t>Critical a</w:t>
      </w:r>
      <w:r w:rsidR="00431220" w:rsidRPr="005E31BD">
        <w:rPr>
          <w:rFonts w:ascii="Times New Roman" w:hAnsi="Times New Roman" w:cs="Times New Roman"/>
          <w:b/>
          <w:sz w:val="24"/>
          <w:szCs w:val="24"/>
          <w:lang w:val="en-US"/>
        </w:rPr>
        <w:t>ssumptions evaluation</w:t>
      </w:r>
    </w:p>
    <w:p w14:paraId="5A13A9DF" w14:textId="77777777" w:rsidR="00431220" w:rsidRPr="005E31BD" w:rsidRDefault="00431220" w:rsidP="00884CE2">
      <w:pPr>
        <w:pStyle w:val="ListParagraph"/>
        <w:numPr>
          <w:ilvl w:val="1"/>
          <w:numId w:val="2"/>
        </w:numPr>
        <w:rPr>
          <w:rFonts w:ascii="Times New Roman" w:hAnsi="Times New Roman" w:cs="Times New Roman"/>
          <w:b/>
          <w:sz w:val="24"/>
          <w:szCs w:val="24"/>
          <w:lang w:val="en-US"/>
        </w:rPr>
      </w:pPr>
      <w:r w:rsidRPr="005E31BD">
        <w:rPr>
          <w:rFonts w:ascii="Times New Roman" w:hAnsi="Times New Roman" w:cs="Times New Roman"/>
          <w:b/>
          <w:sz w:val="24"/>
          <w:szCs w:val="24"/>
          <w:lang w:val="en-US"/>
        </w:rPr>
        <w:t>Gradients over the reactor</w:t>
      </w:r>
    </w:p>
    <w:p w14:paraId="3F68A608" w14:textId="367A0B80" w:rsidR="00CF751B" w:rsidRPr="005E31BD" w:rsidRDefault="00CF751B" w:rsidP="00CF751B">
      <w:pPr>
        <w:rPr>
          <w:rFonts w:ascii="Times New Roman" w:hAnsi="Times New Roman" w:cs="Times New Roman"/>
          <w:sz w:val="24"/>
          <w:szCs w:val="24"/>
          <w:lang w:val="en-US"/>
        </w:rPr>
      </w:pPr>
      <w:r w:rsidRPr="005E31BD">
        <w:rPr>
          <w:rFonts w:ascii="Times New Roman" w:hAnsi="Times New Roman" w:cs="Times New Roman"/>
          <w:sz w:val="24"/>
          <w:szCs w:val="24"/>
          <w:lang w:val="en-US"/>
        </w:rPr>
        <w:t>Concentration changes in time of all dissolved species</w:t>
      </w:r>
      <w:r w:rsidR="00CA5046" w:rsidRPr="005E31BD">
        <w:rPr>
          <w:rFonts w:ascii="Times New Roman" w:hAnsi="Times New Roman" w:cs="Times New Roman"/>
          <w:sz w:val="24"/>
          <w:szCs w:val="24"/>
          <w:lang w:val="en-US"/>
        </w:rPr>
        <w:t xml:space="preserve"> (</w:t>
      </w:r>
      <w:r w:rsidRPr="005E31BD">
        <w:rPr>
          <w:rFonts w:ascii="Times New Roman" w:hAnsi="Times New Roman" w:cs="Times New Roman"/>
          <w:i/>
          <w:sz w:val="24"/>
          <w:szCs w:val="24"/>
          <w:lang w:val="en-US"/>
        </w:rPr>
        <w:t>i</w:t>
      </w:r>
      <w:r w:rsidR="00CA5046" w:rsidRPr="005E31BD">
        <w:rPr>
          <w:rFonts w:ascii="Times New Roman" w:hAnsi="Times New Roman" w:cs="Times New Roman"/>
          <w:sz w:val="24"/>
          <w:szCs w:val="24"/>
          <w:lang w:val="en-US"/>
        </w:rPr>
        <w:t xml:space="preserve">) </w:t>
      </w:r>
      <w:r w:rsidRPr="005E31BD">
        <w:rPr>
          <w:rFonts w:ascii="Times New Roman" w:hAnsi="Times New Roman" w:cs="Times New Roman"/>
          <w:sz w:val="24"/>
          <w:szCs w:val="24"/>
          <w:lang w:val="en-US"/>
        </w:rPr>
        <w:t xml:space="preserve">for all four compartments are: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6"/>
        <w:gridCol w:w="5070"/>
      </w:tblGrid>
      <w:tr w:rsidR="0009700F" w:rsidRPr="005E31BD" w14:paraId="6664E284" w14:textId="77777777" w:rsidTr="00BC1537">
        <w:tc>
          <w:tcPr>
            <w:tcW w:w="4508" w:type="dxa"/>
          </w:tcPr>
          <w:p w14:paraId="2CB64877" w14:textId="0600FD38" w:rsidR="0009700F" w:rsidRPr="005E31BD" w:rsidRDefault="00280365" w:rsidP="001D6D12">
            <w:pPr>
              <w:jc w:val="left"/>
              <w:rPr>
                <w:rFonts w:ascii="Times New Roman" w:eastAsiaTheme="minorEastAsia" w:hAnsi="Times New Roman" w:cs="Times New Roman"/>
                <w:szCs w:val="24"/>
                <w:lang w:val="en-US"/>
              </w:rPr>
            </w:pPr>
            <m:oMathPara>
              <m:oMath>
                <m:eqArr>
                  <m:eqArrPr>
                    <m:maxDist m:val="1"/>
                    <m:ctrlPr>
                      <w:rPr>
                        <w:rFonts w:ascii="Cambria Math" w:hAnsi="Cambria Math" w:cs="Times New Roman"/>
                        <w:i/>
                        <w:szCs w:val="24"/>
                        <w:lang w:val="en-US"/>
                      </w:rPr>
                    </m:ctrlPr>
                  </m:eqArrPr>
                  <m:e>
                    <m:r>
                      <w:rPr>
                        <w:rFonts w:ascii="Cambria Math" w:hAnsi="Cambria Math" w:cs="Times New Roman"/>
                        <w:szCs w:val="24"/>
                        <w:lang w:val="en-US"/>
                      </w:rPr>
                      <m:t xml:space="preserve"> </m:t>
                    </m:r>
                    <m:f>
                      <m:fPr>
                        <m:ctrlPr>
                          <w:rPr>
                            <w:rFonts w:ascii="Cambria Math" w:hAnsi="Cambria Math" w:cs="Times New Roman"/>
                            <w:i/>
                            <w:szCs w:val="24"/>
                            <w:lang w:val="en-US"/>
                          </w:rPr>
                        </m:ctrlPr>
                      </m:fPr>
                      <m:num>
                        <m:r>
                          <w:rPr>
                            <w:rFonts w:ascii="Cambria Math" w:hAnsi="Cambria Math" w:cs="Times New Roman"/>
                            <w:szCs w:val="24"/>
                            <w:lang w:val="en-US"/>
                          </w:rPr>
                          <m:t>d</m:t>
                        </m:r>
                        <m:sSubSup>
                          <m:sSubSupPr>
                            <m:ctrlPr>
                              <w:rPr>
                                <w:rFonts w:ascii="Cambria Math" w:hAnsi="Cambria Math" w:cs="Times New Roman"/>
                                <w:i/>
                                <w:szCs w:val="24"/>
                                <w:lang w:val="en-US"/>
                              </w:rPr>
                            </m:ctrlPr>
                          </m:sSubSupPr>
                          <m:e>
                            <m:r>
                              <w:rPr>
                                <w:rFonts w:ascii="Cambria Math" w:hAnsi="Cambria Math" w:cs="Times New Roman"/>
                                <w:szCs w:val="24"/>
                                <w:lang w:val="en-US"/>
                              </w:rPr>
                              <m:t>C</m:t>
                            </m:r>
                          </m:e>
                          <m:sub>
                            <m:r>
                              <w:rPr>
                                <w:rFonts w:ascii="Cambria Math" w:hAnsi="Cambria Math" w:cs="Times New Roman"/>
                                <w:szCs w:val="24"/>
                                <w:lang w:val="en-US"/>
                              </w:rPr>
                              <m:t>i</m:t>
                            </m:r>
                          </m:sub>
                          <m:sup>
                            <m:r>
                              <w:rPr>
                                <w:rFonts w:ascii="Cambria Math" w:hAnsi="Cambria Math" w:cs="Times New Roman"/>
                                <w:szCs w:val="24"/>
                                <w:lang w:val="en-US"/>
                              </w:rPr>
                              <m:t>B1</m:t>
                            </m:r>
                          </m:sup>
                        </m:sSubSup>
                      </m:num>
                      <m:den>
                        <m:r>
                          <w:rPr>
                            <w:rFonts w:ascii="Cambria Math" w:hAnsi="Cambria Math" w:cs="Times New Roman"/>
                            <w:szCs w:val="24"/>
                            <w:lang w:val="en-US"/>
                          </w:rPr>
                          <m:t>dt</m:t>
                        </m:r>
                      </m:den>
                    </m:f>
                    <m:r>
                      <w:rPr>
                        <w:rFonts w:ascii="Cambria Math" w:hAnsi="Cambria Math" w:cs="Times New Roman"/>
                        <w:szCs w:val="24"/>
                        <w:lang w:val="en-US"/>
                      </w:rPr>
                      <m:t>=</m:t>
                    </m:r>
                    <m:f>
                      <m:fPr>
                        <m:ctrlPr>
                          <w:rPr>
                            <w:rFonts w:ascii="Cambria Math" w:hAnsi="Cambria Math" w:cs="Times New Roman"/>
                            <w:i/>
                            <w:szCs w:val="24"/>
                            <w:lang w:val="en-US"/>
                          </w:rPr>
                        </m:ctrlPr>
                      </m:fPr>
                      <m:num>
                        <m:sSubSup>
                          <m:sSubSupPr>
                            <m:ctrlPr>
                              <w:rPr>
                                <w:rFonts w:ascii="Cambria Math" w:hAnsi="Cambria Math" w:cs="Times New Roman"/>
                                <w:i/>
                                <w:szCs w:val="24"/>
                                <w:lang w:val="en-US"/>
                              </w:rPr>
                            </m:ctrlPr>
                          </m:sSubSupPr>
                          <m:e>
                            <m:r>
                              <w:rPr>
                                <w:rFonts w:ascii="Cambria Math" w:hAnsi="Cambria Math" w:cs="Times New Roman"/>
                                <w:szCs w:val="24"/>
                                <w:lang w:val="en-US"/>
                              </w:rPr>
                              <m:t>F</m:t>
                            </m:r>
                          </m:e>
                          <m:sub>
                            <m:r>
                              <w:rPr>
                                <w:rFonts w:ascii="Cambria Math" w:hAnsi="Cambria Math" w:cs="Times New Roman"/>
                                <w:szCs w:val="24"/>
                                <w:lang w:val="en-US"/>
                              </w:rPr>
                              <m:t>R</m:t>
                            </m:r>
                          </m:sub>
                          <m:sup>
                            <m:r>
                              <w:rPr>
                                <w:rFonts w:ascii="Cambria Math" w:hAnsi="Cambria Math" w:cs="Times New Roman"/>
                                <w:szCs w:val="24"/>
                                <w:lang w:val="en-US"/>
                              </w:rPr>
                              <m:t>L</m:t>
                            </m:r>
                          </m:sup>
                        </m:sSubSup>
                      </m:num>
                      <m:den>
                        <m:sSub>
                          <m:sSubPr>
                            <m:ctrlPr>
                              <w:rPr>
                                <w:rFonts w:ascii="Cambria Math" w:hAnsi="Cambria Math" w:cs="Times New Roman"/>
                                <w:i/>
                                <w:szCs w:val="24"/>
                                <w:lang w:val="en-US"/>
                              </w:rPr>
                            </m:ctrlPr>
                          </m:sSubPr>
                          <m:e>
                            <m:r>
                              <w:rPr>
                                <w:rFonts w:ascii="Cambria Math" w:hAnsi="Cambria Math" w:cs="Times New Roman"/>
                                <w:szCs w:val="24"/>
                                <w:lang w:val="en-US"/>
                              </w:rPr>
                              <m:t>V</m:t>
                            </m:r>
                          </m:e>
                          <m:sub>
                            <m:r>
                              <w:rPr>
                                <w:rFonts w:ascii="Cambria Math" w:hAnsi="Cambria Math" w:cs="Times New Roman"/>
                                <w:szCs w:val="24"/>
                                <w:lang w:val="en-US"/>
                              </w:rPr>
                              <m:t>B1</m:t>
                            </m:r>
                          </m:sub>
                        </m:sSub>
                      </m:den>
                    </m:f>
                    <m:d>
                      <m:dPr>
                        <m:ctrlPr>
                          <w:rPr>
                            <w:rFonts w:ascii="Cambria Math" w:hAnsi="Cambria Math" w:cs="Times New Roman"/>
                            <w:i/>
                            <w:szCs w:val="24"/>
                            <w:lang w:val="en-US"/>
                          </w:rPr>
                        </m:ctrlPr>
                      </m:dPr>
                      <m:e>
                        <m:sSubSup>
                          <m:sSubSupPr>
                            <m:ctrlPr>
                              <w:rPr>
                                <w:rFonts w:ascii="Cambria Math" w:hAnsi="Cambria Math" w:cs="Times New Roman"/>
                                <w:i/>
                                <w:szCs w:val="24"/>
                                <w:lang w:val="en-US"/>
                              </w:rPr>
                            </m:ctrlPr>
                          </m:sSubSupPr>
                          <m:e>
                            <m:r>
                              <w:rPr>
                                <w:rFonts w:ascii="Cambria Math" w:hAnsi="Cambria Math" w:cs="Times New Roman"/>
                                <w:szCs w:val="24"/>
                                <w:lang w:val="en-US"/>
                              </w:rPr>
                              <m:t>C</m:t>
                            </m:r>
                          </m:e>
                          <m:sub>
                            <m:r>
                              <w:rPr>
                                <w:rFonts w:ascii="Cambria Math" w:hAnsi="Cambria Math" w:cs="Times New Roman"/>
                                <w:szCs w:val="24"/>
                                <w:lang w:val="en-US"/>
                              </w:rPr>
                              <m:t>i</m:t>
                            </m:r>
                          </m:sub>
                          <m:sup>
                            <m:r>
                              <w:rPr>
                                <w:rFonts w:ascii="Cambria Math" w:hAnsi="Cambria Math" w:cs="Times New Roman"/>
                                <w:szCs w:val="24"/>
                                <w:lang w:val="en-US"/>
                              </w:rPr>
                              <m:t>B1,in</m:t>
                            </m:r>
                          </m:sup>
                        </m:sSubSup>
                        <m:r>
                          <w:rPr>
                            <w:rFonts w:ascii="Cambria Math" w:hAnsi="Cambria Math" w:cs="Times New Roman"/>
                            <w:szCs w:val="24"/>
                            <w:lang w:val="en-US"/>
                          </w:rPr>
                          <m:t>-</m:t>
                        </m:r>
                        <m:sSubSup>
                          <m:sSubSupPr>
                            <m:ctrlPr>
                              <w:rPr>
                                <w:rFonts w:ascii="Cambria Math" w:hAnsi="Cambria Math" w:cs="Times New Roman"/>
                                <w:i/>
                                <w:szCs w:val="24"/>
                                <w:lang w:val="en-US"/>
                              </w:rPr>
                            </m:ctrlPr>
                          </m:sSubSupPr>
                          <m:e>
                            <m:r>
                              <w:rPr>
                                <w:rFonts w:ascii="Cambria Math" w:hAnsi="Cambria Math" w:cs="Times New Roman"/>
                                <w:szCs w:val="24"/>
                                <w:lang w:val="en-US"/>
                              </w:rPr>
                              <m:t>C</m:t>
                            </m:r>
                          </m:e>
                          <m:sub>
                            <m:r>
                              <w:rPr>
                                <w:rFonts w:ascii="Cambria Math" w:hAnsi="Cambria Math" w:cs="Times New Roman"/>
                                <w:szCs w:val="24"/>
                                <w:lang w:val="en-US"/>
                              </w:rPr>
                              <m:t>i</m:t>
                            </m:r>
                          </m:sub>
                          <m:sup>
                            <m:r>
                              <w:rPr>
                                <w:rFonts w:ascii="Cambria Math" w:hAnsi="Cambria Math" w:cs="Times New Roman"/>
                                <w:szCs w:val="24"/>
                                <w:lang w:val="en-US"/>
                              </w:rPr>
                              <m:t>B1</m:t>
                            </m:r>
                          </m:sup>
                        </m:sSubSup>
                      </m:e>
                    </m:d>
                    <m:r>
                      <w:rPr>
                        <w:rFonts w:ascii="Cambria Math" w:hAnsi="Cambria Math" w:cs="Times New Roman"/>
                        <w:szCs w:val="24"/>
                        <w:lang w:val="en-US"/>
                      </w:rPr>
                      <m:t xml:space="preserve">                  </m:t>
                    </m:r>
                    <m:d>
                      <m:dPr>
                        <m:ctrlPr>
                          <w:rPr>
                            <w:rFonts w:ascii="Cambria Math" w:hAnsi="Cambria Math" w:cs="Times New Roman"/>
                            <w:i/>
                            <w:szCs w:val="24"/>
                            <w:lang w:val="en-US"/>
                          </w:rPr>
                        </m:ctrlPr>
                      </m:dPr>
                      <m:e>
                        <m:r>
                          <w:rPr>
                            <w:rFonts w:ascii="Cambria Math" w:hAnsi="Cambria Math" w:cs="Times New Roman"/>
                            <w:szCs w:val="24"/>
                            <w:lang w:val="en-US"/>
                          </w:rPr>
                          <m:t>S9</m:t>
                        </m:r>
                      </m:e>
                    </m:d>
                  </m:e>
                </m:eqArr>
              </m:oMath>
            </m:oMathPara>
          </w:p>
        </w:tc>
        <w:tc>
          <w:tcPr>
            <w:tcW w:w="4508" w:type="dxa"/>
          </w:tcPr>
          <w:p w14:paraId="6806C29D" w14:textId="27B45131" w:rsidR="0009700F" w:rsidRPr="005E31BD" w:rsidRDefault="00280365" w:rsidP="001D6D12">
            <w:pPr>
              <w:jc w:val="left"/>
              <w:rPr>
                <w:rFonts w:ascii="Times New Roman" w:eastAsiaTheme="minorEastAsia" w:hAnsi="Times New Roman" w:cs="Times New Roman"/>
                <w:szCs w:val="24"/>
                <w:lang w:val="en-US"/>
              </w:rPr>
            </w:pPr>
            <m:oMathPara>
              <m:oMath>
                <m:eqArr>
                  <m:eqArrPr>
                    <m:maxDist m:val="1"/>
                    <m:ctrlPr>
                      <w:rPr>
                        <w:rFonts w:ascii="Cambria Math" w:hAnsi="Cambria Math" w:cs="Times New Roman"/>
                        <w:i/>
                        <w:szCs w:val="24"/>
                        <w:lang w:val="en-US"/>
                      </w:rPr>
                    </m:ctrlPr>
                  </m:eqArrPr>
                  <m:e>
                    <m:f>
                      <m:fPr>
                        <m:ctrlPr>
                          <w:rPr>
                            <w:rFonts w:ascii="Cambria Math" w:hAnsi="Cambria Math" w:cs="Times New Roman"/>
                            <w:i/>
                            <w:szCs w:val="24"/>
                            <w:lang w:val="en-US"/>
                          </w:rPr>
                        </m:ctrlPr>
                      </m:fPr>
                      <m:num>
                        <m:r>
                          <w:rPr>
                            <w:rFonts w:ascii="Cambria Math" w:hAnsi="Cambria Math" w:cs="Times New Roman"/>
                            <w:szCs w:val="24"/>
                            <w:lang w:val="en-US"/>
                          </w:rPr>
                          <m:t>d</m:t>
                        </m:r>
                        <m:sSubSup>
                          <m:sSubSupPr>
                            <m:ctrlPr>
                              <w:rPr>
                                <w:rFonts w:ascii="Cambria Math" w:hAnsi="Cambria Math" w:cs="Times New Roman"/>
                                <w:i/>
                                <w:szCs w:val="24"/>
                                <w:lang w:val="en-US"/>
                              </w:rPr>
                            </m:ctrlPr>
                          </m:sSubSupPr>
                          <m:e>
                            <m:r>
                              <w:rPr>
                                <w:rFonts w:ascii="Cambria Math" w:hAnsi="Cambria Math" w:cs="Times New Roman"/>
                                <w:szCs w:val="24"/>
                                <w:lang w:val="en-US"/>
                              </w:rPr>
                              <m:t>C</m:t>
                            </m:r>
                          </m:e>
                          <m:sub>
                            <m:r>
                              <w:rPr>
                                <w:rFonts w:ascii="Cambria Math" w:hAnsi="Cambria Math" w:cs="Times New Roman"/>
                                <w:szCs w:val="24"/>
                                <w:lang w:val="en-US"/>
                              </w:rPr>
                              <m:t>i</m:t>
                            </m:r>
                          </m:sub>
                          <m:sup>
                            <m:r>
                              <w:rPr>
                                <w:rFonts w:ascii="Cambria Math" w:hAnsi="Cambria Math" w:cs="Times New Roman"/>
                                <w:szCs w:val="24"/>
                                <w:lang w:val="en-US"/>
                              </w:rPr>
                              <m:t>B2</m:t>
                            </m:r>
                          </m:sup>
                        </m:sSubSup>
                      </m:num>
                      <m:den>
                        <m:r>
                          <w:rPr>
                            <w:rFonts w:ascii="Cambria Math" w:hAnsi="Cambria Math" w:cs="Times New Roman"/>
                            <w:szCs w:val="24"/>
                            <w:lang w:val="en-US"/>
                          </w:rPr>
                          <m:t>dt</m:t>
                        </m:r>
                      </m:den>
                    </m:f>
                    <m:r>
                      <w:rPr>
                        <w:rFonts w:ascii="Cambria Math" w:hAnsi="Cambria Math" w:cs="Times New Roman"/>
                        <w:szCs w:val="24"/>
                        <w:lang w:val="en-US"/>
                      </w:rPr>
                      <m:t>=</m:t>
                    </m:r>
                    <m:f>
                      <m:fPr>
                        <m:ctrlPr>
                          <w:rPr>
                            <w:rFonts w:ascii="Cambria Math" w:hAnsi="Cambria Math" w:cs="Times New Roman"/>
                            <w:i/>
                            <w:szCs w:val="24"/>
                            <w:lang w:val="en-US"/>
                          </w:rPr>
                        </m:ctrlPr>
                      </m:fPr>
                      <m:num>
                        <m:sSubSup>
                          <m:sSubSupPr>
                            <m:ctrlPr>
                              <w:rPr>
                                <w:rFonts w:ascii="Cambria Math" w:hAnsi="Cambria Math" w:cs="Times New Roman"/>
                                <w:i/>
                                <w:szCs w:val="24"/>
                                <w:lang w:val="en-US"/>
                              </w:rPr>
                            </m:ctrlPr>
                          </m:sSubSupPr>
                          <m:e>
                            <m:r>
                              <w:rPr>
                                <w:rFonts w:ascii="Cambria Math" w:hAnsi="Cambria Math" w:cs="Times New Roman"/>
                                <w:szCs w:val="24"/>
                                <w:lang w:val="en-US"/>
                              </w:rPr>
                              <m:t>F</m:t>
                            </m:r>
                          </m:e>
                          <m:sub>
                            <m:r>
                              <w:rPr>
                                <w:rFonts w:ascii="Cambria Math" w:hAnsi="Cambria Math" w:cs="Times New Roman"/>
                                <w:szCs w:val="24"/>
                                <w:lang w:val="en-US"/>
                              </w:rPr>
                              <m:t>R</m:t>
                            </m:r>
                          </m:sub>
                          <m:sup>
                            <m:r>
                              <w:rPr>
                                <w:rFonts w:ascii="Cambria Math" w:hAnsi="Cambria Math" w:cs="Times New Roman"/>
                                <w:szCs w:val="24"/>
                                <w:lang w:val="en-US"/>
                              </w:rPr>
                              <m:t>L</m:t>
                            </m:r>
                          </m:sup>
                        </m:sSubSup>
                      </m:num>
                      <m:den>
                        <m:sSub>
                          <m:sSubPr>
                            <m:ctrlPr>
                              <w:rPr>
                                <w:rFonts w:ascii="Cambria Math" w:hAnsi="Cambria Math" w:cs="Times New Roman"/>
                                <w:i/>
                                <w:szCs w:val="24"/>
                                <w:lang w:val="en-US"/>
                              </w:rPr>
                            </m:ctrlPr>
                          </m:sSubPr>
                          <m:e>
                            <m:r>
                              <w:rPr>
                                <w:rFonts w:ascii="Cambria Math" w:hAnsi="Cambria Math" w:cs="Times New Roman"/>
                                <w:szCs w:val="24"/>
                                <w:lang w:val="en-US"/>
                              </w:rPr>
                              <m:t>V</m:t>
                            </m:r>
                          </m:e>
                          <m:sub>
                            <m:r>
                              <w:rPr>
                                <w:rFonts w:ascii="Cambria Math" w:hAnsi="Cambria Math" w:cs="Times New Roman"/>
                                <w:szCs w:val="24"/>
                                <w:lang w:val="en-US"/>
                              </w:rPr>
                              <m:t>B2</m:t>
                            </m:r>
                          </m:sub>
                        </m:sSub>
                      </m:den>
                    </m:f>
                    <m:d>
                      <m:dPr>
                        <m:ctrlPr>
                          <w:rPr>
                            <w:rFonts w:ascii="Cambria Math" w:hAnsi="Cambria Math" w:cs="Times New Roman"/>
                            <w:i/>
                            <w:szCs w:val="24"/>
                            <w:lang w:val="en-US"/>
                          </w:rPr>
                        </m:ctrlPr>
                      </m:dPr>
                      <m:e>
                        <m:sSubSup>
                          <m:sSubSupPr>
                            <m:ctrlPr>
                              <w:rPr>
                                <w:rFonts w:ascii="Cambria Math" w:hAnsi="Cambria Math" w:cs="Times New Roman"/>
                                <w:i/>
                                <w:szCs w:val="24"/>
                                <w:lang w:val="en-US"/>
                              </w:rPr>
                            </m:ctrlPr>
                          </m:sSubSupPr>
                          <m:e>
                            <m:r>
                              <w:rPr>
                                <w:rFonts w:ascii="Cambria Math" w:hAnsi="Cambria Math" w:cs="Times New Roman"/>
                                <w:szCs w:val="24"/>
                                <w:lang w:val="en-US"/>
                              </w:rPr>
                              <m:t>C</m:t>
                            </m:r>
                          </m:e>
                          <m:sub>
                            <m:r>
                              <w:rPr>
                                <w:rFonts w:ascii="Cambria Math" w:hAnsi="Cambria Math" w:cs="Times New Roman"/>
                                <w:szCs w:val="24"/>
                                <w:lang w:val="en-US"/>
                              </w:rPr>
                              <m:t>i</m:t>
                            </m:r>
                          </m:sub>
                          <m:sup>
                            <m:r>
                              <w:rPr>
                                <w:rFonts w:ascii="Cambria Math" w:hAnsi="Cambria Math" w:cs="Times New Roman"/>
                                <w:szCs w:val="24"/>
                                <w:lang w:val="en-US"/>
                              </w:rPr>
                              <m:t>fc</m:t>
                            </m:r>
                          </m:sup>
                        </m:sSubSup>
                        <m:r>
                          <w:rPr>
                            <w:rFonts w:ascii="Cambria Math" w:hAnsi="Cambria Math" w:cs="Times New Roman"/>
                            <w:szCs w:val="24"/>
                            <w:lang w:val="en-US"/>
                          </w:rPr>
                          <m:t>-</m:t>
                        </m:r>
                        <m:sSubSup>
                          <m:sSubSupPr>
                            <m:ctrlPr>
                              <w:rPr>
                                <w:rFonts w:ascii="Cambria Math" w:hAnsi="Cambria Math" w:cs="Times New Roman"/>
                                <w:i/>
                                <w:szCs w:val="24"/>
                                <w:lang w:val="en-US"/>
                              </w:rPr>
                            </m:ctrlPr>
                          </m:sSubSupPr>
                          <m:e>
                            <m:r>
                              <w:rPr>
                                <w:rFonts w:ascii="Cambria Math" w:hAnsi="Cambria Math" w:cs="Times New Roman"/>
                                <w:szCs w:val="24"/>
                                <w:lang w:val="en-US"/>
                              </w:rPr>
                              <m:t>C</m:t>
                            </m:r>
                          </m:e>
                          <m:sub>
                            <m:r>
                              <w:rPr>
                                <w:rFonts w:ascii="Cambria Math" w:hAnsi="Cambria Math" w:cs="Times New Roman"/>
                                <w:szCs w:val="24"/>
                                <w:lang w:val="en-US"/>
                              </w:rPr>
                              <m:t>i</m:t>
                            </m:r>
                          </m:sub>
                          <m:sup>
                            <m:r>
                              <w:rPr>
                                <w:rFonts w:ascii="Cambria Math" w:hAnsi="Cambria Math" w:cs="Times New Roman"/>
                                <w:szCs w:val="24"/>
                                <w:lang w:val="en-US"/>
                              </w:rPr>
                              <m:t>B2</m:t>
                            </m:r>
                          </m:sup>
                        </m:sSubSup>
                      </m:e>
                    </m:d>
                    <m:r>
                      <w:rPr>
                        <w:rFonts w:ascii="Cambria Math" w:hAnsi="Cambria Math" w:cs="Times New Roman"/>
                        <w:szCs w:val="24"/>
                        <w:lang w:val="en-US"/>
                      </w:rPr>
                      <m:t xml:space="preserve">                                              </m:t>
                    </m:r>
                    <m:d>
                      <m:dPr>
                        <m:ctrlPr>
                          <w:rPr>
                            <w:rFonts w:ascii="Cambria Math" w:hAnsi="Cambria Math" w:cs="Times New Roman"/>
                            <w:i/>
                            <w:szCs w:val="24"/>
                            <w:lang w:val="en-US"/>
                          </w:rPr>
                        </m:ctrlPr>
                      </m:dPr>
                      <m:e>
                        <m:r>
                          <w:rPr>
                            <w:rFonts w:ascii="Cambria Math" w:hAnsi="Cambria Math" w:cs="Times New Roman"/>
                            <w:szCs w:val="24"/>
                            <w:lang w:val="en-US"/>
                          </w:rPr>
                          <m:t>S11</m:t>
                        </m:r>
                      </m:e>
                    </m:d>
                  </m:e>
                </m:eqArr>
              </m:oMath>
            </m:oMathPara>
          </w:p>
        </w:tc>
      </w:tr>
      <w:tr w:rsidR="0009700F" w:rsidRPr="005E31BD" w14:paraId="582C76A8" w14:textId="77777777" w:rsidTr="00B054BF">
        <w:trPr>
          <w:trHeight w:val="692"/>
        </w:trPr>
        <w:tc>
          <w:tcPr>
            <w:tcW w:w="4508" w:type="dxa"/>
          </w:tcPr>
          <w:p w14:paraId="4752C7DB" w14:textId="3D7C66F7" w:rsidR="0009700F" w:rsidRPr="005E31BD" w:rsidRDefault="00280365" w:rsidP="001D6D12">
            <w:pPr>
              <w:jc w:val="left"/>
              <w:rPr>
                <w:rFonts w:ascii="Times New Roman" w:eastAsiaTheme="minorEastAsia" w:hAnsi="Times New Roman" w:cs="Times New Roman"/>
                <w:szCs w:val="24"/>
                <w:lang w:val="en-US"/>
              </w:rPr>
            </w:pPr>
            <m:oMathPara>
              <m:oMath>
                <m:eqArr>
                  <m:eqArrPr>
                    <m:maxDist m:val="1"/>
                    <m:ctrlPr>
                      <w:rPr>
                        <w:rFonts w:ascii="Cambria Math" w:eastAsiaTheme="minorEastAsia" w:hAnsi="Cambria Math" w:cs="Times New Roman"/>
                        <w:i/>
                        <w:szCs w:val="24"/>
                        <w:lang w:val="en-US"/>
                      </w:rPr>
                    </m:ctrlPr>
                  </m:eqArrPr>
                  <m:e>
                    <m:f>
                      <m:fPr>
                        <m:ctrlPr>
                          <w:rPr>
                            <w:rFonts w:ascii="Cambria Math" w:hAnsi="Cambria Math" w:cs="Times New Roman"/>
                            <w:i/>
                            <w:szCs w:val="24"/>
                            <w:lang w:val="en-US"/>
                          </w:rPr>
                        </m:ctrlPr>
                      </m:fPr>
                      <m:num>
                        <m:r>
                          <w:rPr>
                            <w:rFonts w:ascii="Cambria Math" w:hAnsi="Cambria Math" w:cs="Times New Roman"/>
                            <w:szCs w:val="24"/>
                            <w:lang w:val="en-US"/>
                          </w:rPr>
                          <m:t>d</m:t>
                        </m:r>
                        <m:sSubSup>
                          <m:sSubSupPr>
                            <m:ctrlPr>
                              <w:rPr>
                                <w:rFonts w:ascii="Cambria Math" w:hAnsi="Cambria Math" w:cs="Times New Roman"/>
                                <w:i/>
                                <w:szCs w:val="24"/>
                                <w:lang w:val="en-US"/>
                              </w:rPr>
                            </m:ctrlPr>
                          </m:sSubSupPr>
                          <m:e>
                            <m:r>
                              <w:rPr>
                                <w:rFonts w:ascii="Cambria Math" w:hAnsi="Cambria Math" w:cs="Times New Roman"/>
                                <w:szCs w:val="24"/>
                                <w:lang w:val="en-US"/>
                              </w:rPr>
                              <m:t>C</m:t>
                            </m:r>
                          </m:e>
                          <m:sub>
                            <m:r>
                              <w:rPr>
                                <w:rFonts w:ascii="Cambria Math" w:hAnsi="Cambria Math" w:cs="Times New Roman"/>
                                <w:szCs w:val="24"/>
                                <w:lang w:val="en-US"/>
                              </w:rPr>
                              <m:t>i</m:t>
                            </m:r>
                          </m:sub>
                          <m:sup>
                            <m:r>
                              <w:rPr>
                                <w:rFonts w:ascii="Cambria Math" w:hAnsi="Cambria Math" w:cs="Times New Roman"/>
                                <w:szCs w:val="24"/>
                                <w:lang w:val="en-US"/>
                              </w:rPr>
                              <m:t>fc</m:t>
                            </m:r>
                          </m:sup>
                        </m:sSubSup>
                      </m:num>
                      <m:den>
                        <m:r>
                          <w:rPr>
                            <w:rFonts w:ascii="Cambria Math" w:hAnsi="Cambria Math" w:cs="Times New Roman"/>
                            <w:szCs w:val="24"/>
                            <w:lang w:val="en-US"/>
                          </w:rPr>
                          <m:t>dt</m:t>
                        </m:r>
                      </m:den>
                    </m:f>
                    <m:r>
                      <w:rPr>
                        <w:rFonts w:ascii="Cambria Math" w:hAnsi="Cambria Math" w:cs="Times New Roman"/>
                        <w:szCs w:val="24"/>
                        <w:lang w:val="en-US"/>
                      </w:rPr>
                      <m:t>=</m:t>
                    </m:r>
                    <m:f>
                      <m:fPr>
                        <m:ctrlPr>
                          <w:rPr>
                            <w:rFonts w:ascii="Cambria Math" w:hAnsi="Cambria Math" w:cs="Times New Roman"/>
                            <w:i/>
                            <w:szCs w:val="24"/>
                            <w:lang w:val="en-US"/>
                          </w:rPr>
                        </m:ctrlPr>
                      </m:fPr>
                      <m:num>
                        <m:sSubSup>
                          <m:sSubSupPr>
                            <m:ctrlPr>
                              <w:rPr>
                                <w:rFonts w:ascii="Cambria Math" w:hAnsi="Cambria Math" w:cs="Times New Roman"/>
                                <w:i/>
                                <w:szCs w:val="24"/>
                                <w:lang w:val="en-US"/>
                              </w:rPr>
                            </m:ctrlPr>
                          </m:sSubSupPr>
                          <m:e>
                            <m:r>
                              <w:rPr>
                                <w:rFonts w:ascii="Cambria Math" w:hAnsi="Cambria Math" w:cs="Times New Roman"/>
                                <w:szCs w:val="24"/>
                                <w:lang w:val="en-US"/>
                              </w:rPr>
                              <m:t>F</m:t>
                            </m:r>
                          </m:e>
                          <m:sub>
                            <m:r>
                              <w:rPr>
                                <w:rFonts w:ascii="Cambria Math" w:hAnsi="Cambria Math" w:cs="Times New Roman"/>
                                <w:szCs w:val="24"/>
                                <w:lang w:val="en-US"/>
                              </w:rPr>
                              <m:t>R</m:t>
                            </m:r>
                          </m:sub>
                          <m:sup>
                            <m:r>
                              <w:rPr>
                                <w:rFonts w:ascii="Cambria Math" w:hAnsi="Cambria Math" w:cs="Times New Roman"/>
                                <w:szCs w:val="24"/>
                                <w:lang w:val="en-US"/>
                              </w:rPr>
                              <m:t>L</m:t>
                            </m:r>
                          </m:sup>
                        </m:sSubSup>
                      </m:num>
                      <m:den>
                        <m:sSub>
                          <m:sSubPr>
                            <m:ctrlPr>
                              <w:rPr>
                                <w:rFonts w:ascii="Cambria Math" w:hAnsi="Cambria Math" w:cs="Times New Roman"/>
                                <w:i/>
                                <w:szCs w:val="24"/>
                                <w:lang w:val="en-US"/>
                              </w:rPr>
                            </m:ctrlPr>
                          </m:sSubPr>
                          <m:e>
                            <m:r>
                              <w:rPr>
                                <w:rFonts w:ascii="Cambria Math" w:hAnsi="Cambria Math" w:cs="Times New Roman"/>
                                <w:szCs w:val="24"/>
                                <w:lang w:val="en-US"/>
                              </w:rPr>
                              <m:t>V</m:t>
                            </m:r>
                          </m:e>
                          <m:sub>
                            <m:r>
                              <w:rPr>
                                <w:rFonts w:ascii="Cambria Math" w:hAnsi="Cambria Math" w:cs="Times New Roman"/>
                                <w:szCs w:val="24"/>
                                <w:lang w:val="en-US"/>
                              </w:rPr>
                              <m:t>fc</m:t>
                            </m:r>
                          </m:sub>
                        </m:sSub>
                      </m:den>
                    </m:f>
                    <m:d>
                      <m:dPr>
                        <m:ctrlPr>
                          <w:rPr>
                            <w:rFonts w:ascii="Cambria Math" w:hAnsi="Cambria Math" w:cs="Times New Roman"/>
                            <w:i/>
                            <w:szCs w:val="24"/>
                            <w:lang w:val="en-US"/>
                          </w:rPr>
                        </m:ctrlPr>
                      </m:dPr>
                      <m:e>
                        <m:sSubSup>
                          <m:sSubSupPr>
                            <m:ctrlPr>
                              <w:rPr>
                                <w:rFonts w:ascii="Cambria Math" w:hAnsi="Cambria Math" w:cs="Times New Roman"/>
                                <w:i/>
                                <w:szCs w:val="24"/>
                                <w:lang w:val="en-US"/>
                              </w:rPr>
                            </m:ctrlPr>
                          </m:sSubSupPr>
                          <m:e>
                            <m:r>
                              <w:rPr>
                                <w:rFonts w:ascii="Cambria Math" w:hAnsi="Cambria Math" w:cs="Times New Roman"/>
                                <w:szCs w:val="24"/>
                                <w:lang w:val="en-US"/>
                              </w:rPr>
                              <m:t>C</m:t>
                            </m:r>
                          </m:e>
                          <m:sub>
                            <m:r>
                              <w:rPr>
                                <w:rFonts w:ascii="Cambria Math" w:hAnsi="Cambria Math" w:cs="Times New Roman"/>
                                <w:szCs w:val="24"/>
                                <w:lang w:val="en-US"/>
                              </w:rPr>
                              <m:t>i</m:t>
                            </m:r>
                          </m:sub>
                          <m:sup>
                            <m:r>
                              <w:rPr>
                                <w:rFonts w:ascii="Cambria Math" w:hAnsi="Cambria Math" w:cs="Times New Roman"/>
                                <w:szCs w:val="24"/>
                                <w:lang w:val="en-US"/>
                              </w:rPr>
                              <m:t>B1</m:t>
                            </m:r>
                          </m:sup>
                        </m:sSubSup>
                        <m:r>
                          <w:rPr>
                            <w:rFonts w:ascii="Cambria Math" w:hAnsi="Cambria Math" w:cs="Times New Roman"/>
                            <w:szCs w:val="24"/>
                            <w:lang w:val="en-US"/>
                          </w:rPr>
                          <m:t>-</m:t>
                        </m:r>
                        <m:sSubSup>
                          <m:sSubSupPr>
                            <m:ctrlPr>
                              <w:rPr>
                                <w:rFonts w:ascii="Cambria Math" w:hAnsi="Cambria Math" w:cs="Times New Roman"/>
                                <w:i/>
                                <w:szCs w:val="24"/>
                                <w:lang w:val="en-US"/>
                              </w:rPr>
                            </m:ctrlPr>
                          </m:sSubSupPr>
                          <m:e>
                            <m:r>
                              <w:rPr>
                                <w:rFonts w:ascii="Cambria Math" w:hAnsi="Cambria Math" w:cs="Times New Roman"/>
                                <w:szCs w:val="24"/>
                                <w:lang w:val="en-US"/>
                              </w:rPr>
                              <m:t>C</m:t>
                            </m:r>
                          </m:e>
                          <m:sub>
                            <m:r>
                              <w:rPr>
                                <w:rFonts w:ascii="Cambria Math" w:hAnsi="Cambria Math" w:cs="Times New Roman"/>
                                <w:szCs w:val="24"/>
                                <w:lang w:val="en-US"/>
                              </w:rPr>
                              <m:t>i</m:t>
                            </m:r>
                          </m:sub>
                          <m:sup>
                            <m:r>
                              <w:rPr>
                                <w:rFonts w:ascii="Cambria Math" w:hAnsi="Cambria Math" w:cs="Times New Roman"/>
                                <w:szCs w:val="24"/>
                                <w:lang w:val="en-US"/>
                              </w:rPr>
                              <m:t>fc</m:t>
                            </m:r>
                          </m:sup>
                        </m:sSubSup>
                      </m:e>
                    </m:d>
                    <m:r>
                      <w:rPr>
                        <w:rFonts w:ascii="Cambria Math" w:eastAsiaTheme="minorEastAsia" w:hAnsi="Cambria Math" w:cs="Times New Roman"/>
                        <w:szCs w:val="24"/>
                        <w:lang w:val="en-US"/>
                      </w:rPr>
                      <m:t>+</m:t>
                    </m:r>
                    <m:sSubSup>
                      <m:sSubSupPr>
                        <m:ctrlPr>
                          <w:rPr>
                            <w:rFonts w:ascii="Cambria Math" w:eastAsiaTheme="minorEastAsia" w:hAnsi="Cambria Math" w:cs="Times New Roman"/>
                            <w:i/>
                            <w:szCs w:val="24"/>
                            <w:lang w:val="en-US"/>
                          </w:rPr>
                        </m:ctrlPr>
                      </m:sSubSupPr>
                      <m:e>
                        <m:r>
                          <w:rPr>
                            <w:rFonts w:ascii="Cambria Math" w:eastAsiaTheme="minorEastAsia" w:hAnsi="Cambria Math" w:cs="Times New Roman"/>
                            <w:szCs w:val="24"/>
                            <w:lang w:val="en-US"/>
                          </w:rPr>
                          <m:t>r</m:t>
                        </m:r>
                      </m:e>
                      <m:sub>
                        <m:r>
                          <w:rPr>
                            <w:rFonts w:ascii="Cambria Math" w:eastAsiaTheme="minorEastAsia" w:hAnsi="Cambria Math" w:cs="Times New Roman"/>
                            <w:szCs w:val="24"/>
                            <w:lang w:val="en-US"/>
                          </w:rPr>
                          <m:t>i</m:t>
                        </m:r>
                      </m:sub>
                      <m:sup>
                        <m:r>
                          <w:rPr>
                            <w:rFonts w:ascii="Cambria Math" w:eastAsiaTheme="minorEastAsia" w:hAnsi="Cambria Math" w:cs="Times New Roman"/>
                            <w:szCs w:val="24"/>
                            <w:lang w:val="en-US"/>
                          </w:rPr>
                          <m:t>fc</m:t>
                        </m:r>
                      </m:sup>
                    </m:sSubSup>
                    <m:r>
                      <w:rPr>
                        <w:rFonts w:ascii="Cambria Math" w:eastAsiaTheme="minorEastAsia" w:hAnsi="Cambria Math" w:cs="Times New Roman"/>
                        <w:szCs w:val="24"/>
                        <w:lang w:val="en-US"/>
                      </w:rPr>
                      <m:t xml:space="preserve">            </m:t>
                    </m:r>
                    <m:d>
                      <m:dPr>
                        <m:ctrlPr>
                          <w:rPr>
                            <w:rFonts w:ascii="Cambria Math" w:hAnsi="Cambria Math" w:cs="Times New Roman"/>
                            <w:i/>
                            <w:szCs w:val="24"/>
                            <w:lang w:val="en-US"/>
                          </w:rPr>
                        </m:ctrlPr>
                      </m:dPr>
                      <m:e>
                        <m:r>
                          <w:rPr>
                            <w:rFonts w:ascii="Cambria Math" w:hAnsi="Cambria Math" w:cs="Times New Roman"/>
                            <w:szCs w:val="24"/>
                            <w:lang w:val="en-US"/>
                          </w:rPr>
                          <m:t>S10</m:t>
                        </m:r>
                      </m:e>
                    </m:d>
                    <m:ctrlPr>
                      <w:rPr>
                        <w:rFonts w:ascii="Cambria Math" w:hAnsi="Cambria Math" w:cs="Times New Roman"/>
                        <w:i/>
                        <w:szCs w:val="24"/>
                        <w:lang w:val="en-US"/>
                      </w:rPr>
                    </m:ctrlPr>
                  </m:e>
                </m:eqArr>
              </m:oMath>
            </m:oMathPara>
          </w:p>
        </w:tc>
        <w:tc>
          <w:tcPr>
            <w:tcW w:w="4508" w:type="dxa"/>
          </w:tcPr>
          <w:p w14:paraId="4DC9F799" w14:textId="1828F206" w:rsidR="0009700F" w:rsidRPr="005E31BD" w:rsidRDefault="00280365" w:rsidP="002D02E0">
            <w:pPr>
              <w:jc w:val="left"/>
              <w:rPr>
                <w:rFonts w:ascii="Times New Roman" w:eastAsiaTheme="minorEastAsia" w:hAnsi="Times New Roman" w:cs="Times New Roman"/>
                <w:szCs w:val="24"/>
                <w:lang w:val="en-US"/>
              </w:rPr>
            </w:pPr>
            <m:oMathPara>
              <m:oMath>
                <m:eqArr>
                  <m:eqArrPr>
                    <m:maxDist m:val="1"/>
                    <m:ctrlPr>
                      <w:rPr>
                        <w:rFonts w:ascii="Cambria Math" w:eastAsiaTheme="minorEastAsia" w:hAnsi="Cambria Math" w:cs="Times New Roman"/>
                        <w:i/>
                        <w:szCs w:val="24"/>
                        <w:lang w:val="en-US"/>
                      </w:rPr>
                    </m:ctrlPr>
                  </m:eqArrPr>
                  <m:e>
                    <m:f>
                      <m:fPr>
                        <m:ctrlPr>
                          <w:rPr>
                            <w:rFonts w:ascii="Cambria Math" w:hAnsi="Cambria Math" w:cs="Times New Roman"/>
                            <w:i/>
                            <w:szCs w:val="24"/>
                            <w:lang w:val="en-US"/>
                          </w:rPr>
                        </m:ctrlPr>
                      </m:fPr>
                      <m:num>
                        <m:r>
                          <w:rPr>
                            <w:rFonts w:ascii="Cambria Math" w:hAnsi="Cambria Math" w:cs="Times New Roman"/>
                            <w:szCs w:val="24"/>
                            <w:lang w:val="en-US"/>
                          </w:rPr>
                          <m:t>d</m:t>
                        </m:r>
                        <m:sSubSup>
                          <m:sSubSupPr>
                            <m:ctrlPr>
                              <w:rPr>
                                <w:rFonts w:ascii="Cambria Math" w:hAnsi="Cambria Math" w:cs="Times New Roman"/>
                                <w:i/>
                                <w:szCs w:val="24"/>
                                <w:lang w:val="en-US"/>
                              </w:rPr>
                            </m:ctrlPr>
                          </m:sSubSupPr>
                          <m:e>
                            <m:r>
                              <w:rPr>
                                <w:rFonts w:ascii="Cambria Math" w:hAnsi="Cambria Math" w:cs="Times New Roman"/>
                                <w:szCs w:val="24"/>
                                <w:lang w:val="en-US"/>
                              </w:rPr>
                              <m:t>C</m:t>
                            </m:r>
                          </m:e>
                          <m:sub>
                            <m:r>
                              <w:rPr>
                                <w:rFonts w:ascii="Cambria Math" w:hAnsi="Cambria Math" w:cs="Times New Roman"/>
                                <w:szCs w:val="24"/>
                                <w:lang w:val="en-US"/>
                              </w:rPr>
                              <m:t>i</m:t>
                            </m:r>
                          </m:sub>
                          <m:sup>
                            <m:r>
                              <w:rPr>
                                <w:rFonts w:ascii="Cambria Math" w:hAnsi="Cambria Math" w:cs="Times New Roman"/>
                                <w:szCs w:val="24"/>
                                <w:lang w:val="en-US"/>
                              </w:rPr>
                              <m:t>BC</m:t>
                            </m:r>
                          </m:sup>
                        </m:sSubSup>
                      </m:num>
                      <m:den>
                        <m:r>
                          <w:rPr>
                            <w:rFonts w:ascii="Cambria Math" w:hAnsi="Cambria Math" w:cs="Times New Roman"/>
                            <w:szCs w:val="24"/>
                            <w:lang w:val="en-US"/>
                          </w:rPr>
                          <m:t>dt</m:t>
                        </m:r>
                      </m:den>
                    </m:f>
                    <m:r>
                      <w:rPr>
                        <w:rFonts w:ascii="Cambria Math" w:hAnsi="Cambria Math" w:cs="Times New Roman"/>
                        <w:szCs w:val="24"/>
                        <w:lang w:val="en-US"/>
                      </w:rPr>
                      <m:t>=</m:t>
                    </m:r>
                    <m:f>
                      <m:fPr>
                        <m:ctrlPr>
                          <w:rPr>
                            <w:rFonts w:ascii="Cambria Math" w:hAnsi="Cambria Math" w:cs="Times New Roman"/>
                            <w:i/>
                            <w:szCs w:val="24"/>
                            <w:lang w:val="en-US"/>
                          </w:rPr>
                        </m:ctrlPr>
                      </m:fPr>
                      <m:num>
                        <m:sSubSup>
                          <m:sSubSupPr>
                            <m:ctrlPr>
                              <w:rPr>
                                <w:rFonts w:ascii="Cambria Math" w:hAnsi="Cambria Math" w:cs="Times New Roman"/>
                                <w:i/>
                                <w:szCs w:val="24"/>
                                <w:lang w:val="en-US"/>
                              </w:rPr>
                            </m:ctrlPr>
                          </m:sSubSupPr>
                          <m:e>
                            <m:r>
                              <w:rPr>
                                <w:rFonts w:ascii="Cambria Math" w:hAnsi="Cambria Math" w:cs="Times New Roman"/>
                                <w:szCs w:val="24"/>
                                <w:lang w:val="en-US"/>
                              </w:rPr>
                              <m:t>F</m:t>
                            </m:r>
                          </m:e>
                          <m:sub>
                            <m:r>
                              <w:rPr>
                                <w:rFonts w:ascii="Cambria Math" w:hAnsi="Cambria Math" w:cs="Times New Roman"/>
                                <w:szCs w:val="24"/>
                                <w:lang w:val="en-US"/>
                              </w:rPr>
                              <m:t>R</m:t>
                            </m:r>
                          </m:sub>
                          <m:sup>
                            <m:r>
                              <w:rPr>
                                <w:rFonts w:ascii="Cambria Math" w:hAnsi="Cambria Math" w:cs="Times New Roman"/>
                                <w:szCs w:val="24"/>
                                <w:lang w:val="en-US"/>
                              </w:rPr>
                              <m:t>L</m:t>
                            </m:r>
                          </m:sup>
                        </m:sSubSup>
                      </m:num>
                      <m:den>
                        <m:sSub>
                          <m:sSubPr>
                            <m:ctrlPr>
                              <w:rPr>
                                <w:rFonts w:ascii="Cambria Math" w:hAnsi="Cambria Math" w:cs="Times New Roman"/>
                                <w:i/>
                                <w:szCs w:val="24"/>
                                <w:lang w:val="en-US"/>
                              </w:rPr>
                            </m:ctrlPr>
                          </m:sSubPr>
                          <m:e>
                            <m:r>
                              <w:rPr>
                                <w:rFonts w:ascii="Cambria Math" w:hAnsi="Cambria Math" w:cs="Times New Roman"/>
                                <w:szCs w:val="24"/>
                                <w:lang w:val="en-US"/>
                              </w:rPr>
                              <m:t>V</m:t>
                            </m:r>
                          </m:e>
                          <m:sub>
                            <m:r>
                              <w:rPr>
                                <w:rFonts w:ascii="Cambria Math" w:hAnsi="Cambria Math" w:cs="Times New Roman"/>
                                <w:szCs w:val="24"/>
                                <w:lang w:val="en-US"/>
                              </w:rPr>
                              <m:t>BC</m:t>
                            </m:r>
                          </m:sub>
                        </m:sSub>
                      </m:den>
                    </m:f>
                    <m:d>
                      <m:dPr>
                        <m:ctrlPr>
                          <w:rPr>
                            <w:rFonts w:ascii="Cambria Math" w:hAnsi="Cambria Math" w:cs="Times New Roman"/>
                            <w:i/>
                            <w:szCs w:val="24"/>
                            <w:lang w:val="en-US"/>
                          </w:rPr>
                        </m:ctrlPr>
                      </m:dPr>
                      <m:e>
                        <m:sSubSup>
                          <m:sSubSupPr>
                            <m:ctrlPr>
                              <w:rPr>
                                <w:rFonts w:ascii="Cambria Math" w:hAnsi="Cambria Math" w:cs="Times New Roman"/>
                                <w:i/>
                                <w:szCs w:val="24"/>
                                <w:lang w:val="en-US"/>
                              </w:rPr>
                            </m:ctrlPr>
                          </m:sSubSupPr>
                          <m:e>
                            <m:r>
                              <w:rPr>
                                <w:rFonts w:ascii="Cambria Math" w:hAnsi="Cambria Math" w:cs="Times New Roman"/>
                                <w:szCs w:val="24"/>
                                <w:lang w:val="en-US"/>
                              </w:rPr>
                              <m:t>C</m:t>
                            </m:r>
                          </m:e>
                          <m:sub>
                            <m:r>
                              <w:rPr>
                                <w:rFonts w:ascii="Cambria Math" w:hAnsi="Cambria Math" w:cs="Times New Roman"/>
                                <w:szCs w:val="24"/>
                                <w:lang w:val="en-US"/>
                              </w:rPr>
                              <m:t>i</m:t>
                            </m:r>
                          </m:sub>
                          <m:sup>
                            <m:r>
                              <w:rPr>
                                <w:rFonts w:ascii="Cambria Math" w:hAnsi="Cambria Math" w:cs="Times New Roman"/>
                                <w:szCs w:val="24"/>
                                <w:lang w:val="en-US"/>
                              </w:rPr>
                              <m:t>B2</m:t>
                            </m:r>
                          </m:sup>
                        </m:sSubSup>
                        <m:r>
                          <w:rPr>
                            <w:rFonts w:ascii="Cambria Math" w:hAnsi="Cambria Math" w:cs="Times New Roman"/>
                            <w:szCs w:val="24"/>
                            <w:lang w:val="en-US"/>
                          </w:rPr>
                          <m:t>-</m:t>
                        </m:r>
                        <m:sSubSup>
                          <m:sSubSupPr>
                            <m:ctrlPr>
                              <w:rPr>
                                <w:rFonts w:ascii="Cambria Math" w:hAnsi="Cambria Math" w:cs="Times New Roman"/>
                                <w:i/>
                                <w:szCs w:val="24"/>
                                <w:lang w:val="en-US"/>
                              </w:rPr>
                            </m:ctrlPr>
                          </m:sSubSupPr>
                          <m:e>
                            <m:r>
                              <w:rPr>
                                <w:rFonts w:ascii="Cambria Math" w:hAnsi="Cambria Math" w:cs="Times New Roman"/>
                                <w:szCs w:val="24"/>
                                <w:lang w:val="en-US"/>
                              </w:rPr>
                              <m:t>C</m:t>
                            </m:r>
                          </m:e>
                          <m:sub>
                            <m:r>
                              <w:rPr>
                                <w:rFonts w:ascii="Cambria Math" w:hAnsi="Cambria Math" w:cs="Times New Roman"/>
                                <w:szCs w:val="24"/>
                                <w:lang w:val="en-US"/>
                              </w:rPr>
                              <m:t>i</m:t>
                            </m:r>
                          </m:sub>
                          <m:sup>
                            <m:r>
                              <w:rPr>
                                <w:rFonts w:ascii="Cambria Math" w:hAnsi="Cambria Math" w:cs="Times New Roman"/>
                                <w:szCs w:val="24"/>
                                <w:lang w:val="en-US"/>
                              </w:rPr>
                              <m:t>BC</m:t>
                            </m:r>
                          </m:sup>
                        </m:sSubSup>
                      </m:e>
                    </m:d>
                    <m:r>
                      <w:rPr>
                        <w:rFonts w:ascii="Cambria Math" w:hAnsi="Cambria Math" w:cs="Times New Roman"/>
                        <w:szCs w:val="24"/>
                        <w:lang w:val="en-US"/>
                      </w:rPr>
                      <m:t>+</m:t>
                    </m:r>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k</m:t>
                        </m:r>
                      </m:e>
                      <m:sub>
                        <m:r>
                          <w:rPr>
                            <w:rFonts w:ascii="Cambria Math" w:eastAsiaTheme="minorEastAsia" w:hAnsi="Cambria Math" w:cs="Times New Roman"/>
                            <w:szCs w:val="24"/>
                            <w:lang w:val="en-US"/>
                          </w:rPr>
                          <m:t>L</m:t>
                        </m:r>
                      </m:sub>
                    </m:sSub>
                    <m:r>
                      <w:rPr>
                        <w:rFonts w:ascii="Cambria Math" w:eastAsiaTheme="minorEastAsia" w:hAnsi="Cambria Math" w:cs="Times New Roman"/>
                        <w:szCs w:val="24"/>
                        <w:lang w:val="en-US"/>
                      </w:rPr>
                      <m:t>a</m:t>
                    </m:r>
                    <m:d>
                      <m:dPr>
                        <m:ctrlPr>
                          <w:rPr>
                            <w:rFonts w:ascii="Cambria Math" w:hAnsi="Cambria Math" w:cs="Times New Roman"/>
                            <w:szCs w:val="24"/>
                            <w:lang w:val="en-US"/>
                          </w:rPr>
                        </m:ctrlPr>
                      </m:dPr>
                      <m:e>
                        <m:sSubSup>
                          <m:sSubSupPr>
                            <m:ctrlPr>
                              <w:rPr>
                                <w:rFonts w:ascii="Cambria Math" w:hAnsi="Cambria Math" w:cs="Times New Roman"/>
                                <w:i/>
                                <w:szCs w:val="24"/>
                                <w:lang w:val="en-US"/>
                              </w:rPr>
                            </m:ctrlPr>
                          </m:sSubSupPr>
                          <m:e>
                            <m:r>
                              <w:rPr>
                                <w:rFonts w:ascii="Cambria Math" w:hAnsi="Cambria Math" w:cs="Times New Roman"/>
                                <w:szCs w:val="24"/>
                                <w:lang w:val="en-US"/>
                              </w:rPr>
                              <m:t>C</m:t>
                            </m:r>
                          </m:e>
                          <m:sub>
                            <m:sSub>
                              <m:sSubPr>
                                <m:ctrlPr>
                                  <w:rPr>
                                    <w:rFonts w:ascii="Cambria Math" w:hAnsi="Cambria Math" w:cs="Times New Roman"/>
                                    <w:i/>
                                    <w:szCs w:val="24"/>
                                    <w:lang w:val="en-US"/>
                                  </w:rPr>
                                </m:ctrlPr>
                              </m:sSubPr>
                              <m:e>
                                <m:r>
                                  <w:rPr>
                                    <w:rFonts w:ascii="Cambria Math" w:hAnsi="Cambria Math" w:cs="Times New Roman"/>
                                    <w:szCs w:val="24"/>
                                    <w:lang w:val="en-US"/>
                                  </w:rPr>
                                  <m:t>CO</m:t>
                                </m:r>
                              </m:e>
                              <m:sub>
                                <m:r>
                                  <w:rPr>
                                    <w:rFonts w:ascii="Cambria Math" w:hAnsi="Cambria Math" w:cs="Times New Roman"/>
                                    <w:szCs w:val="24"/>
                                    <w:lang w:val="en-US"/>
                                  </w:rPr>
                                  <m:t>2</m:t>
                                </m:r>
                              </m:sub>
                            </m:sSub>
                          </m:sub>
                          <m:sup>
                            <m:r>
                              <w:rPr>
                                <w:rFonts w:ascii="Cambria Math" w:hAnsi="Cambria Math" w:cs="Times New Roman"/>
                                <w:szCs w:val="24"/>
                                <w:lang w:val="en-US"/>
                              </w:rPr>
                              <m:t>*</m:t>
                            </m:r>
                          </m:sup>
                        </m:sSubSup>
                        <m:r>
                          <w:rPr>
                            <w:rFonts w:ascii="Cambria Math" w:hAnsi="Cambria Math" w:cs="Times New Roman"/>
                            <w:szCs w:val="24"/>
                            <w:lang w:val="en-US"/>
                          </w:rPr>
                          <m:t>-</m:t>
                        </m:r>
                        <m:sSubSup>
                          <m:sSubSupPr>
                            <m:ctrlPr>
                              <w:rPr>
                                <w:rFonts w:ascii="Cambria Math" w:hAnsi="Cambria Math" w:cs="Times New Roman"/>
                                <w:i/>
                                <w:szCs w:val="24"/>
                                <w:lang w:val="en-US"/>
                              </w:rPr>
                            </m:ctrlPr>
                          </m:sSubSupPr>
                          <m:e>
                            <m:r>
                              <w:rPr>
                                <w:rFonts w:ascii="Cambria Math" w:hAnsi="Cambria Math" w:cs="Times New Roman"/>
                                <w:szCs w:val="24"/>
                                <w:lang w:val="en-US"/>
                              </w:rPr>
                              <m:t>C</m:t>
                            </m:r>
                          </m:e>
                          <m:sub>
                            <m:sSub>
                              <m:sSubPr>
                                <m:ctrlPr>
                                  <w:rPr>
                                    <w:rFonts w:ascii="Cambria Math" w:hAnsi="Cambria Math" w:cs="Times New Roman"/>
                                    <w:i/>
                                    <w:szCs w:val="24"/>
                                    <w:lang w:val="en-US"/>
                                  </w:rPr>
                                </m:ctrlPr>
                              </m:sSubPr>
                              <m:e>
                                <m:r>
                                  <w:rPr>
                                    <w:rFonts w:ascii="Cambria Math" w:hAnsi="Cambria Math" w:cs="Times New Roman"/>
                                    <w:szCs w:val="24"/>
                                    <w:lang w:val="en-US"/>
                                  </w:rPr>
                                  <m:t>CO</m:t>
                                </m:r>
                              </m:e>
                              <m:sub>
                                <m:r>
                                  <w:rPr>
                                    <w:rFonts w:ascii="Cambria Math" w:hAnsi="Cambria Math" w:cs="Times New Roman"/>
                                    <w:szCs w:val="24"/>
                                    <w:lang w:val="en-US"/>
                                  </w:rPr>
                                  <m:t>2</m:t>
                                </m:r>
                              </m:sub>
                            </m:sSub>
                          </m:sub>
                          <m:sup>
                            <m:r>
                              <w:rPr>
                                <w:rFonts w:ascii="Cambria Math" w:hAnsi="Cambria Math" w:cs="Times New Roman"/>
                                <w:szCs w:val="24"/>
                                <w:lang w:val="en-US"/>
                              </w:rPr>
                              <m:t>BC</m:t>
                            </m:r>
                          </m:sup>
                        </m:sSubSup>
                      </m:e>
                    </m:d>
                    <m:r>
                      <w:rPr>
                        <w:rFonts w:ascii="Cambria Math" w:hAnsi="Cambria Math" w:cs="Times New Roman"/>
                        <w:szCs w:val="24"/>
                        <w:lang w:val="en-US"/>
                      </w:rPr>
                      <m:t xml:space="preserve">       </m:t>
                    </m:r>
                    <m:d>
                      <m:dPr>
                        <m:ctrlPr>
                          <w:rPr>
                            <w:rFonts w:ascii="Cambria Math" w:hAnsi="Cambria Math" w:cs="Times New Roman"/>
                            <w:i/>
                            <w:szCs w:val="24"/>
                            <w:lang w:val="en-US"/>
                          </w:rPr>
                        </m:ctrlPr>
                      </m:dPr>
                      <m:e>
                        <m:r>
                          <w:rPr>
                            <w:rFonts w:ascii="Cambria Math" w:hAnsi="Cambria Math" w:cs="Times New Roman"/>
                            <w:szCs w:val="24"/>
                            <w:lang w:val="en-US"/>
                          </w:rPr>
                          <m:t>S12</m:t>
                        </m:r>
                      </m:e>
                    </m:d>
                    <m:ctrlPr>
                      <w:rPr>
                        <w:rFonts w:ascii="Cambria Math" w:hAnsi="Cambria Math" w:cs="Times New Roman"/>
                        <w:i/>
                        <w:szCs w:val="24"/>
                        <w:lang w:val="en-US"/>
                      </w:rPr>
                    </m:ctrlPr>
                  </m:e>
                </m:eqArr>
              </m:oMath>
            </m:oMathPara>
          </w:p>
        </w:tc>
      </w:tr>
    </w:tbl>
    <w:p w14:paraId="3CD0EF36" w14:textId="07A77C89" w:rsidR="00542436" w:rsidRPr="005E31BD" w:rsidRDefault="006524DC" w:rsidP="00CF751B">
      <w:pPr>
        <w:rPr>
          <w:rFonts w:ascii="Times New Roman" w:eastAsiaTheme="minorEastAsia" w:hAnsi="Times New Roman" w:cs="Times New Roman"/>
          <w:sz w:val="24"/>
          <w:szCs w:val="24"/>
          <w:lang w:val="en-US"/>
        </w:rPr>
      </w:pPr>
      <w:r w:rsidRPr="005E31BD">
        <w:rPr>
          <w:rFonts w:ascii="Times New Roman" w:eastAsiaTheme="minorEastAsia" w:hAnsi="Times New Roman" w:cs="Times New Roman"/>
          <w:sz w:val="24"/>
          <w:szCs w:val="24"/>
          <w:lang w:val="en-US"/>
        </w:rPr>
        <w:t xml:space="preserve">Reactions </w:t>
      </w:r>
      <w:r w:rsidR="00E945C6" w:rsidRPr="005E31BD">
        <w:rPr>
          <w:rFonts w:ascii="Times New Roman" w:eastAsiaTheme="minorEastAsia" w:hAnsi="Times New Roman" w:cs="Times New Roman"/>
          <w:sz w:val="24"/>
          <w:szCs w:val="24"/>
          <w:lang w:val="en-US"/>
        </w:rPr>
        <w:t>in</w:t>
      </w:r>
      <w:r w:rsidRPr="005E31BD">
        <w:rPr>
          <w:rFonts w:ascii="Times New Roman" w:eastAsiaTheme="minorEastAsia" w:hAnsi="Times New Roman" w:cs="Times New Roman"/>
          <w:sz w:val="24"/>
          <w:szCs w:val="24"/>
          <w:lang w:val="en-US"/>
        </w:rPr>
        <w:t xml:space="preserve"> the bulk liquid are negligible, hence any change occurring in the bulk compartment 2 </w:t>
      </w:r>
      <w:r w:rsidR="00542436" w:rsidRPr="005E31BD">
        <w:rPr>
          <w:rFonts w:ascii="Times New Roman" w:eastAsiaTheme="minorEastAsia" w:hAnsi="Times New Roman" w:cs="Times New Roman"/>
          <w:sz w:val="24"/>
          <w:szCs w:val="24"/>
          <w:lang w:val="en-US"/>
        </w:rPr>
        <w:t>has to come</w:t>
      </w:r>
      <w:r w:rsidRPr="005E31BD">
        <w:rPr>
          <w:rFonts w:ascii="Times New Roman" w:eastAsiaTheme="minorEastAsia" w:hAnsi="Times New Roman" w:cs="Times New Roman"/>
          <w:sz w:val="24"/>
          <w:szCs w:val="24"/>
          <w:lang w:val="en-US"/>
        </w:rPr>
        <w:t xml:space="preserve"> from the biological reactions occurring in the cathode/biofi</w:t>
      </w:r>
      <w:r w:rsidR="00C16565" w:rsidRPr="005E31BD">
        <w:rPr>
          <w:rFonts w:ascii="Times New Roman" w:eastAsiaTheme="minorEastAsia" w:hAnsi="Times New Roman" w:cs="Times New Roman"/>
          <w:sz w:val="24"/>
          <w:szCs w:val="24"/>
          <w:lang w:val="en-US"/>
        </w:rPr>
        <w:t>lm compartment. Combining Eq. S10 and S11</w:t>
      </w:r>
      <w:r w:rsidRPr="005E31BD">
        <w:rPr>
          <w:rFonts w:ascii="Times New Roman" w:eastAsiaTheme="minorEastAsia" w:hAnsi="Times New Roman" w:cs="Times New Roman"/>
          <w:sz w:val="24"/>
          <w:szCs w:val="24"/>
          <w:lang w:val="en-US"/>
        </w:rPr>
        <w:t xml:space="preserve">, </w:t>
      </w:r>
      <w:r w:rsidR="00542436" w:rsidRPr="005E31BD">
        <w:rPr>
          <w:rFonts w:ascii="Times New Roman" w:eastAsiaTheme="minorEastAsia" w:hAnsi="Times New Roman" w:cs="Times New Roman"/>
          <w:sz w:val="24"/>
          <w:szCs w:val="24"/>
          <w:lang w:val="en-US"/>
        </w:rPr>
        <w:t xml:space="preserve">an </w:t>
      </w:r>
      <w:r w:rsidRPr="005E31BD">
        <w:rPr>
          <w:rFonts w:ascii="Times New Roman" w:eastAsiaTheme="minorEastAsia" w:hAnsi="Times New Roman" w:cs="Times New Roman"/>
          <w:sz w:val="24"/>
          <w:szCs w:val="24"/>
          <w:lang w:val="en-US"/>
        </w:rPr>
        <w:t xml:space="preserve">expression can be derived </w:t>
      </w:r>
      <w:r w:rsidR="00FF3B4A" w:rsidRPr="005E31BD">
        <w:rPr>
          <w:rFonts w:ascii="Times New Roman" w:eastAsiaTheme="minorEastAsia" w:hAnsi="Times New Roman" w:cs="Times New Roman"/>
          <w:sz w:val="24"/>
          <w:szCs w:val="24"/>
          <w:lang w:val="en-US"/>
        </w:rPr>
        <w:t>for</w:t>
      </w:r>
      <w:r w:rsidRPr="005E31BD">
        <w:rPr>
          <w:rFonts w:ascii="Times New Roman" w:eastAsiaTheme="minorEastAsia" w:hAnsi="Times New Roman" w:cs="Times New Roman"/>
          <w:sz w:val="24"/>
          <w:szCs w:val="24"/>
          <w:lang w:val="en-US"/>
        </w:rPr>
        <w:t xml:space="preserve"> the concent</w:t>
      </w:r>
      <w:r w:rsidR="00542436" w:rsidRPr="005E31BD">
        <w:rPr>
          <w:rFonts w:ascii="Times New Roman" w:eastAsiaTheme="minorEastAsia" w:hAnsi="Times New Roman" w:cs="Times New Roman"/>
          <w:sz w:val="24"/>
          <w:szCs w:val="24"/>
          <w:lang w:val="en-US"/>
        </w:rPr>
        <w:t xml:space="preserve">ration in the </w:t>
      </w:r>
      <w:r w:rsidR="004B234A" w:rsidRPr="005E31BD">
        <w:rPr>
          <w:rFonts w:ascii="Times New Roman" w:eastAsiaTheme="minorEastAsia" w:hAnsi="Times New Roman" w:cs="Times New Roman"/>
          <w:sz w:val="24"/>
          <w:szCs w:val="24"/>
          <w:lang w:val="en-US"/>
        </w:rPr>
        <w:t>first bulk domain</w:t>
      </w:r>
      <w:r w:rsidR="00542436" w:rsidRPr="005E31BD">
        <w:rPr>
          <w:rFonts w:ascii="Times New Roman" w:eastAsiaTheme="minorEastAsia" w:hAnsi="Times New Roman" w:cs="Times New Roman"/>
          <w:sz w:val="24"/>
          <w:szCs w:val="24"/>
          <w:lang w:val="en-US"/>
        </w:rPr>
        <w:t>.</w:t>
      </w:r>
    </w:p>
    <w:p w14:paraId="3675BED6" w14:textId="0B51FAB3" w:rsidR="006524DC" w:rsidRPr="005E31BD" w:rsidRDefault="00280365" w:rsidP="00CF751B">
      <w:pPr>
        <w:rPr>
          <w:rFonts w:ascii="Times New Roman" w:eastAsiaTheme="minorEastAsia" w:hAnsi="Times New Roman" w:cs="Times New Roman"/>
          <w:sz w:val="24"/>
          <w:szCs w:val="24"/>
          <w:lang w:val="en-US"/>
        </w:rPr>
      </w:pPr>
      <m:oMathPara>
        <m:oMath>
          <m:eqArr>
            <m:eqArrPr>
              <m:maxDist m:val="1"/>
              <m:ctrlPr>
                <w:rPr>
                  <w:rFonts w:ascii="Cambria Math" w:hAnsi="Cambria Math" w:cs="Times New Roman"/>
                  <w:i/>
                  <w:sz w:val="24"/>
                  <w:szCs w:val="24"/>
                  <w:lang w:val="en-US"/>
                </w:rPr>
              </m:ctrlPr>
            </m:eqArrPr>
            <m:e>
              <m:f>
                <m:fPr>
                  <m:ctrlPr>
                    <w:rPr>
                      <w:rFonts w:ascii="Cambria Math" w:hAnsi="Cambria Math" w:cs="Times New Roman"/>
                      <w:i/>
                      <w:sz w:val="24"/>
                      <w:szCs w:val="24"/>
                      <w:lang w:val="en-US"/>
                    </w:rPr>
                  </m:ctrlPr>
                </m:fPr>
                <m:num>
                  <m:r>
                    <w:rPr>
                      <w:rFonts w:ascii="Cambria Math" w:hAnsi="Cambria Math" w:cs="Times New Roman"/>
                      <w:sz w:val="24"/>
                      <w:szCs w:val="24"/>
                      <w:lang w:val="en-US"/>
                    </w:rPr>
                    <m:t>d</m:t>
                  </m:r>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r>
                        <w:rPr>
                          <w:rFonts w:ascii="Cambria Math" w:hAnsi="Cambria Math" w:cs="Times New Roman"/>
                          <w:sz w:val="24"/>
                          <w:szCs w:val="24"/>
                          <w:lang w:val="en-US"/>
                        </w:rPr>
                        <m:t>i</m:t>
                      </m:r>
                    </m:sub>
                    <m:sup>
                      <m:r>
                        <w:rPr>
                          <w:rFonts w:ascii="Cambria Math" w:hAnsi="Cambria Math" w:cs="Times New Roman"/>
                          <w:sz w:val="24"/>
                          <w:szCs w:val="24"/>
                          <w:lang w:val="en-US"/>
                        </w:rPr>
                        <m:t>B2</m:t>
                      </m:r>
                    </m:sup>
                  </m:sSubSup>
                </m:num>
                <m:den>
                  <m:r>
                    <w:rPr>
                      <w:rFonts w:ascii="Cambria Math" w:hAnsi="Cambria Math" w:cs="Times New Roman"/>
                      <w:sz w:val="24"/>
                      <w:szCs w:val="24"/>
                      <w:lang w:val="en-US"/>
                    </w:rPr>
                    <m:t>dt</m:t>
                  </m:r>
                </m:den>
              </m:f>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d</m:t>
                  </m:r>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r>
                        <w:rPr>
                          <w:rFonts w:ascii="Cambria Math" w:hAnsi="Cambria Math" w:cs="Times New Roman"/>
                          <w:sz w:val="24"/>
                          <w:szCs w:val="24"/>
                          <w:lang w:val="en-US"/>
                        </w:rPr>
                        <m:t>i</m:t>
                      </m:r>
                    </m:sub>
                    <m:sup>
                      <m:r>
                        <w:rPr>
                          <w:rFonts w:ascii="Cambria Math" w:hAnsi="Cambria Math" w:cs="Times New Roman"/>
                          <w:sz w:val="24"/>
                          <w:szCs w:val="24"/>
                          <w:lang w:val="en-US"/>
                        </w:rPr>
                        <m:t>fc</m:t>
                      </m:r>
                    </m:sup>
                  </m:sSubSup>
                </m:num>
                <m:den>
                  <m:r>
                    <w:rPr>
                      <w:rFonts w:ascii="Cambria Math" w:hAnsi="Cambria Math" w:cs="Times New Roman"/>
                      <w:sz w:val="24"/>
                      <w:szCs w:val="24"/>
                      <w:lang w:val="en-US"/>
                    </w:rPr>
                    <m:t>dt</m:t>
                  </m:r>
                </m:den>
              </m:f>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S13</m:t>
                  </m:r>
                </m:e>
              </m:d>
            </m:e>
          </m:eqArr>
        </m:oMath>
      </m:oMathPara>
    </w:p>
    <w:p w14:paraId="5E26F7E0" w14:textId="444D8C05" w:rsidR="00542436" w:rsidRPr="005E31BD" w:rsidRDefault="00542436" w:rsidP="00CF751B">
      <w:pPr>
        <w:rPr>
          <w:rFonts w:ascii="Times New Roman" w:eastAsiaTheme="minorEastAsia" w:hAnsi="Times New Roman" w:cs="Times New Roman"/>
          <w:sz w:val="24"/>
          <w:szCs w:val="24"/>
          <w:lang w:val="en-US"/>
        </w:rPr>
      </w:pPr>
      <w:r w:rsidRPr="005E31BD">
        <w:rPr>
          <w:rFonts w:ascii="Times New Roman" w:hAnsi="Times New Roman" w:cs="Times New Roman"/>
          <w:sz w:val="24"/>
          <w:szCs w:val="24"/>
          <w:lang w:val="en-US"/>
        </w:rPr>
        <w:lastRenderedPageBreak/>
        <w:t>Since no reaction occurs in the bulk liquid,</w:t>
      </w:r>
      <w:r w:rsidRPr="005E31BD">
        <w:rPr>
          <w:rFonts w:ascii="Times New Roman" w:eastAsiaTheme="minorEastAsia" w:hAnsi="Times New Roman" w:cs="Times New Roman"/>
          <w:sz w:val="24"/>
          <w:szCs w:val="24"/>
          <w:lang w:val="en-US"/>
        </w:rPr>
        <w:t xml:space="preserve"> </w:t>
      </w:r>
      <m:oMath>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r>
              <w:rPr>
                <w:rFonts w:ascii="Cambria Math" w:hAnsi="Cambria Math" w:cs="Times New Roman"/>
                <w:sz w:val="24"/>
                <w:szCs w:val="24"/>
                <w:lang w:val="en-US"/>
              </w:rPr>
              <m:t>i</m:t>
            </m:r>
          </m:sub>
          <m:sup>
            <m:r>
              <w:rPr>
                <w:rFonts w:ascii="Cambria Math" w:hAnsi="Cambria Math" w:cs="Times New Roman"/>
                <w:sz w:val="24"/>
                <w:szCs w:val="24"/>
                <w:lang w:val="en-US"/>
              </w:rPr>
              <m:t>B2</m:t>
            </m:r>
          </m:sup>
        </m:sSubSup>
        <m:r>
          <w:rPr>
            <w:rFonts w:ascii="Cambria Math" w:hAnsi="Cambria Math" w:cs="Times New Roman"/>
            <w:sz w:val="24"/>
            <w:szCs w:val="24"/>
            <w:lang w:val="en-US"/>
          </w:rPr>
          <m:t>=</m:t>
        </m:r>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r>
              <w:rPr>
                <w:rFonts w:ascii="Cambria Math" w:hAnsi="Cambria Math" w:cs="Times New Roman"/>
                <w:sz w:val="24"/>
                <w:szCs w:val="24"/>
                <w:lang w:val="en-US"/>
              </w:rPr>
              <m:t>i</m:t>
            </m:r>
          </m:sub>
          <m:sup>
            <m:r>
              <w:rPr>
                <w:rFonts w:ascii="Cambria Math" w:hAnsi="Cambria Math" w:cs="Times New Roman"/>
                <w:sz w:val="24"/>
                <w:szCs w:val="24"/>
                <w:lang w:val="en-US"/>
              </w:rPr>
              <m:t>fc</m:t>
            </m:r>
          </m:sup>
        </m:sSubSup>
      </m:oMath>
      <w:r w:rsidRPr="005E31BD">
        <w:rPr>
          <w:rFonts w:ascii="Times New Roman" w:eastAsiaTheme="minorEastAsia" w:hAnsi="Times New Roman" w:cs="Times New Roman"/>
          <w:sz w:val="24"/>
          <w:szCs w:val="24"/>
          <w:lang w:val="en-US"/>
        </w:rPr>
        <w:t xml:space="preserve"> </w:t>
      </w:r>
      <w:r w:rsidRPr="005E31BD">
        <w:rPr>
          <w:rFonts w:ascii="Times New Roman" w:hAnsi="Times New Roman" w:cs="Times New Roman"/>
          <w:sz w:val="24"/>
          <w:szCs w:val="24"/>
          <w:lang w:val="en-US"/>
        </w:rPr>
        <w:t xml:space="preserve">hence </w:t>
      </w:r>
      <w:r w:rsidR="00C16565" w:rsidRPr="005E31BD">
        <w:rPr>
          <w:rFonts w:ascii="Times New Roman" w:hAnsi="Times New Roman" w:cs="Times New Roman"/>
          <w:sz w:val="24"/>
          <w:szCs w:val="24"/>
          <w:lang w:val="en-US"/>
        </w:rPr>
        <w:t>Eq. S13</w:t>
      </w:r>
      <w:r w:rsidR="00F5049E" w:rsidRPr="005E31BD">
        <w:rPr>
          <w:rFonts w:ascii="Times New Roman" w:hAnsi="Times New Roman" w:cs="Times New Roman"/>
          <w:sz w:val="24"/>
          <w:szCs w:val="24"/>
          <w:lang w:val="en-US"/>
        </w:rPr>
        <w:t xml:space="preserve"> becomes zero and the following equation is </w:t>
      </w:r>
      <w:r w:rsidR="004F2BAA" w:rsidRPr="005E31BD">
        <w:rPr>
          <w:rFonts w:ascii="Times New Roman" w:hAnsi="Times New Roman" w:cs="Times New Roman"/>
          <w:sz w:val="24"/>
          <w:szCs w:val="24"/>
          <w:lang w:val="en-US"/>
        </w:rPr>
        <w:t>obtained</w:t>
      </w:r>
      <w:r w:rsidR="00F5049E" w:rsidRPr="005E31BD">
        <w:rPr>
          <w:rFonts w:ascii="Times New Roman" w:hAnsi="Times New Roman" w:cs="Times New Roman"/>
          <w:sz w:val="24"/>
          <w:szCs w:val="24"/>
          <w:lang w:val="en-US"/>
        </w:rPr>
        <w:t>:</w:t>
      </w:r>
    </w:p>
    <w:p w14:paraId="180027F1" w14:textId="12DBBCA7" w:rsidR="006524DC" w:rsidRPr="005E31BD" w:rsidRDefault="00280365" w:rsidP="00CF751B">
      <w:pPr>
        <w:rPr>
          <w:rFonts w:ascii="Times New Roman" w:eastAsiaTheme="minorEastAsia" w:hAnsi="Times New Roman" w:cs="Times New Roman"/>
          <w:sz w:val="24"/>
          <w:szCs w:val="24"/>
          <w:lang w:val="en-US"/>
        </w:rPr>
      </w:pPr>
      <m:oMathPara>
        <m:oMath>
          <m:eqArr>
            <m:eqArrPr>
              <m:maxDist m:val="1"/>
              <m:ctrlPr>
                <w:rPr>
                  <w:rFonts w:ascii="Cambria Math" w:eastAsiaTheme="minorEastAsia" w:hAnsi="Cambria Math" w:cs="Times New Roman"/>
                  <w:i/>
                  <w:sz w:val="24"/>
                  <w:szCs w:val="24"/>
                  <w:lang w:val="en-US"/>
                </w:rPr>
              </m:ctrlPr>
            </m:eqArrPr>
            <m:e>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i</m:t>
                  </m:r>
                </m:sub>
                <m:sup>
                  <m:r>
                    <w:rPr>
                      <w:rFonts w:ascii="Cambria Math" w:eastAsiaTheme="minorEastAsia" w:hAnsi="Cambria Math" w:cs="Times New Roman"/>
                      <w:sz w:val="24"/>
                      <w:szCs w:val="24"/>
                      <w:lang w:val="en-US"/>
                    </w:rPr>
                    <m:t>B1</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i</m:t>
                  </m:r>
                </m:sub>
                <m:sup>
                  <m:r>
                    <w:rPr>
                      <w:rFonts w:ascii="Cambria Math" w:eastAsiaTheme="minorEastAsia" w:hAnsi="Cambria Math" w:cs="Times New Roman"/>
                      <w:sz w:val="24"/>
                      <w:szCs w:val="24"/>
                      <w:lang w:val="en-US"/>
                    </w:rPr>
                    <m:t>B2</m:t>
                  </m:r>
                </m:sup>
              </m:sSubSup>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fc</m:t>
                      </m:r>
                    </m:sub>
                  </m:sSub>
                </m:num>
                <m:den>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R</m:t>
                      </m:r>
                    </m:sub>
                    <m:sup>
                      <m:r>
                        <w:rPr>
                          <w:rFonts w:ascii="Cambria Math" w:eastAsiaTheme="minorEastAsia" w:hAnsi="Cambria Math" w:cs="Times New Roman"/>
                          <w:sz w:val="24"/>
                          <w:szCs w:val="24"/>
                          <w:lang w:val="en-US"/>
                        </w:rPr>
                        <m:t>L</m:t>
                      </m:r>
                    </m:sup>
                  </m:sSubSup>
                </m:den>
              </m:f>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r</m:t>
                  </m:r>
                </m:e>
                <m:sub>
                  <m:r>
                    <w:rPr>
                      <w:rFonts w:ascii="Cambria Math" w:eastAsiaTheme="minorEastAsia" w:hAnsi="Cambria Math" w:cs="Times New Roman"/>
                      <w:sz w:val="24"/>
                      <w:szCs w:val="24"/>
                      <w:lang w:val="en-US"/>
                    </w:rPr>
                    <m:t>i</m:t>
                  </m:r>
                </m:sub>
                <m:sup>
                  <m:r>
                    <w:rPr>
                      <w:rFonts w:ascii="Cambria Math" w:eastAsiaTheme="minorEastAsia" w:hAnsi="Cambria Math" w:cs="Times New Roman"/>
                      <w:sz w:val="24"/>
                      <w:szCs w:val="24"/>
                      <w:lang w:val="en-US"/>
                    </w:rPr>
                    <m:t>fc</m:t>
                  </m:r>
                </m:sup>
              </m:sSubSup>
              <m:r>
                <w:rPr>
                  <w:rFonts w:ascii="Cambria Math" w:eastAsiaTheme="minorEastAsia" w:hAnsi="Cambria Math" w:cs="Times New Roman"/>
                  <w:sz w:val="24"/>
                  <w:szCs w:val="24"/>
                  <w:lang w:val="en-US"/>
                </w:rPr>
                <m:t xml:space="preserve"> #</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S14</m:t>
                  </m:r>
                </m:e>
              </m:d>
            </m:e>
          </m:eqArr>
        </m:oMath>
      </m:oMathPara>
    </w:p>
    <w:p w14:paraId="5908FAAD" w14:textId="263D3762" w:rsidR="006524DC" w:rsidRPr="005E31BD" w:rsidRDefault="004B234A" w:rsidP="00CF751B">
      <w:pPr>
        <w:rPr>
          <w:rFonts w:ascii="Times New Roman" w:eastAsiaTheme="minorEastAsia" w:hAnsi="Times New Roman" w:cs="Times New Roman"/>
          <w:sz w:val="24"/>
          <w:szCs w:val="24"/>
          <w:lang w:val="en-US"/>
        </w:rPr>
      </w:pPr>
      <w:r w:rsidRPr="005E31BD">
        <w:rPr>
          <w:rFonts w:ascii="Times New Roman" w:eastAsiaTheme="minorEastAsia" w:hAnsi="Times New Roman" w:cs="Times New Roman"/>
          <w:sz w:val="24"/>
          <w:szCs w:val="24"/>
          <w:lang w:val="en-US"/>
        </w:rPr>
        <w:t>A similar balancing can be done to obtain the concentration after the bub</w:t>
      </w:r>
      <w:r w:rsidR="00C16565" w:rsidRPr="005E31BD">
        <w:rPr>
          <w:rFonts w:ascii="Times New Roman" w:eastAsiaTheme="minorEastAsia" w:hAnsi="Times New Roman" w:cs="Times New Roman"/>
          <w:sz w:val="24"/>
          <w:szCs w:val="24"/>
          <w:lang w:val="en-US"/>
        </w:rPr>
        <w:t>ble column. By combining Eq. S11 and S12</w:t>
      </w:r>
      <w:r w:rsidRPr="005E31BD">
        <w:rPr>
          <w:rFonts w:ascii="Times New Roman" w:eastAsiaTheme="minorEastAsia" w:hAnsi="Times New Roman" w:cs="Times New Roman"/>
          <w:sz w:val="24"/>
          <w:szCs w:val="24"/>
          <w:lang w:val="en-US"/>
        </w:rPr>
        <w:t xml:space="preserve">, and taking into consideration that </w:t>
      </w:r>
      <m:oMath>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r>
              <w:rPr>
                <w:rFonts w:ascii="Cambria Math" w:hAnsi="Cambria Math" w:cs="Times New Roman"/>
                <w:sz w:val="24"/>
                <w:szCs w:val="24"/>
                <w:lang w:val="en-US"/>
              </w:rPr>
              <m:t>i</m:t>
            </m:r>
          </m:sub>
          <m:sup>
            <m:r>
              <w:rPr>
                <w:rFonts w:ascii="Cambria Math" w:hAnsi="Cambria Math" w:cs="Times New Roman"/>
                <w:sz w:val="24"/>
                <w:szCs w:val="24"/>
                <w:lang w:val="en-US"/>
              </w:rPr>
              <m:t>B2</m:t>
            </m:r>
          </m:sup>
        </m:sSubSup>
        <m:r>
          <w:rPr>
            <w:rFonts w:ascii="Cambria Math" w:hAnsi="Cambria Math" w:cs="Times New Roman"/>
            <w:sz w:val="24"/>
            <w:szCs w:val="24"/>
            <w:lang w:val="en-US"/>
          </w:rPr>
          <m:t>=</m:t>
        </m:r>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r>
              <w:rPr>
                <w:rFonts w:ascii="Cambria Math" w:hAnsi="Cambria Math" w:cs="Times New Roman"/>
                <w:sz w:val="24"/>
                <w:szCs w:val="24"/>
                <w:lang w:val="en-US"/>
              </w:rPr>
              <m:t>i</m:t>
            </m:r>
          </m:sub>
          <m:sup>
            <m:r>
              <w:rPr>
                <w:rFonts w:ascii="Cambria Math" w:hAnsi="Cambria Math" w:cs="Times New Roman"/>
                <w:sz w:val="24"/>
                <w:szCs w:val="24"/>
                <w:lang w:val="en-US"/>
              </w:rPr>
              <m:t>fc</m:t>
            </m:r>
          </m:sup>
        </m:sSubSup>
      </m:oMath>
      <w:r w:rsidRPr="005E31BD">
        <w:rPr>
          <w:rFonts w:ascii="Times New Roman" w:eastAsiaTheme="minorEastAsia" w:hAnsi="Times New Roman" w:cs="Times New Roman"/>
          <w:sz w:val="24"/>
          <w:szCs w:val="24"/>
          <w:lang w:val="en-US"/>
        </w:rPr>
        <w:t xml:space="preserve">, the expression for </w:t>
      </w:r>
      <m:oMath>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i</m:t>
            </m:r>
          </m:sub>
          <m:sup>
            <m:r>
              <w:rPr>
                <w:rFonts w:ascii="Cambria Math" w:eastAsiaTheme="minorEastAsia" w:hAnsi="Cambria Math" w:cs="Times New Roman"/>
                <w:sz w:val="24"/>
                <w:szCs w:val="24"/>
                <w:lang w:val="en-US"/>
              </w:rPr>
              <m:t>BC</m:t>
            </m:r>
          </m:sup>
        </m:sSubSup>
      </m:oMath>
      <w:r w:rsidRPr="005E31BD">
        <w:rPr>
          <w:rFonts w:ascii="Times New Roman" w:eastAsiaTheme="minorEastAsia" w:hAnsi="Times New Roman" w:cs="Times New Roman"/>
          <w:sz w:val="24"/>
          <w:szCs w:val="24"/>
          <w:lang w:val="en-US"/>
        </w:rPr>
        <w:t xml:space="preserve"> can be obtained.</w:t>
      </w:r>
      <w:r w:rsidR="00FF3B4A" w:rsidRPr="005E31BD">
        <w:rPr>
          <w:rFonts w:ascii="Times New Roman" w:eastAsiaTheme="minorEastAsia" w:hAnsi="Times New Roman" w:cs="Times New Roman"/>
          <w:sz w:val="24"/>
          <w:szCs w:val="24"/>
          <w:lang w:val="en-US"/>
        </w:rPr>
        <w:t xml:space="preserve"> As expected, this expression is only valid for CO</w:t>
      </w:r>
      <w:r w:rsidR="00FF3B4A" w:rsidRPr="005E31BD">
        <w:rPr>
          <w:rFonts w:ascii="Times New Roman" w:eastAsiaTheme="minorEastAsia" w:hAnsi="Times New Roman" w:cs="Times New Roman"/>
          <w:sz w:val="24"/>
          <w:szCs w:val="24"/>
          <w:vertAlign w:val="subscript"/>
          <w:lang w:val="en-US"/>
        </w:rPr>
        <w:t>2</w:t>
      </w:r>
      <w:r w:rsidR="00FF3B4A" w:rsidRPr="005E31BD">
        <w:rPr>
          <w:rFonts w:ascii="Times New Roman" w:eastAsiaTheme="minorEastAsia" w:hAnsi="Times New Roman" w:cs="Times New Roman"/>
          <w:sz w:val="24"/>
          <w:szCs w:val="24"/>
          <w:lang w:val="en-US"/>
        </w:rPr>
        <w:t xml:space="preserve"> since the other dissolved species concentrations remain constant.</w:t>
      </w:r>
    </w:p>
    <w:p w14:paraId="4885AC8B" w14:textId="00DB174F" w:rsidR="004B234A" w:rsidRPr="005E31BD" w:rsidRDefault="00280365" w:rsidP="004B234A">
      <w:pPr>
        <w:rPr>
          <w:rFonts w:ascii="Times New Roman" w:eastAsiaTheme="minorEastAsia" w:hAnsi="Times New Roman" w:cs="Times New Roman"/>
          <w:sz w:val="24"/>
          <w:szCs w:val="24"/>
          <w:lang w:val="en-US"/>
        </w:rPr>
      </w:pPr>
      <m:oMathPara>
        <m:oMath>
          <m:eqArr>
            <m:eqArrPr>
              <m:maxDist m:val="1"/>
              <m:ctrlPr>
                <w:rPr>
                  <w:rFonts w:ascii="Cambria Math" w:hAnsi="Cambria Math" w:cs="Times New Roman"/>
                  <w:i/>
                  <w:sz w:val="24"/>
                  <w:szCs w:val="24"/>
                  <w:lang w:val="en-US"/>
                </w:rPr>
              </m:ctrlPr>
            </m:eqArrPr>
            <m:e>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i</m:t>
                  </m:r>
                </m:sub>
                <m:sup>
                  <m:r>
                    <w:rPr>
                      <w:rFonts w:ascii="Cambria Math" w:eastAsiaTheme="minorEastAsia" w:hAnsi="Cambria Math" w:cs="Times New Roman"/>
                      <w:sz w:val="24"/>
                      <w:szCs w:val="24"/>
                      <w:lang w:val="en-US"/>
                    </w:rPr>
                    <m:t>BC</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i</m:t>
                  </m:r>
                </m:sub>
                <m:sup>
                  <m:r>
                    <w:rPr>
                      <w:rFonts w:ascii="Cambria Math" w:eastAsiaTheme="minorEastAsia" w:hAnsi="Cambria Math" w:cs="Times New Roman"/>
                      <w:sz w:val="24"/>
                      <w:szCs w:val="24"/>
                      <w:lang w:val="en-US"/>
                    </w:rPr>
                    <m:t>B2</m:t>
                  </m:r>
                </m:sup>
              </m:sSubSup>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BC</m:t>
                      </m:r>
                    </m:sub>
                  </m:sSub>
                </m:num>
                <m:den>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R</m:t>
                      </m:r>
                    </m:sub>
                    <m:sup>
                      <m:r>
                        <w:rPr>
                          <w:rFonts w:ascii="Cambria Math" w:eastAsiaTheme="minorEastAsia" w:hAnsi="Cambria Math" w:cs="Times New Roman"/>
                          <w:sz w:val="24"/>
                          <w:szCs w:val="24"/>
                          <w:lang w:val="en-US"/>
                        </w:rPr>
                        <m:t>L</m:t>
                      </m:r>
                    </m:sup>
                  </m:sSubSup>
                </m:den>
              </m:f>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lang w:val="en-US"/>
                    </w:rPr>
                    <m:t>L</m:t>
                  </m:r>
                </m:sub>
              </m:sSub>
              <m:r>
                <w:rPr>
                  <w:rFonts w:ascii="Cambria Math" w:eastAsiaTheme="minorEastAsia" w:hAnsi="Cambria Math" w:cs="Times New Roman"/>
                  <w:sz w:val="24"/>
                  <w:szCs w:val="24"/>
                  <w:lang w:val="en-US"/>
                </w:rPr>
                <m:t>a</m:t>
              </m:r>
              <m:d>
                <m:dPr>
                  <m:ctrlPr>
                    <w:rPr>
                      <w:rFonts w:ascii="Cambria Math" w:hAnsi="Cambria Math" w:cs="Times New Roman"/>
                      <w:sz w:val="24"/>
                      <w:szCs w:val="24"/>
                      <w:lang w:val="en-US"/>
                    </w:rPr>
                  </m:ctrlPr>
                </m:dPr>
                <m:e>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CO</m:t>
                          </m:r>
                        </m:e>
                        <m:sub>
                          <m:r>
                            <w:rPr>
                              <w:rFonts w:ascii="Cambria Math" w:hAnsi="Cambria Math" w:cs="Times New Roman"/>
                              <w:sz w:val="24"/>
                              <w:szCs w:val="24"/>
                              <w:lang w:val="en-US"/>
                            </w:rPr>
                            <m:t>2</m:t>
                          </m:r>
                        </m:sub>
                      </m:sSub>
                    </m:sub>
                    <m:sup>
                      <m:r>
                        <w:rPr>
                          <w:rFonts w:ascii="Cambria Math" w:hAnsi="Cambria Math" w:cs="Times New Roman"/>
                          <w:sz w:val="24"/>
                          <w:szCs w:val="24"/>
                          <w:lang w:val="en-US"/>
                        </w:rPr>
                        <m:t>*</m:t>
                      </m:r>
                    </m:sup>
                  </m:sSubSup>
                  <m:r>
                    <w:rPr>
                      <w:rFonts w:ascii="Cambria Math" w:hAnsi="Cambria Math" w:cs="Times New Roman"/>
                      <w:sz w:val="24"/>
                      <w:szCs w:val="24"/>
                      <w:lang w:val="en-US"/>
                    </w:rPr>
                    <m:t>-</m:t>
                  </m:r>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CO</m:t>
                          </m:r>
                        </m:e>
                        <m:sub>
                          <m:r>
                            <w:rPr>
                              <w:rFonts w:ascii="Cambria Math" w:hAnsi="Cambria Math" w:cs="Times New Roman"/>
                              <w:sz w:val="24"/>
                              <w:szCs w:val="24"/>
                              <w:lang w:val="en-US"/>
                            </w:rPr>
                            <m:t>2</m:t>
                          </m:r>
                        </m:sub>
                      </m:sSub>
                    </m:sub>
                    <m:sup>
                      <m:r>
                        <w:rPr>
                          <w:rFonts w:ascii="Cambria Math" w:hAnsi="Cambria Math" w:cs="Times New Roman"/>
                          <w:sz w:val="24"/>
                          <w:szCs w:val="24"/>
                          <w:lang w:val="en-US"/>
                        </w:rPr>
                        <m:t>BC</m:t>
                      </m:r>
                    </m:sup>
                  </m:sSubSup>
                </m:e>
              </m:d>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S15</m:t>
                  </m:r>
                </m:e>
              </m:d>
            </m:e>
          </m:eqArr>
        </m:oMath>
      </m:oMathPara>
    </w:p>
    <w:p w14:paraId="4B392756" w14:textId="77777777" w:rsidR="0009700F" w:rsidRPr="005E31BD" w:rsidRDefault="00B054BF" w:rsidP="00CF751B">
      <w:pPr>
        <w:rPr>
          <w:rFonts w:ascii="Times New Roman" w:eastAsiaTheme="minorEastAsia" w:hAnsi="Times New Roman" w:cs="Times New Roman"/>
          <w:sz w:val="24"/>
          <w:szCs w:val="24"/>
          <w:lang w:val="en-US"/>
        </w:rPr>
      </w:pPr>
      <w:r w:rsidRPr="005E31BD">
        <w:rPr>
          <w:rFonts w:ascii="Times New Roman" w:eastAsiaTheme="minorEastAsia" w:hAnsi="Times New Roman" w:cs="Times New Roman"/>
          <w:sz w:val="24"/>
          <w:szCs w:val="24"/>
          <w:lang w:val="en-US"/>
        </w:rPr>
        <w:t>The concentration change due to the exchange flow is:</w:t>
      </w:r>
    </w:p>
    <w:p w14:paraId="6AA6FC16" w14:textId="0D7EDCA5" w:rsidR="00424CE5" w:rsidRPr="005E31BD" w:rsidRDefault="00280365" w:rsidP="00CF751B">
      <w:pPr>
        <w:rPr>
          <w:rFonts w:ascii="Times New Roman" w:eastAsiaTheme="minorEastAsia" w:hAnsi="Times New Roman" w:cs="Times New Roman"/>
          <w:sz w:val="24"/>
          <w:szCs w:val="24"/>
          <w:lang w:val="en-US"/>
        </w:rPr>
      </w:pPr>
      <m:oMathPara>
        <m:oMath>
          <m:eqArr>
            <m:eqArrPr>
              <m:maxDist m:val="1"/>
              <m:ctrlPr>
                <w:rPr>
                  <w:rFonts w:ascii="Cambria Math" w:eastAsiaTheme="minorEastAsia" w:hAnsi="Cambria Math" w:cs="Times New Roman"/>
                  <w:i/>
                  <w:sz w:val="24"/>
                  <w:szCs w:val="24"/>
                  <w:lang w:val="en-US"/>
                </w:rPr>
              </m:ctrlPr>
            </m:eqArrPr>
            <m:e>
              <m:f>
                <m:fPr>
                  <m:ctrlPr>
                    <w:rPr>
                      <w:rFonts w:ascii="Cambria Math" w:eastAsiaTheme="minorEastAsia" w:hAnsi="Cambria Math" w:cs="Times New Roman"/>
                      <w:i/>
                      <w:sz w:val="24"/>
                      <w:szCs w:val="24"/>
                      <w:lang w:val="en-US"/>
                    </w:rPr>
                  </m:ctrlPr>
                </m:fPr>
                <m:num>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dM</m:t>
                      </m:r>
                    </m:e>
                    <m:sub>
                      <m:r>
                        <w:rPr>
                          <w:rFonts w:ascii="Cambria Math" w:eastAsiaTheme="minorEastAsia" w:hAnsi="Cambria Math" w:cs="Times New Roman"/>
                          <w:sz w:val="24"/>
                          <w:szCs w:val="24"/>
                          <w:lang w:val="en-US"/>
                        </w:rPr>
                        <m:t>i</m:t>
                      </m:r>
                    </m:sub>
                    <m:sup>
                      <m:r>
                        <w:rPr>
                          <w:rFonts w:ascii="Cambria Math" w:eastAsiaTheme="minorEastAsia" w:hAnsi="Cambria Math" w:cs="Times New Roman"/>
                          <w:sz w:val="24"/>
                          <w:szCs w:val="24"/>
                          <w:lang w:val="en-US"/>
                        </w:rPr>
                        <m:t>B1,in</m:t>
                      </m:r>
                    </m:sup>
                  </m:sSubSup>
                </m:num>
                <m:den>
                  <m:r>
                    <w:rPr>
                      <w:rFonts w:ascii="Cambria Math" w:eastAsiaTheme="minorEastAsia" w:hAnsi="Cambria Math" w:cs="Times New Roman"/>
                      <w:sz w:val="24"/>
                      <w:szCs w:val="24"/>
                      <w:lang w:val="en-US"/>
                    </w:rPr>
                    <m:t>dt</m:t>
                  </m:r>
                </m:den>
              </m:f>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R</m:t>
                  </m:r>
                </m:sub>
                <m:sup>
                  <m:r>
                    <w:rPr>
                      <w:rFonts w:ascii="Cambria Math" w:eastAsiaTheme="minorEastAsia" w:hAnsi="Cambria Math" w:cs="Times New Roman"/>
                      <w:sz w:val="24"/>
                      <w:szCs w:val="24"/>
                      <w:lang w:val="en-US"/>
                    </w:rPr>
                    <m:t>L</m:t>
                  </m:r>
                </m:sup>
              </m:sSubSup>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i</m:t>
                  </m:r>
                </m:sub>
                <m:sup>
                  <m:r>
                    <w:rPr>
                      <w:rFonts w:ascii="Cambria Math" w:eastAsiaTheme="minorEastAsia" w:hAnsi="Cambria Math" w:cs="Times New Roman"/>
                      <w:sz w:val="24"/>
                      <w:szCs w:val="24"/>
                      <w:lang w:val="en-US"/>
                    </w:rPr>
                    <m:t>BC</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in</m:t>
                  </m:r>
                </m:sub>
                <m:sup>
                  <m:r>
                    <w:rPr>
                      <w:rFonts w:ascii="Cambria Math" w:eastAsiaTheme="minorEastAsia" w:hAnsi="Cambria Math" w:cs="Times New Roman"/>
                      <w:sz w:val="24"/>
                      <w:szCs w:val="24"/>
                      <w:lang w:val="en-US"/>
                    </w:rPr>
                    <m:t>L</m:t>
                  </m:r>
                </m:sup>
              </m:sSubSup>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i</m:t>
                  </m:r>
                </m:sub>
                <m:sup>
                  <m:r>
                    <w:rPr>
                      <w:rFonts w:ascii="Cambria Math" w:eastAsiaTheme="minorEastAsia" w:hAnsi="Cambria Math" w:cs="Times New Roman"/>
                      <w:sz w:val="24"/>
                      <w:szCs w:val="24"/>
                      <w:lang w:val="en-US"/>
                    </w:rPr>
                    <m:t>L,in</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out</m:t>
                  </m:r>
                </m:sub>
                <m:sup>
                  <m:r>
                    <w:rPr>
                      <w:rFonts w:ascii="Cambria Math" w:eastAsiaTheme="minorEastAsia" w:hAnsi="Cambria Math" w:cs="Times New Roman"/>
                      <w:sz w:val="24"/>
                      <w:szCs w:val="24"/>
                      <w:lang w:val="en-US"/>
                    </w:rPr>
                    <m:t>L</m:t>
                  </m:r>
                </m:sup>
              </m:sSubSup>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i</m:t>
                  </m:r>
                </m:sub>
                <m:sup>
                  <m:r>
                    <w:rPr>
                      <w:rFonts w:ascii="Cambria Math" w:eastAsiaTheme="minorEastAsia" w:hAnsi="Cambria Math" w:cs="Times New Roman"/>
                      <w:sz w:val="24"/>
                      <w:szCs w:val="24"/>
                      <w:lang w:val="en-US"/>
                    </w:rPr>
                    <m:t>BC</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R</m:t>
                  </m:r>
                </m:sub>
                <m:sup>
                  <m:r>
                    <w:rPr>
                      <w:rFonts w:ascii="Cambria Math" w:eastAsiaTheme="minorEastAsia" w:hAnsi="Cambria Math" w:cs="Times New Roman"/>
                      <w:sz w:val="24"/>
                      <w:szCs w:val="24"/>
                      <w:lang w:val="en-US"/>
                    </w:rPr>
                    <m:t>L</m:t>
                  </m:r>
                </m:sup>
              </m:sSubSup>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i</m:t>
                  </m:r>
                </m:sub>
                <m:sup>
                  <m:r>
                    <w:rPr>
                      <w:rFonts w:ascii="Cambria Math" w:eastAsiaTheme="minorEastAsia" w:hAnsi="Cambria Math" w:cs="Times New Roman"/>
                      <w:sz w:val="24"/>
                      <w:szCs w:val="24"/>
                      <w:lang w:val="en-US"/>
                    </w:rPr>
                    <m:t>B1,in</m:t>
                  </m:r>
                </m:sup>
              </m:sSubSup>
              <m:r>
                <w:rPr>
                  <w:rFonts w:ascii="Cambria Math" w:eastAsiaTheme="minorEastAsia" w:hAnsi="Cambria Math" w:cs="Times New Roman"/>
                  <w:sz w:val="24"/>
                  <w:szCs w:val="24"/>
                  <w:lang w:val="en-US"/>
                </w:rPr>
                <m:t>#</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S16</m:t>
                  </m:r>
                </m:e>
              </m:d>
            </m:e>
          </m:eqArr>
        </m:oMath>
      </m:oMathPara>
    </w:p>
    <w:p w14:paraId="2321BCC6" w14:textId="34D4DFEF" w:rsidR="00991D44" w:rsidRPr="005E31BD" w:rsidRDefault="00C91928" w:rsidP="00CF751B">
      <w:pPr>
        <w:rPr>
          <w:rFonts w:ascii="Times New Roman" w:eastAsiaTheme="minorEastAsia" w:hAnsi="Times New Roman" w:cs="Times New Roman"/>
          <w:sz w:val="24"/>
          <w:szCs w:val="24"/>
          <w:lang w:val="en-US"/>
        </w:rPr>
      </w:pPr>
      <w:r w:rsidRPr="005E31BD">
        <w:rPr>
          <w:rFonts w:ascii="Times New Roman" w:eastAsiaTheme="minorEastAsia" w:hAnsi="Times New Roman" w:cs="Times New Roman"/>
          <w:sz w:val="24"/>
          <w:szCs w:val="24"/>
          <w:lang w:val="en-US"/>
        </w:rPr>
        <w:t>Following previous reasoning, the change in the bulk liquid 1 compartment is equal to the change due to the addition of fresh medium</w:t>
      </w:r>
      <w:r w:rsidR="00E129EF" w:rsidRPr="005E31BD">
        <w:rPr>
          <w:rFonts w:ascii="Times New Roman" w:eastAsiaTheme="minorEastAsia" w:hAnsi="Times New Roman" w:cs="Times New Roman"/>
          <w:sz w:val="24"/>
          <w:szCs w:val="24"/>
          <w:lang w:val="en-US"/>
        </w:rPr>
        <w:t xml:space="preserve"> meaning </w:t>
      </w:r>
      <m:oMath>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r>
              <w:rPr>
                <w:rFonts w:ascii="Cambria Math" w:hAnsi="Cambria Math" w:cs="Times New Roman"/>
                <w:sz w:val="24"/>
                <w:szCs w:val="24"/>
                <w:lang w:val="en-US"/>
              </w:rPr>
              <m:t>i</m:t>
            </m:r>
          </m:sub>
          <m:sup>
            <m:r>
              <w:rPr>
                <w:rFonts w:ascii="Cambria Math" w:hAnsi="Cambria Math" w:cs="Times New Roman"/>
                <w:sz w:val="24"/>
                <w:szCs w:val="24"/>
                <w:lang w:val="en-US"/>
              </w:rPr>
              <m:t>B1,in</m:t>
            </m:r>
          </m:sup>
        </m:sSubSup>
        <m:r>
          <w:rPr>
            <w:rFonts w:ascii="Cambria Math" w:hAnsi="Cambria Math" w:cs="Times New Roman"/>
            <w:sz w:val="24"/>
            <w:szCs w:val="24"/>
            <w:lang w:val="en-US"/>
          </w:rPr>
          <m:t>=</m:t>
        </m:r>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r>
              <w:rPr>
                <w:rFonts w:ascii="Cambria Math" w:hAnsi="Cambria Math" w:cs="Times New Roman"/>
                <w:sz w:val="24"/>
                <w:szCs w:val="24"/>
                <w:lang w:val="en-US"/>
              </w:rPr>
              <m:t>i</m:t>
            </m:r>
          </m:sub>
          <m:sup>
            <m:r>
              <w:rPr>
                <w:rFonts w:ascii="Cambria Math" w:hAnsi="Cambria Math" w:cs="Times New Roman"/>
                <w:sz w:val="24"/>
                <w:szCs w:val="24"/>
                <w:lang w:val="en-US"/>
              </w:rPr>
              <m:t>B1</m:t>
            </m:r>
          </m:sup>
        </m:sSubSup>
      </m:oMath>
      <w:r w:rsidR="00E129EF" w:rsidRPr="005E31BD">
        <w:rPr>
          <w:rFonts w:ascii="Times New Roman" w:eastAsiaTheme="minorEastAsia" w:hAnsi="Times New Roman" w:cs="Times New Roman"/>
          <w:sz w:val="24"/>
          <w:szCs w:val="24"/>
          <w:lang w:val="en-US"/>
        </w:rPr>
        <w:t>. Thus,</w:t>
      </w:r>
      <w:r w:rsidR="00C16565" w:rsidRPr="005E31BD">
        <w:rPr>
          <w:rFonts w:ascii="Times New Roman" w:eastAsiaTheme="minorEastAsia" w:hAnsi="Times New Roman" w:cs="Times New Roman"/>
          <w:sz w:val="24"/>
          <w:szCs w:val="24"/>
          <w:lang w:val="en-US"/>
        </w:rPr>
        <w:t xml:space="preserve"> combining Eq. S9 and S16</w:t>
      </w:r>
      <w:r w:rsidR="009F5F41" w:rsidRPr="005E31BD">
        <w:rPr>
          <w:rFonts w:ascii="Times New Roman" w:eastAsiaTheme="minorEastAsia" w:hAnsi="Times New Roman" w:cs="Times New Roman"/>
          <w:sz w:val="24"/>
          <w:szCs w:val="24"/>
          <w:lang w:val="en-US"/>
        </w:rPr>
        <w:t xml:space="preserve">: </w:t>
      </w:r>
    </w:p>
    <w:p w14:paraId="6053B72B" w14:textId="27BF6755" w:rsidR="00991D44" w:rsidRPr="005E31BD" w:rsidRDefault="00280365" w:rsidP="00CF751B">
      <w:pPr>
        <w:rPr>
          <w:rFonts w:ascii="Times New Roman" w:eastAsiaTheme="minorEastAsia" w:hAnsi="Times New Roman" w:cs="Times New Roman"/>
          <w:sz w:val="24"/>
          <w:szCs w:val="24"/>
          <w:lang w:val="en-US"/>
        </w:rPr>
      </w:pPr>
      <m:oMathPara>
        <m:oMath>
          <m:eqArr>
            <m:eqArrPr>
              <m:maxDist m:val="1"/>
              <m:ctrlPr>
                <w:rPr>
                  <w:rFonts w:ascii="Cambria Math" w:eastAsiaTheme="minorEastAsia" w:hAnsi="Cambria Math" w:cs="Times New Roman"/>
                  <w:i/>
                  <w:sz w:val="24"/>
                  <w:szCs w:val="24"/>
                  <w:lang w:val="en-US"/>
                </w:rPr>
              </m:ctrlPr>
            </m:eqArrPr>
            <m:e>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i</m:t>
                  </m:r>
                </m:sub>
                <m:sup>
                  <m:r>
                    <w:rPr>
                      <w:rFonts w:ascii="Cambria Math" w:eastAsiaTheme="minorEastAsia" w:hAnsi="Cambria Math" w:cs="Times New Roman"/>
                      <w:sz w:val="24"/>
                      <w:szCs w:val="24"/>
                      <w:lang w:val="en-US"/>
                    </w:rPr>
                    <m:t>B1,in</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i</m:t>
                  </m:r>
                </m:sub>
                <m:sup>
                  <m:r>
                    <w:rPr>
                      <w:rFonts w:ascii="Cambria Math" w:eastAsiaTheme="minorEastAsia" w:hAnsi="Cambria Math" w:cs="Times New Roman"/>
                      <w:sz w:val="24"/>
                      <w:szCs w:val="24"/>
                      <w:lang w:val="en-US"/>
                    </w:rPr>
                    <m:t>BC</m:t>
                  </m:r>
                </m:sup>
              </m:sSubSup>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1-</m:t>
                  </m:r>
                  <m:f>
                    <m:fPr>
                      <m:ctrlPr>
                        <w:rPr>
                          <w:rFonts w:ascii="Cambria Math" w:eastAsiaTheme="minorEastAsia" w:hAnsi="Cambria Math" w:cs="Times New Roman"/>
                          <w:i/>
                          <w:sz w:val="24"/>
                          <w:szCs w:val="24"/>
                          <w:lang w:val="en-US"/>
                        </w:rPr>
                      </m:ctrlPr>
                    </m:fPr>
                    <m:num>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out</m:t>
                          </m:r>
                        </m:sub>
                        <m:sup>
                          <m:r>
                            <w:rPr>
                              <w:rFonts w:ascii="Cambria Math" w:eastAsiaTheme="minorEastAsia" w:hAnsi="Cambria Math" w:cs="Times New Roman"/>
                              <w:sz w:val="24"/>
                              <w:szCs w:val="24"/>
                              <w:lang w:val="en-US"/>
                            </w:rPr>
                            <m:t>L</m:t>
                          </m:r>
                        </m:sup>
                      </m:sSubSup>
                    </m:num>
                    <m:den>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R</m:t>
                          </m:r>
                        </m:sub>
                        <m:sup>
                          <m:r>
                            <w:rPr>
                              <w:rFonts w:ascii="Cambria Math" w:eastAsiaTheme="minorEastAsia" w:hAnsi="Cambria Math" w:cs="Times New Roman"/>
                              <w:sz w:val="24"/>
                              <w:szCs w:val="24"/>
                              <w:lang w:val="en-US"/>
                            </w:rPr>
                            <m:t>L</m:t>
                          </m:r>
                        </m:sup>
                      </m:sSubSup>
                    </m:den>
                  </m:f>
                </m:e>
              </m:d>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i</m:t>
                  </m:r>
                </m:sub>
                <m:sup>
                  <m:r>
                    <w:rPr>
                      <w:rFonts w:ascii="Cambria Math" w:eastAsiaTheme="minorEastAsia" w:hAnsi="Cambria Math" w:cs="Times New Roman"/>
                      <w:sz w:val="24"/>
                      <w:szCs w:val="24"/>
                      <w:lang w:val="en-US"/>
                    </w:rPr>
                    <m:t>L,in</m:t>
                  </m:r>
                </m:sup>
              </m:sSubSup>
              <m:f>
                <m:fPr>
                  <m:ctrlPr>
                    <w:rPr>
                      <w:rFonts w:ascii="Cambria Math" w:eastAsiaTheme="minorEastAsia" w:hAnsi="Cambria Math" w:cs="Times New Roman"/>
                      <w:i/>
                      <w:sz w:val="24"/>
                      <w:szCs w:val="24"/>
                      <w:lang w:val="en-US"/>
                    </w:rPr>
                  </m:ctrlPr>
                </m:fPr>
                <m:num>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in</m:t>
                      </m:r>
                    </m:sub>
                    <m:sup>
                      <m:r>
                        <w:rPr>
                          <w:rFonts w:ascii="Cambria Math" w:eastAsiaTheme="minorEastAsia" w:hAnsi="Cambria Math" w:cs="Times New Roman"/>
                          <w:sz w:val="24"/>
                          <w:szCs w:val="24"/>
                          <w:lang w:val="en-US"/>
                        </w:rPr>
                        <m:t>L</m:t>
                      </m:r>
                    </m:sup>
                  </m:sSubSup>
                </m:num>
                <m:den>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R</m:t>
                      </m:r>
                    </m:sub>
                    <m:sup>
                      <m:r>
                        <w:rPr>
                          <w:rFonts w:ascii="Cambria Math" w:eastAsiaTheme="minorEastAsia" w:hAnsi="Cambria Math" w:cs="Times New Roman"/>
                          <w:sz w:val="24"/>
                          <w:szCs w:val="24"/>
                          <w:lang w:val="en-US"/>
                        </w:rPr>
                        <m:t>L</m:t>
                      </m:r>
                    </m:sup>
                  </m:sSubSup>
                </m:den>
              </m:f>
              <m:r>
                <w:rPr>
                  <w:rFonts w:ascii="Cambria Math" w:eastAsiaTheme="minorEastAsia" w:hAnsi="Cambria Math" w:cs="Times New Roman"/>
                  <w:sz w:val="24"/>
                  <w:szCs w:val="24"/>
                  <w:lang w:val="en-US"/>
                </w:rPr>
                <m:t xml:space="preserve"> #</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S17</m:t>
                  </m:r>
                </m:e>
              </m:d>
            </m:e>
          </m:eqArr>
        </m:oMath>
      </m:oMathPara>
    </w:p>
    <w:p w14:paraId="06A6D227" w14:textId="77777777" w:rsidR="00A24E92" w:rsidRPr="005E31BD" w:rsidRDefault="00312E44" w:rsidP="00CF751B">
      <w:pPr>
        <w:rPr>
          <w:rFonts w:ascii="Times New Roman" w:eastAsiaTheme="minorEastAsia" w:hAnsi="Times New Roman" w:cs="Times New Roman"/>
          <w:sz w:val="24"/>
          <w:szCs w:val="24"/>
          <w:lang w:val="en-US"/>
        </w:rPr>
      </w:pPr>
      <w:r w:rsidRPr="005E31BD">
        <w:rPr>
          <w:rFonts w:ascii="Times New Roman" w:eastAsiaTheme="minorEastAsia" w:hAnsi="Times New Roman" w:cs="Times New Roman"/>
          <w:sz w:val="24"/>
          <w:szCs w:val="24"/>
          <w:lang w:val="en-US"/>
        </w:rPr>
        <w:t>The concentration difference between two consecutive compartments can then be calculated as follows:</w:t>
      </w:r>
    </w:p>
    <w:p w14:paraId="48D8DA5D" w14:textId="5287718F" w:rsidR="00CF751B" w:rsidRPr="005E31BD" w:rsidRDefault="00280365" w:rsidP="00CF751B">
      <w:pPr>
        <w:rPr>
          <w:rFonts w:ascii="Times New Roman" w:eastAsiaTheme="minorEastAsia" w:hAnsi="Times New Roman" w:cs="Times New Roman"/>
          <w:sz w:val="24"/>
          <w:szCs w:val="24"/>
          <w:lang w:val="en-US"/>
        </w:rPr>
      </w:pPr>
      <m:oMathPara>
        <m:oMath>
          <m:eqArr>
            <m:eqArrPr>
              <m:maxDist m:val="1"/>
              <m:ctrlPr>
                <w:rPr>
                  <w:rFonts w:ascii="Cambria Math" w:hAnsi="Cambria Math" w:cs="Times New Roman"/>
                  <w:i/>
                  <w:sz w:val="24"/>
                  <w:szCs w:val="24"/>
                  <w:lang w:val="en-US"/>
                </w:rPr>
              </m:ctrlPr>
            </m:eqArrPr>
            <m:e>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m:t>
                  </m:r>
                </m:e>
                <m:sub>
                  <m:r>
                    <w:rPr>
                      <w:rFonts w:ascii="Cambria Math" w:hAnsi="Cambria Math" w:cs="Times New Roman"/>
                      <w:sz w:val="24"/>
                      <w:szCs w:val="24"/>
                      <w:lang w:val="en-US"/>
                    </w:rPr>
                    <m:t>i</m:t>
                  </m:r>
                </m:sub>
                <m:sup>
                  <m:r>
                    <w:rPr>
                      <w:rFonts w:ascii="Cambria Math" w:hAnsi="Cambria Math" w:cs="Times New Roman"/>
                      <w:sz w:val="24"/>
                      <w:szCs w:val="24"/>
                      <w:lang w:val="en-US"/>
                    </w:rPr>
                    <m:t>Difference</m:t>
                  </m:r>
                </m:sup>
              </m:sSubSup>
              <m:r>
                <w:rPr>
                  <w:rFonts w:ascii="Cambria Math" w:hAnsi="Cambria Math" w:cs="Times New Roman"/>
                  <w:sz w:val="24"/>
                  <w:szCs w:val="24"/>
                  <w:lang w:val="en-US"/>
                </w:rPr>
                <m:t>=</m:t>
              </m:r>
              <m:f>
                <m:fPr>
                  <m:ctrlPr>
                    <w:rPr>
                      <w:rFonts w:ascii="Cambria Math" w:hAnsi="Cambria Math" w:cs="Times New Roman"/>
                      <w:i/>
                      <w:sz w:val="24"/>
                      <w:szCs w:val="24"/>
                      <w:lang w:val="en-US"/>
                    </w:rPr>
                  </m:ctrlPr>
                </m:fPr>
                <m:num>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r>
                        <w:rPr>
                          <w:rFonts w:ascii="Cambria Math" w:hAnsi="Cambria Math" w:cs="Times New Roman"/>
                          <w:sz w:val="24"/>
                          <w:szCs w:val="24"/>
                          <w:lang w:val="en-US"/>
                        </w:rPr>
                        <m:t>i</m:t>
                      </m:r>
                    </m:sub>
                    <m:sup>
                      <m:r>
                        <w:rPr>
                          <w:rFonts w:ascii="Cambria Math" w:hAnsi="Cambria Math" w:cs="Times New Roman"/>
                          <w:sz w:val="24"/>
                          <w:szCs w:val="24"/>
                          <w:lang w:val="en-US"/>
                        </w:rPr>
                        <m:t>Compartment 2</m:t>
                      </m:r>
                    </m:sup>
                  </m:sSubSup>
                  <m:r>
                    <w:rPr>
                      <w:rFonts w:ascii="Cambria Math" w:hAnsi="Cambria Math" w:cs="Times New Roman"/>
                      <w:sz w:val="24"/>
                      <w:szCs w:val="24"/>
                      <w:lang w:val="en-US"/>
                    </w:rPr>
                    <m:t>-</m:t>
                  </m:r>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r>
                        <w:rPr>
                          <w:rFonts w:ascii="Cambria Math" w:hAnsi="Cambria Math" w:cs="Times New Roman"/>
                          <w:sz w:val="24"/>
                          <w:szCs w:val="24"/>
                          <w:lang w:val="en-US"/>
                        </w:rPr>
                        <m:t>i</m:t>
                      </m:r>
                    </m:sub>
                    <m:sup>
                      <m:r>
                        <w:rPr>
                          <w:rFonts w:ascii="Cambria Math" w:hAnsi="Cambria Math" w:cs="Times New Roman"/>
                          <w:sz w:val="24"/>
                          <w:szCs w:val="24"/>
                          <w:lang w:val="en-US"/>
                        </w:rPr>
                        <m:t>Compartment 1</m:t>
                      </m:r>
                    </m:sup>
                  </m:sSubSup>
                </m:num>
                <m:den>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r>
                        <w:rPr>
                          <w:rFonts w:ascii="Cambria Math" w:hAnsi="Cambria Math" w:cs="Times New Roman"/>
                          <w:sz w:val="24"/>
                          <w:szCs w:val="24"/>
                          <w:lang w:val="en-US"/>
                        </w:rPr>
                        <m:t>i</m:t>
                      </m:r>
                    </m:sub>
                    <m:sup>
                      <m:r>
                        <w:rPr>
                          <w:rFonts w:ascii="Cambria Math" w:hAnsi="Cambria Math" w:cs="Times New Roman"/>
                          <w:sz w:val="24"/>
                          <w:szCs w:val="24"/>
                          <w:lang w:val="en-US"/>
                        </w:rPr>
                        <m:t>Compartment 2</m:t>
                      </m:r>
                    </m:sup>
                  </m:sSubSup>
                </m:den>
              </m:f>
              <m:r>
                <w:rPr>
                  <w:rFonts w:ascii="Cambria Math" w:hAnsi="Cambria Math" w:cs="Times New Roman"/>
                  <w:sz w:val="24"/>
                  <w:szCs w:val="24"/>
                  <w:lang w:val="en-US"/>
                </w:rPr>
                <m:t>∙100 #</m:t>
              </m:r>
              <m:d>
                <m:dPr>
                  <m:ctrlPr>
                    <w:rPr>
                      <w:rFonts w:ascii="Cambria Math" w:hAnsi="Cambria Math" w:cs="Times New Roman"/>
                      <w:i/>
                      <w:sz w:val="24"/>
                      <w:szCs w:val="24"/>
                      <w:lang w:val="en-US"/>
                    </w:rPr>
                  </m:ctrlPr>
                </m:dPr>
                <m:e>
                  <m:r>
                    <w:rPr>
                      <w:rFonts w:ascii="Cambria Math" w:hAnsi="Cambria Math" w:cs="Times New Roman"/>
                      <w:sz w:val="24"/>
                      <w:szCs w:val="24"/>
                      <w:lang w:val="en-US"/>
                    </w:rPr>
                    <m:t>S18</m:t>
                  </m:r>
                </m:e>
              </m:d>
            </m:e>
          </m:eqArr>
        </m:oMath>
      </m:oMathPara>
    </w:p>
    <w:p w14:paraId="423E0477" w14:textId="3CF9B6CA" w:rsidR="00431220" w:rsidRPr="005E31BD" w:rsidRDefault="00F9465C" w:rsidP="00884CE2">
      <w:pPr>
        <w:pStyle w:val="ListParagraph"/>
        <w:numPr>
          <w:ilvl w:val="1"/>
          <w:numId w:val="2"/>
        </w:numPr>
        <w:rPr>
          <w:rFonts w:ascii="Times New Roman" w:hAnsi="Times New Roman" w:cs="Times New Roman"/>
          <w:b/>
          <w:sz w:val="24"/>
          <w:szCs w:val="24"/>
          <w:lang w:val="en-US"/>
        </w:rPr>
      </w:pPr>
      <w:r w:rsidRPr="005E31BD">
        <w:rPr>
          <w:rFonts w:ascii="Times New Roman" w:hAnsi="Times New Roman" w:cs="Times New Roman"/>
          <w:b/>
          <w:sz w:val="24"/>
          <w:szCs w:val="24"/>
          <w:lang w:val="en-US"/>
        </w:rPr>
        <w:t>pH at</w:t>
      </w:r>
      <w:r w:rsidR="00431220" w:rsidRPr="005E31BD">
        <w:rPr>
          <w:rFonts w:ascii="Times New Roman" w:hAnsi="Times New Roman" w:cs="Times New Roman"/>
          <w:b/>
          <w:sz w:val="24"/>
          <w:szCs w:val="24"/>
          <w:lang w:val="en-US"/>
        </w:rPr>
        <w:t xml:space="preserve"> the biofilm</w:t>
      </w:r>
    </w:p>
    <w:p w14:paraId="603E2B89" w14:textId="4CE4F934" w:rsidR="00431220" w:rsidRPr="005E31BD" w:rsidRDefault="00035424" w:rsidP="00431220">
      <w:pPr>
        <w:rPr>
          <w:rFonts w:ascii="Times New Roman" w:hAnsi="Times New Roman" w:cs="Times New Roman"/>
          <w:sz w:val="24"/>
          <w:szCs w:val="24"/>
          <w:lang w:val="en-US"/>
        </w:rPr>
      </w:pPr>
      <w:r w:rsidRPr="005E31BD">
        <w:rPr>
          <w:rFonts w:ascii="Times New Roman" w:hAnsi="Times New Roman" w:cs="Times New Roman"/>
          <w:sz w:val="24"/>
          <w:szCs w:val="24"/>
          <w:lang w:val="en-US"/>
        </w:rPr>
        <w:t>The characteristic reaction time and diffusion tim</w:t>
      </w:r>
      <w:r w:rsidR="00C16565" w:rsidRPr="005E31BD">
        <w:rPr>
          <w:rFonts w:ascii="Times New Roman" w:hAnsi="Times New Roman" w:cs="Times New Roman"/>
          <w:sz w:val="24"/>
          <w:szCs w:val="24"/>
          <w:lang w:val="en-US"/>
        </w:rPr>
        <w:t>e can be calculated with Eq. S19</w:t>
      </w:r>
      <w:r w:rsidRPr="005E31BD">
        <w:rPr>
          <w:rFonts w:ascii="Times New Roman" w:hAnsi="Times New Roman" w:cs="Times New Roman"/>
          <w:sz w:val="24"/>
          <w:szCs w:val="24"/>
          <w:lang w:val="en-US"/>
        </w:rPr>
        <w:t xml:space="preserve"> and Eq. </w:t>
      </w:r>
      <w:r w:rsidR="00911FF8" w:rsidRPr="005E31BD">
        <w:rPr>
          <w:rFonts w:ascii="Times New Roman" w:hAnsi="Times New Roman" w:cs="Times New Roman"/>
          <w:sz w:val="24"/>
          <w:szCs w:val="24"/>
          <w:lang w:val="en-US"/>
        </w:rPr>
        <w:t>S</w:t>
      </w:r>
      <w:r w:rsidR="00C16565" w:rsidRPr="005E31BD">
        <w:rPr>
          <w:rFonts w:ascii="Times New Roman" w:hAnsi="Times New Roman" w:cs="Times New Roman"/>
          <w:sz w:val="24"/>
          <w:szCs w:val="24"/>
          <w:lang w:val="en-US"/>
        </w:rPr>
        <w:t>20</w:t>
      </w:r>
      <w:r w:rsidRPr="005E31BD">
        <w:rPr>
          <w:rFonts w:ascii="Times New Roman" w:hAnsi="Times New Roman" w:cs="Times New Roman"/>
          <w:sz w:val="24"/>
          <w:szCs w:val="24"/>
          <w:lang w:val="en-US"/>
        </w:rPr>
        <w:t xml:space="preserve">, respectively </w:t>
      </w:r>
      <w:r w:rsidRPr="005E31BD">
        <w:rPr>
          <w:rFonts w:ascii="Times New Roman" w:hAnsi="Times New Roman" w:cs="Times New Roman"/>
          <w:sz w:val="24"/>
          <w:szCs w:val="24"/>
          <w:lang w:val="en-US"/>
        </w:rPr>
        <w:fldChar w:fldCharType="begin"/>
      </w:r>
      <w:r w:rsidR="003B34BE" w:rsidRPr="005E31BD">
        <w:rPr>
          <w:rFonts w:ascii="Times New Roman" w:hAnsi="Times New Roman" w:cs="Times New Roman"/>
          <w:sz w:val="24"/>
          <w:szCs w:val="24"/>
          <w:lang w:val="en-US"/>
        </w:rPr>
        <w:instrText xml:space="preserve"> ADDIN EN.CITE &lt;EndNote&gt;&lt;Cite&gt;&lt;Author&gt;Vander Wielen&lt;/Author&gt;&lt;Year&gt;1997&lt;/Year&gt;&lt;RecNum&gt;260&lt;/RecNum&gt;&lt;DisplayText&gt;(Vander Wielen et al., 1997)&lt;/DisplayText&gt;&lt;record&gt;&lt;rec-number&gt;260&lt;/rec-number&gt;&lt;foreign-keys&gt;&lt;key app="EN" db-id="5vxrrde5usvz5qev0vzpt5rv5dt9w2x9dapr" timestamp="1611081482"&gt;260&lt;/key&gt;&lt;/foreign-keys&gt;&lt;ref-type name="Journal Article"&gt;17&lt;/ref-type&gt;&lt;contributors&gt;&lt;authors&gt;&lt;author&gt;Vander Wielen, LAM&lt;/author&gt;&lt;author&gt;Van Buel, MJ&lt;/author&gt;&lt;author&gt;Straathof, AJJ&lt;/author&gt;&lt;author&gt;Luyben, K Ch AM&lt;/author&gt;&lt;/authors&gt;&lt;/contributors&gt;&lt;titles&gt;&lt;title&gt;Modelling the enzymatic deacylation of penicillin G: Equilibrium and kinetic considerations&lt;/title&gt;&lt;secondary-title&gt;Biocatalysis and Biotransformation&lt;/secondary-title&gt;&lt;/titles&gt;&lt;periodical&gt;&lt;full-title&gt;Biocatalysis and Biotransformation&lt;/full-title&gt;&lt;/periodical&gt;&lt;pages&gt;121-146&lt;/pages&gt;&lt;volume&gt;15&lt;/volume&gt;&lt;number&gt;2&lt;/number&gt;&lt;dates&gt;&lt;year&gt;1997&lt;/year&gt;&lt;/dates&gt;&lt;isbn&gt;1024-2422&lt;/isbn&gt;&lt;urls&gt;&lt;/urls&gt;&lt;/record&gt;&lt;/Cite&gt;&lt;/EndNote&gt;</w:instrText>
      </w:r>
      <w:r w:rsidRPr="005E31BD">
        <w:rPr>
          <w:rFonts w:ascii="Times New Roman" w:hAnsi="Times New Roman" w:cs="Times New Roman"/>
          <w:sz w:val="24"/>
          <w:szCs w:val="24"/>
          <w:lang w:val="en-US"/>
        </w:rPr>
        <w:fldChar w:fldCharType="separate"/>
      </w:r>
      <w:r w:rsidR="003B34BE" w:rsidRPr="005E31BD">
        <w:rPr>
          <w:rFonts w:ascii="Times New Roman" w:hAnsi="Times New Roman" w:cs="Times New Roman"/>
          <w:noProof/>
          <w:sz w:val="24"/>
          <w:szCs w:val="24"/>
          <w:lang w:val="en-US"/>
        </w:rPr>
        <w:t>(Vander Wielen et al., 1997)</w:t>
      </w:r>
      <w:r w:rsidRPr="005E31BD">
        <w:rPr>
          <w:rFonts w:ascii="Times New Roman" w:hAnsi="Times New Roman" w:cs="Times New Roman"/>
          <w:sz w:val="24"/>
          <w:szCs w:val="24"/>
          <w:lang w:val="en-US"/>
        </w:rPr>
        <w:fldChar w:fldCharType="end"/>
      </w:r>
      <w:r w:rsidRPr="005E31BD">
        <w:rPr>
          <w:rFonts w:ascii="Times New Roman" w:hAnsi="Times New Roman" w:cs="Times New Roman"/>
          <w:sz w:val="24"/>
          <w:szCs w:val="24"/>
          <w:lang w:val="en-US"/>
        </w:rPr>
        <w:t xml:space="preserve">. </w:t>
      </w:r>
      <w:r w:rsidR="000B11C6" w:rsidRPr="005E31BD">
        <w:rPr>
          <w:rFonts w:ascii="Times New Roman" w:hAnsi="Times New Roman" w:cs="Times New Roman"/>
          <w:sz w:val="24"/>
          <w:szCs w:val="24"/>
          <w:lang w:val="en-US"/>
        </w:rPr>
        <w:t>Concentrations and volumetric rates were taken from</w:t>
      </w:r>
      <w:r w:rsidR="007D6DF9" w:rsidRPr="005E31BD">
        <w:rPr>
          <w:rFonts w:ascii="Times New Roman" w:hAnsi="Times New Roman" w:cs="Times New Roman"/>
          <w:sz w:val="24"/>
          <w:szCs w:val="24"/>
          <w:lang w:val="en-US"/>
        </w:rPr>
        <w:t xml:space="preserve"> the steady state</w:t>
      </w:r>
      <w:r w:rsidR="000B11C6" w:rsidRPr="005E31BD">
        <w:rPr>
          <w:rFonts w:ascii="Times New Roman" w:hAnsi="Times New Roman" w:cs="Times New Roman"/>
          <w:sz w:val="24"/>
          <w:szCs w:val="24"/>
          <w:lang w:val="en-US"/>
        </w:rPr>
        <w:t xml:space="preserve"> </w:t>
      </w:r>
      <w:r w:rsidR="001B4FA5" w:rsidRPr="005E31BD">
        <w:rPr>
          <w:rFonts w:ascii="Times New Roman" w:hAnsi="Times New Roman" w:cs="Times New Roman"/>
          <w:sz w:val="24"/>
          <w:szCs w:val="24"/>
          <w:lang w:val="en-US"/>
        </w:rPr>
        <w:t>of</w:t>
      </w:r>
      <w:r w:rsidR="000B11C6" w:rsidRPr="005E31BD">
        <w:rPr>
          <w:rFonts w:ascii="Times New Roman" w:hAnsi="Times New Roman" w:cs="Times New Roman"/>
          <w:sz w:val="24"/>
          <w:szCs w:val="24"/>
          <w:lang w:val="en-US"/>
        </w:rPr>
        <w:t xml:space="preserve"> </w:t>
      </w:r>
      <w:r w:rsidR="000B11C6" w:rsidRPr="005E31BD">
        <w:rPr>
          <w:rFonts w:ascii="Times New Roman" w:hAnsi="Times New Roman" w:cs="Times New Roman"/>
          <w:sz w:val="24"/>
          <w:szCs w:val="24"/>
          <w:lang w:val="en-US"/>
        </w:rPr>
        <w:fldChar w:fldCharType="begin"/>
      </w:r>
      <w:r w:rsidR="00951D9E" w:rsidRPr="005E31BD">
        <w:rPr>
          <w:rFonts w:ascii="Times New Roman" w:hAnsi="Times New Roman" w:cs="Times New Roman"/>
          <w:sz w:val="24"/>
          <w:szCs w:val="24"/>
          <w:lang w:val="en-US"/>
        </w:rPr>
        <w:instrText xml:space="preserve"> ADDIN EN.CITE &lt;EndNote&gt;&lt;Cite AuthorYear="1"&gt;&lt;Author&gt;Jourdin&lt;/Author&gt;&lt;Year&gt;2019&lt;/Year&gt;&lt;RecNum&gt;70&lt;/RecNum&gt;&lt;DisplayText&gt;Jourdin et al. (2019)&lt;/DisplayText&gt;&lt;record&gt;&lt;rec-number&gt;70&lt;/rec-number&gt;&lt;foreign-keys&gt;&lt;key app="EN" db-id="5vxrrde5usvz5qev0vzpt5rv5dt9w2x9dapr" timestamp="1563799921"&gt;70&lt;/key&gt;&lt;/foreign-keys&gt;&lt;ref-type name="Journal Article"&gt;17&lt;/ref-type&gt;&lt;contributors&gt;&lt;authors&gt;&lt;author&gt;Jourdin, Ludovic&lt;/author&gt;&lt;author&gt;Winkelhorst, Marijn&lt;/author&gt;&lt;author&gt;Rawls, Brian&lt;/author&gt;&lt;author&gt;Buisman, Cees J. N.&lt;/author&gt;&lt;author&gt;Strik, David P. B. T. B.&lt;/author&gt;&lt;/authors&gt;&lt;/contributors&gt;&lt;titles&gt;&lt;title&gt;Enhanced selectivity to butyrate and caproate above acetate in continuous bioelectrochemical chain elongation from CO2: Steering with CO2 loading rate and hydraulic retention time&lt;/title&gt;&lt;secondary-title&gt;Bioresource Technology Reports&lt;/secondary-title&gt;&lt;/titles&gt;&lt;periodical&gt;&lt;full-title&gt;Bioresource Technology Reports&lt;/full-title&gt;&lt;/periodical&gt;&lt;pages&gt;100284&lt;/pages&gt;&lt;keywords&gt;&lt;keyword&gt;Bioelectrochemical chain elongation&lt;/keyword&gt;&lt;keyword&gt;Microbial electrosynthesis&lt;/keyword&gt;&lt;keyword&gt;Caproate&lt;/keyword&gt;&lt;keyword&gt;Selectivity&lt;/keyword&gt;&lt;keyword&gt;Carbon dioxide utilization&lt;/keyword&gt;&lt;/keywords&gt;&lt;dates&gt;&lt;year&gt;2019&lt;/year&gt;&lt;pub-dates&gt;&lt;date&gt;2019/07/17/&lt;/date&gt;&lt;/pub-dates&gt;&lt;/dates&gt;&lt;isbn&gt;2589-014X&lt;/isbn&gt;&lt;urls&gt;&lt;related-urls&gt;&lt;url&gt;http://www.sciencedirect.com/science/article/pii/S2589014X19301744&lt;/url&gt;&lt;/related-urls&gt;&lt;/urls&gt;&lt;electronic-resource-num&gt;https://doi.org/10.1016/j.biteb.2019.100284&lt;/electronic-resource-num&gt;&lt;/record&gt;&lt;/Cite&gt;&lt;/EndNote&gt;</w:instrText>
      </w:r>
      <w:r w:rsidR="000B11C6" w:rsidRPr="005E31BD">
        <w:rPr>
          <w:rFonts w:ascii="Times New Roman" w:hAnsi="Times New Roman" w:cs="Times New Roman"/>
          <w:sz w:val="24"/>
          <w:szCs w:val="24"/>
          <w:lang w:val="en-US"/>
        </w:rPr>
        <w:fldChar w:fldCharType="separate"/>
      </w:r>
      <w:r w:rsidR="00951D9E" w:rsidRPr="005E31BD">
        <w:rPr>
          <w:rFonts w:ascii="Times New Roman" w:hAnsi="Times New Roman" w:cs="Times New Roman"/>
          <w:noProof/>
          <w:sz w:val="24"/>
          <w:szCs w:val="24"/>
          <w:lang w:val="en-US"/>
        </w:rPr>
        <w:t>Jourdin et al. (2019)</w:t>
      </w:r>
      <w:r w:rsidR="000B11C6" w:rsidRPr="005E31BD">
        <w:rPr>
          <w:rFonts w:ascii="Times New Roman" w:hAnsi="Times New Roman" w:cs="Times New Roman"/>
          <w:sz w:val="24"/>
          <w:szCs w:val="24"/>
          <w:lang w:val="en-US"/>
        </w:rPr>
        <w:fldChar w:fldCharType="end"/>
      </w:r>
      <w:r w:rsidR="00951D9E" w:rsidRPr="005E31BD">
        <w:rPr>
          <w:rFonts w:ascii="Times New Roman" w:hAnsi="Times New Roman" w:cs="Times New Roman"/>
          <w:sz w:val="24"/>
          <w:szCs w:val="24"/>
          <w:lang w:val="en-US"/>
        </w:rPr>
        <w:t xml:space="preserve"> reactor</w:t>
      </w:r>
      <w:r w:rsidR="000B11C6" w:rsidRPr="005E31BD">
        <w:rPr>
          <w:rFonts w:ascii="Times New Roman" w:hAnsi="Times New Roman" w:cs="Times New Roman"/>
          <w:sz w:val="24"/>
          <w:szCs w:val="24"/>
          <w:lang w:val="en-US"/>
        </w:rPr>
        <w:t xml:space="preserve">. </w:t>
      </w:r>
      <w:r w:rsidR="000E6FB1" w:rsidRPr="005E31BD">
        <w:rPr>
          <w:rFonts w:ascii="Times New Roman" w:hAnsi="Times New Roman" w:cs="Times New Roman"/>
          <w:sz w:val="24"/>
          <w:szCs w:val="24"/>
          <w:lang w:val="en-US"/>
        </w:rPr>
        <w:t xml:space="preserve">Results can be found in </w:t>
      </w:r>
      <w:r w:rsidR="000E6FB1" w:rsidRPr="005E31BD">
        <w:rPr>
          <w:rFonts w:ascii="Times New Roman" w:hAnsi="Times New Roman" w:cs="Times New Roman"/>
          <w:sz w:val="24"/>
          <w:szCs w:val="24"/>
          <w:lang w:val="en-US"/>
        </w:rPr>
        <w:fldChar w:fldCharType="begin"/>
      </w:r>
      <w:r w:rsidR="000E6FB1" w:rsidRPr="005E31BD">
        <w:rPr>
          <w:rFonts w:ascii="Times New Roman" w:hAnsi="Times New Roman" w:cs="Times New Roman"/>
          <w:sz w:val="24"/>
          <w:szCs w:val="24"/>
          <w:lang w:val="en-US"/>
        </w:rPr>
        <w:instrText xml:space="preserve"> REF _Ref62145248 \h </w:instrText>
      </w:r>
      <w:r w:rsidR="003B34BE" w:rsidRPr="005E31BD">
        <w:rPr>
          <w:rFonts w:ascii="Times New Roman" w:hAnsi="Times New Roman" w:cs="Times New Roman"/>
          <w:sz w:val="24"/>
          <w:szCs w:val="24"/>
          <w:lang w:val="en-US"/>
        </w:rPr>
        <w:instrText xml:space="preserve"> \* MERGEFORMAT </w:instrText>
      </w:r>
      <w:r w:rsidR="000E6FB1" w:rsidRPr="005E31BD">
        <w:rPr>
          <w:rFonts w:ascii="Times New Roman" w:hAnsi="Times New Roman" w:cs="Times New Roman"/>
          <w:sz w:val="24"/>
          <w:szCs w:val="24"/>
          <w:lang w:val="en-US"/>
        </w:rPr>
      </w:r>
      <w:r w:rsidR="000E6FB1" w:rsidRPr="005E31BD">
        <w:rPr>
          <w:rFonts w:ascii="Times New Roman" w:hAnsi="Times New Roman" w:cs="Times New Roman"/>
          <w:sz w:val="24"/>
          <w:szCs w:val="24"/>
          <w:lang w:val="en-US"/>
        </w:rPr>
        <w:fldChar w:fldCharType="separate"/>
      </w:r>
      <w:r w:rsidR="00851994" w:rsidRPr="005E31BD">
        <w:rPr>
          <w:rFonts w:ascii="Times New Roman" w:hAnsi="Times New Roman" w:cs="Times New Roman"/>
          <w:b/>
          <w:sz w:val="24"/>
          <w:szCs w:val="24"/>
          <w:lang w:val="en-US"/>
        </w:rPr>
        <w:t>Table S</w:t>
      </w:r>
      <w:r w:rsidR="00851994" w:rsidRPr="005E31BD">
        <w:rPr>
          <w:rFonts w:ascii="Times New Roman" w:hAnsi="Times New Roman" w:cs="Times New Roman"/>
          <w:b/>
          <w:noProof/>
          <w:sz w:val="24"/>
          <w:szCs w:val="24"/>
          <w:lang w:val="en-US"/>
        </w:rPr>
        <w:t>3</w:t>
      </w:r>
      <w:r w:rsidR="000E6FB1" w:rsidRPr="005E31BD">
        <w:rPr>
          <w:rFonts w:ascii="Times New Roman" w:hAnsi="Times New Roman" w:cs="Times New Roman"/>
          <w:sz w:val="24"/>
          <w:szCs w:val="24"/>
          <w:lang w:val="en-US"/>
        </w:rPr>
        <w:fldChar w:fldCharType="end"/>
      </w:r>
      <w:r w:rsidR="000E6FB1" w:rsidRPr="005E31BD">
        <w:rPr>
          <w:rFonts w:ascii="Times New Roman" w:hAnsi="Times New Roman" w:cs="Times New Roman"/>
          <w:sz w:val="24"/>
          <w:szCs w:val="24"/>
          <w:lang w:val="en-US"/>
        </w:rPr>
        <w:t xml:space="preserve"> and the parameters used in </w:t>
      </w:r>
      <w:r w:rsidR="000E6FB1" w:rsidRPr="005E31BD">
        <w:rPr>
          <w:rFonts w:ascii="Times New Roman" w:hAnsi="Times New Roman" w:cs="Times New Roman"/>
          <w:sz w:val="24"/>
          <w:szCs w:val="24"/>
          <w:lang w:val="en-US"/>
        </w:rPr>
        <w:fldChar w:fldCharType="begin"/>
      </w:r>
      <w:r w:rsidR="000E6FB1" w:rsidRPr="005E31BD">
        <w:rPr>
          <w:rFonts w:ascii="Times New Roman" w:hAnsi="Times New Roman" w:cs="Times New Roman"/>
          <w:sz w:val="24"/>
          <w:szCs w:val="24"/>
          <w:lang w:val="en-US"/>
        </w:rPr>
        <w:instrText xml:space="preserve"> REF _Ref62145294 \h </w:instrText>
      </w:r>
      <w:r w:rsidR="003B34BE" w:rsidRPr="005E31BD">
        <w:rPr>
          <w:rFonts w:ascii="Times New Roman" w:hAnsi="Times New Roman" w:cs="Times New Roman"/>
          <w:sz w:val="24"/>
          <w:szCs w:val="24"/>
          <w:lang w:val="en-US"/>
        </w:rPr>
        <w:instrText xml:space="preserve"> \* MERGEFORMAT </w:instrText>
      </w:r>
      <w:r w:rsidR="000E6FB1" w:rsidRPr="005E31BD">
        <w:rPr>
          <w:rFonts w:ascii="Times New Roman" w:hAnsi="Times New Roman" w:cs="Times New Roman"/>
          <w:sz w:val="24"/>
          <w:szCs w:val="24"/>
          <w:lang w:val="en-US"/>
        </w:rPr>
      </w:r>
      <w:r w:rsidR="000E6FB1" w:rsidRPr="005E31BD">
        <w:rPr>
          <w:rFonts w:ascii="Times New Roman" w:hAnsi="Times New Roman" w:cs="Times New Roman"/>
          <w:sz w:val="24"/>
          <w:szCs w:val="24"/>
          <w:lang w:val="en-US"/>
        </w:rPr>
        <w:fldChar w:fldCharType="separate"/>
      </w:r>
      <w:r w:rsidR="00851994" w:rsidRPr="005E31BD">
        <w:rPr>
          <w:rFonts w:ascii="Times New Roman" w:hAnsi="Times New Roman" w:cs="Times New Roman"/>
          <w:b/>
          <w:sz w:val="24"/>
          <w:szCs w:val="24"/>
          <w:lang w:val="en-US"/>
        </w:rPr>
        <w:t>Table S</w:t>
      </w:r>
      <w:r w:rsidR="00851994" w:rsidRPr="005E31BD">
        <w:rPr>
          <w:rFonts w:ascii="Times New Roman" w:hAnsi="Times New Roman" w:cs="Times New Roman"/>
          <w:b/>
          <w:noProof/>
          <w:sz w:val="24"/>
          <w:szCs w:val="24"/>
          <w:lang w:val="en-US"/>
        </w:rPr>
        <w:t>4</w:t>
      </w:r>
      <w:r w:rsidR="000E6FB1" w:rsidRPr="005E31BD">
        <w:rPr>
          <w:rFonts w:ascii="Times New Roman" w:hAnsi="Times New Roman" w:cs="Times New Roman"/>
          <w:sz w:val="24"/>
          <w:szCs w:val="24"/>
          <w:lang w:val="en-US"/>
        </w:rPr>
        <w:fldChar w:fldCharType="end"/>
      </w:r>
      <w:r w:rsidR="000E6FB1" w:rsidRPr="005E31BD">
        <w:rPr>
          <w:rFonts w:ascii="Times New Roman" w:hAnsi="Times New Roman" w:cs="Times New Roman"/>
          <w:sz w:val="24"/>
          <w:szCs w:val="24"/>
          <w:lang w:val="en-US"/>
        </w:rPr>
        <w:t xml:space="preserve">. </w:t>
      </w:r>
    </w:p>
    <w:p w14:paraId="4C190C99" w14:textId="25CF6C86" w:rsidR="002F4A07" w:rsidRPr="005E31BD" w:rsidRDefault="00280365" w:rsidP="00431220">
      <w:pPr>
        <w:rPr>
          <w:rFonts w:ascii="Times New Roman" w:eastAsiaTheme="minorEastAsia" w:hAnsi="Times New Roman" w:cs="Times New Roman"/>
          <w:sz w:val="24"/>
          <w:szCs w:val="24"/>
          <w:lang w:val="en-US"/>
        </w:rPr>
      </w:pPr>
      <m:oMathPara>
        <m:oMath>
          <m:eqArr>
            <m:eqArrPr>
              <m:maxDist m:val="1"/>
              <m:ctrlPr>
                <w:rPr>
                  <w:rFonts w:ascii="Cambria Math" w:eastAsiaTheme="minorEastAsia" w:hAnsi="Cambria Math" w:cs="Times New Roman"/>
                  <w:i/>
                  <w:sz w:val="24"/>
                  <w:szCs w:val="24"/>
                  <w:lang w:val="en-US"/>
                </w:rPr>
              </m:ctrlPr>
            </m:eqArrPr>
            <m:e>
              <m:r>
                <w:rPr>
                  <w:rFonts w:ascii="Cambria Math" w:hAnsi="Cambria Math" w:cs="Times New Roman"/>
                  <w:sz w:val="24"/>
                  <w:szCs w:val="24"/>
                  <w:lang w:val="en-US"/>
                </w:rPr>
                <m:t>Reaction time=</m:t>
              </m:r>
              <m:f>
                <m:fPr>
                  <m:ctrlPr>
                    <w:rPr>
                      <w:rFonts w:ascii="Cambria Math" w:hAnsi="Cambria Math" w:cs="Times New Roman"/>
                      <w:i/>
                      <w:sz w:val="24"/>
                      <w:szCs w:val="24"/>
                      <w:lang w:val="en-US"/>
                    </w:rPr>
                  </m:ctrlPr>
                </m:fPr>
                <m:num>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r>
                        <w:rPr>
                          <w:rFonts w:ascii="Cambria Math" w:hAnsi="Cambria Math" w:cs="Times New Roman"/>
                          <w:sz w:val="24"/>
                          <w:szCs w:val="24"/>
                          <w:lang w:val="en-US"/>
                        </w:rPr>
                        <m:t>i</m:t>
                      </m:r>
                    </m:sub>
                    <m:sup>
                      <m:r>
                        <w:rPr>
                          <w:rFonts w:ascii="Cambria Math" w:hAnsi="Cambria Math" w:cs="Times New Roman"/>
                          <w:sz w:val="24"/>
                          <w:szCs w:val="24"/>
                          <w:lang w:val="en-US"/>
                        </w:rPr>
                        <m:t>liquid</m:t>
                      </m:r>
                    </m:sup>
                  </m:sSubSup>
                </m:num>
                <m:den>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r</m:t>
                      </m:r>
                    </m:e>
                    <m:sub>
                      <m:r>
                        <w:rPr>
                          <w:rFonts w:ascii="Cambria Math" w:hAnsi="Cambria Math" w:cs="Times New Roman"/>
                          <w:sz w:val="24"/>
                          <w:szCs w:val="24"/>
                          <w:lang w:val="en-US"/>
                        </w:rPr>
                        <m:t>i</m:t>
                      </m:r>
                    </m:sub>
                    <m:sup>
                      <m:r>
                        <w:rPr>
                          <w:rFonts w:ascii="Cambria Math" w:hAnsi="Cambria Math" w:cs="Times New Roman"/>
                          <w:sz w:val="24"/>
                          <w:szCs w:val="24"/>
                          <w:lang w:val="en-US"/>
                        </w:rPr>
                        <m:t>b</m:t>
                      </m:r>
                    </m:sup>
                  </m:sSubSup>
                </m:den>
              </m:f>
              <m:r>
                <w:rPr>
                  <w:rFonts w:ascii="Cambria Math" w:eastAsiaTheme="minorEastAsia" w:hAnsi="Cambria Math" w:cs="Times New Roman"/>
                  <w:sz w:val="24"/>
                  <w:szCs w:val="24"/>
                  <w:lang w:val="en-US"/>
                </w:rPr>
                <m:t xml:space="preserve"> </m:t>
              </m:r>
              <m:r>
                <w:rPr>
                  <w:rFonts w:ascii="Cambria Math" w:hAnsi="Cambria Math" w:cs="Times New Roman"/>
                  <w:sz w:val="24"/>
                  <w:szCs w:val="24"/>
                  <w:lang w:val="en-US"/>
                </w:rPr>
                <m:t>#</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S19</m:t>
                  </m:r>
                </m:e>
              </m:d>
              <m:ctrlPr>
                <w:rPr>
                  <w:rFonts w:ascii="Cambria Math" w:hAnsi="Cambria Math" w:cs="Times New Roman"/>
                  <w:i/>
                  <w:sz w:val="24"/>
                  <w:szCs w:val="24"/>
                  <w:lang w:val="en-US"/>
                </w:rPr>
              </m:ctrlPr>
            </m:e>
          </m:eqArr>
        </m:oMath>
      </m:oMathPara>
    </w:p>
    <w:p w14:paraId="78051DA6" w14:textId="4914B4E6" w:rsidR="002F4A07" w:rsidRPr="005E31BD" w:rsidRDefault="00280365" w:rsidP="002F4A07">
      <w:pPr>
        <w:rPr>
          <w:rFonts w:ascii="Times New Roman" w:eastAsiaTheme="minorEastAsia" w:hAnsi="Times New Roman" w:cs="Times New Roman"/>
          <w:sz w:val="24"/>
          <w:szCs w:val="24"/>
          <w:lang w:val="en-US"/>
        </w:rPr>
      </w:pPr>
      <m:oMathPara>
        <m:oMath>
          <m:eqArr>
            <m:eqArrPr>
              <m:maxDist m:val="1"/>
              <m:ctrlPr>
                <w:rPr>
                  <w:rFonts w:ascii="Cambria Math" w:hAnsi="Cambria Math" w:cs="Times New Roman"/>
                  <w:i/>
                  <w:sz w:val="24"/>
                  <w:szCs w:val="24"/>
                  <w:lang w:val="en-US"/>
                </w:rPr>
              </m:ctrlPr>
            </m:eqArrPr>
            <m:e>
              <m:r>
                <w:rPr>
                  <w:rFonts w:ascii="Cambria Math" w:hAnsi="Cambria Math" w:cs="Times New Roman"/>
                  <w:sz w:val="24"/>
                  <w:szCs w:val="24"/>
                  <w:lang w:val="en-US"/>
                </w:rPr>
                <m:t>Diffusion time=</m:t>
              </m:r>
              <m:f>
                <m:fPr>
                  <m:ctrlPr>
                    <w:rPr>
                      <w:rFonts w:ascii="Cambria Math" w:hAnsi="Cambria Math" w:cs="Times New Roman"/>
                      <w:i/>
                      <w:sz w:val="24"/>
                      <w:szCs w:val="24"/>
                      <w:lang w:val="en-US"/>
                    </w:rPr>
                  </m:ctrlPr>
                </m:fPr>
                <m:num>
                  <m:sSup>
                    <m:sSupPr>
                      <m:ctrlPr>
                        <w:rPr>
                          <w:rFonts w:ascii="Cambria Math" w:hAnsi="Cambria Math" w:cs="Times New Roman"/>
                          <w:i/>
                          <w:sz w:val="24"/>
                          <w:szCs w:val="24"/>
                          <w:lang w:val="en-US"/>
                        </w:rPr>
                      </m:ctrlPr>
                    </m:sSup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L</m:t>
                          </m:r>
                        </m:e>
                        <m:sub>
                          <m:r>
                            <w:rPr>
                              <w:rFonts w:ascii="Cambria Math" w:hAnsi="Cambria Math" w:cs="Times New Roman"/>
                              <w:sz w:val="24"/>
                              <w:szCs w:val="24"/>
                              <w:lang w:val="en-US"/>
                            </w:rPr>
                            <m:t>b</m:t>
                          </m:r>
                        </m:sub>
                      </m:sSub>
                    </m:e>
                    <m:sup>
                      <m:r>
                        <w:rPr>
                          <w:rFonts w:ascii="Cambria Math" w:hAnsi="Cambria Math" w:cs="Times New Roman"/>
                          <w:sz w:val="24"/>
                          <w:szCs w:val="24"/>
                          <w:lang w:val="en-US"/>
                        </w:rPr>
                        <m:t>2</m:t>
                      </m:r>
                    </m:sup>
                  </m:sSup>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D</m:t>
                      </m:r>
                    </m:e>
                    <m:sub>
                      <m:r>
                        <w:rPr>
                          <w:rFonts w:ascii="Cambria Math" w:hAnsi="Cambria Math" w:cs="Times New Roman"/>
                          <w:sz w:val="24"/>
                          <w:szCs w:val="24"/>
                          <w:lang w:val="en-US"/>
                        </w:rPr>
                        <m:t>i</m:t>
                      </m:r>
                    </m:sub>
                  </m:sSub>
                </m:den>
              </m:f>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S20</m:t>
                  </m:r>
                </m:e>
              </m:d>
            </m:e>
          </m:eqArr>
        </m:oMath>
      </m:oMathPara>
    </w:p>
    <w:p w14:paraId="774F61DC" w14:textId="61B1038C" w:rsidR="000D18E4" w:rsidRPr="005E31BD" w:rsidRDefault="000D18E4" w:rsidP="000D18E4">
      <w:pPr>
        <w:pStyle w:val="Caption"/>
        <w:keepNext/>
        <w:rPr>
          <w:rFonts w:ascii="Times New Roman" w:hAnsi="Times New Roman" w:cs="Times New Roman"/>
          <w:b/>
          <w:i w:val="0"/>
          <w:color w:val="auto"/>
          <w:sz w:val="24"/>
          <w:szCs w:val="24"/>
          <w:lang w:val="en-US"/>
        </w:rPr>
      </w:pPr>
      <w:bookmarkStart w:id="3" w:name="_Ref62145248"/>
      <w:r w:rsidRPr="005E31BD">
        <w:rPr>
          <w:rFonts w:ascii="Times New Roman" w:hAnsi="Times New Roman" w:cs="Times New Roman"/>
          <w:b/>
          <w:i w:val="0"/>
          <w:color w:val="auto"/>
          <w:sz w:val="24"/>
          <w:szCs w:val="24"/>
          <w:lang w:val="en-US"/>
        </w:rPr>
        <w:t>Table S</w:t>
      </w:r>
      <w:r w:rsidRPr="005E31BD">
        <w:rPr>
          <w:rFonts w:ascii="Times New Roman" w:hAnsi="Times New Roman" w:cs="Times New Roman"/>
          <w:b/>
          <w:i w:val="0"/>
          <w:color w:val="auto"/>
          <w:sz w:val="24"/>
          <w:szCs w:val="24"/>
          <w:lang w:val="en-US"/>
        </w:rPr>
        <w:fldChar w:fldCharType="begin"/>
      </w:r>
      <w:r w:rsidRPr="005E31BD">
        <w:rPr>
          <w:rFonts w:ascii="Times New Roman" w:hAnsi="Times New Roman" w:cs="Times New Roman"/>
          <w:b/>
          <w:i w:val="0"/>
          <w:color w:val="auto"/>
          <w:sz w:val="24"/>
          <w:szCs w:val="24"/>
          <w:lang w:val="en-US"/>
        </w:rPr>
        <w:instrText xml:space="preserve"> SEQ Table \* ARABIC </w:instrText>
      </w:r>
      <w:r w:rsidRPr="005E31BD">
        <w:rPr>
          <w:rFonts w:ascii="Times New Roman" w:hAnsi="Times New Roman" w:cs="Times New Roman"/>
          <w:b/>
          <w:i w:val="0"/>
          <w:color w:val="auto"/>
          <w:sz w:val="24"/>
          <w:szCs w:val="24"/>
          <w:lang w:val="en-US"/>
        </w:rPr>
        <w:fldChar w:fldCharType="separate"/>
      </w:r>
      <w:r w:rsidR="00851994" w:rsidRPr="005E31BD">
        <w:rPr>
          <w:rFonts w:ascii="Times New Roman" w:hAnsi="Times New Roman" w:cs="Times New Roman"/>
          <w:b/>
          <w:i w:val="0"/>
          <w:noProof/>
          <w:color w:val="auto"/>
          <w:sz w:val="24"/>
          <w:szCs w:val="24"/>
          <w:lang w:val="en-US"/>
        </w:rPr>
        <w:t>3</w:t>
      </w:r>
      <w:r w:rsidRPr="005E31BD">
        <w:rPr>
          <w:rFonts w:ascii="Times New Roman" w:hAnsi="Times New Roman" w:cs="Times New Roman"/>
          <w:b/>
          <w:i w:val="0"/>
          <w:color w:val="auto"/>
          <w:sz w:val="24"/>
          <w:szCs w:val="24"/>
          <w:lang w:val="en-US"/>
        </w:rPr>
        <w:fldChar w:fldCharType="end"/>
      </w:r>
      <w:bookmarkEnd w:id="3"/>
      <w:r w:rsidR="00644A70" w:rsidRPr="005E31BD">
        <w:rPr>
          <w:rFonts w:ascii="Times New Roman" w:hAnsi="Times New Roman" w:cs="Times New Roman"/>
          <w:b/>
          <w:i w:val="0"/>
          <w:color w:val="auto"/>
          <w:sz w:val="24"/>
          <w:szCs w:val="24"/>
          <w:lang w:val="en-US"/>
        </w:rPr>
        <w:t xml:space="preserve">. </w:t>
      </w:r>
      <w:r w:rsidR="00644A70" w:rsidRPr="005E31BD">
        <w:rPr>
          <w:rFonts w:ascii="Times New Roman" w:hAnsi="Times New Roman" w:cs="Times New Roman"/>
          <w:i w:val="0"/>
          <w:color w:val="auto"/>
          <w:sz w:val="24"/>
          <w:szCs w:val="24"/>
          <w:lang w:val="en-US"/>
        </w:rPr>
        <w:t xml:space="preserve">Characteristic times calculated for the steady state </w:t>
      </w:r>
      <w:r w:rsidR="00086D18" w:rsidRPr="005E31BD">
        <w:rPr>
          <w:rFonts w:ascii="Times New Roman" w:hAnsi="Times New Roman" w:cs="Times New Roman"/>
          <w:i w:val="0"/>
          <w:color w:val="auto"/>
          <w:sz w:val="24"/>
          <w:szCs w:val="24"/>
          <w:lang w:val="en-US"/>
        </w:rPr>
        <w:t xml:space="preserve">in </w:t>
      </w:r>
      <w:r w:rsidR="00644A70" w:rsidRPr="005E31BD">
        <w:rPr>
          <w:rFonts w:ascii="Times New Roman" w:hAnsi="Times New Roman" w:cs="Times New Roman"/>
          <w:i w:val="0"/>
          <w:color w:val="auto"/>
          <w:sz w:val="24"/>
          <w:szCs w:val="24"/>
          <w:lang w:val="en-US"/>
        </w:rPr>
        <w:fldChar w:fldCharType="begin"/>
      </w:r>
      <w:r w:rsidR="00951D9E" w:rsidRPr="005E31BD">
        <w:rPr>
          <w:rFonts w:ascii="Times New Roman" w:hAnsi="Times New Roman" w:cs="Times New Roman"/>
          <w:i w:val="0"/>
          <w:color w:val="auto"/>
          <w:sz w:val="24"/>
          <w:szCs w:val="24"/>
          <w:lang w:val="en-US"/>
        </w:rPr>
        <w:instrText xml:space="preserve"> ADDIN EN.CITE &lt;EndNote&gt;&lt;Cite AuthorYear="1"&gt;&lt;Author&gt;Jourdin&lt;/Author&gt;&lt;Year&gt;2019&lt;/Year&gt;&lt;RecNum&gt;70&lt;/RecNum&gt;&lt;DisplayText&gt;Jourdin et al. (2019)&lt;/DisplayText&gt;&lt;record&gt;&lt;rec-number&gt;70&lt;/rec-number&gt;&lt;foreign-keys&gt;&lt;key app="EN" db-id="5vxrrde5usvz5qev0vzpt5rv5dt9w2x9dapr" timestamp="1563799921"&gt;70&lt;/key&gt;&lt;/foreign-keys&gt;&lt;ref-type name="Journal Article"&gt;17&lt;/ref-type&gt;&lt;contributors&gt;&lt;authors&gt;&lt;author&gt;Jourdin, Ludovic&lt;/author&gt;&lt;author&gt;Winkelhorst, Marijn&lt;/author&gt;&lt;author&gt;Rawls, Brian&lt;/author&gt;&lt;author&gt;Buisman, Cees J. N.&lt;/author&gt;&lt;author&gt;Strik, David P. B. T. B.&lt;/author&gt;&lt;/authors&gt;&lt;/contributors&gt;&lt;titles&gt;&lt;title&gt;Enhanced selectivity to butyrate and caproate above acetate in continuous bioelectrochemical chain elongation from CO2: Steering with CO2 loading rate and hydraulic retention time&lt;/title&gt;&lt;secondary-title&gt;Bioresource Technology Reports&lt;/secondary-title&gt;&lt;/titles&gt;&lt;periodical&gt;&lt;full-title&gt;Bioresource Technology Reports&lt;/full-title&gt;&lt;/periodical&gt;&lt;pages&gt;100284&lt;/pages&gt;&lt;keywords&gt;&lt;keyword&gt;Bioelectrochemical chain elongation&lt;/keyword&gt;&lt;keyword&gt;Microbial electrosynthesis&lt;/keyword&gt;&lt;keyword&gt;Caproate&lt;/keyword&gt;&lt;keyword&gt;Selectivity&lt;/keyword&gt;&lt;keyword&gt;Carbon dioxide utilization&lt;/keyword&gt;&lt;/keywords&gt;&lt;dates&gt;&lt;year&gt;2019&lt;/year&gt;&lt;pub-dates&gt;&lt;date&gt;2019/07/17/&lt;/date&gt;&lt;/pub-dates&gt;&lt;/dates&gt;&lt;isbn&gt;2589-014X&lt;/isbn&gt;&lt;urls&gt;&lt;related-urls&gt;&lt;url&gt;http://www.sciencedirect.com/science/article/pii/S2589014X19301744&lt;/url&gt;&lt;/related-urls&gt;&lt;/urls&gt;&lt;electronic-resource-num&gt;https://doi.org/10.1016/j.biteb.2019.100284&lt;/electronic-resource-num&gt;&lt;/record&gt;&lt;/Cite&gt;&lt;/EndNote&gt;</w:instrText>
      </w:r>
      <w:r w:rsidR="00644A70" w:rsidRPr="005E31BD">
        <w:rPr>
          <w:rFonts w:ascii="Times New Roman" w:hAnsi="Times New Roman" w:cs="Times New Roman"/>
          <w:i w:val="0"/>
          <w:color w:val="auto"/>
          <w:sz w:val="24"/>
          <w:szCs w:val="24"/>
          <w:lang w:val="en-US"/>
        </w:rPr>
        <w:fldChar w:fldCharType="separate"/>
      </w:r>
      <w:r w:rsidR="00951D9E" w:rsidRPr="005E31BD">
        <w:rPr>
          <w:rFonts w:ascii="Times New Roman" w:hAnsi="Times New Roman" w:cs="Times New Roman"/>
          <w:i w:val="0"/>
          <w:noProof/>
          <w:color w:val="auto"/>
          <w:sz w:val="24"/>
          <w:szCs w:val="24"/>
          <w:lang w:val="en-US"/>
        </w:rPr>
        <w:t>Jourdin et al. (2019)</w:t>
      </w:r>
      <w:r w:rsidR="00644A70" w:rsidRPr="005E31BD">
        <w:rPr>
          <w:rFonts w:ascii="Times New Roman" w:hAnsi="Times New Roman" w:cs="Times New Roman"/>
          <w:i w:val="0"/>
          <w:color w:val="auto"/>
          <w:sz w:val="24"/>
          <w:szCs w:val="24"/>
          <w:lang w:val="en-US"/>
        </w:rPr>
        <w:fldChar w:fldCharType="end"/>
      </w:r>
      <w:r w:rsidR="00644A70" w:rsidRPr="005E31BD">
        <w:rPr>
          <w:rFonts w:ascii="Times New Roman" w:hAnsi="Times New Roman" w:cs="Times New Roman"/>
          <w:i w:val="0"/>
          <w:color w:val="auto"/>
          <w:sz w:val="24"/>
          <w:szCs w:val="24"/>
          <w:lang w:val="en-US"/>
        </w:rPr>
        <w:t>.</w:t>
      </w:r>
    </w:p>
    <w:tbl>
      <w:tblPr>
        <w:tblStyle w:val="ListTable6Colorful"/>
        <w:tblW w:w="0" w:type="auto"/>
        <w:jc w:val="center"/>
        <w:tblLook w:val="04A0" w:firstRow="1" w:lastRow="0" w:firstColumn="1" w:lastColumn="0" w:noHBand="0" w:noVBand="1"/>
      </w:tblPr>
      <w:tblGrid>
        <w:gridCol w:w="1720"/>
        <w:gridCol w:w="1472"/>
        <w:gridCol w:w="1496"/>
        <w:gridCol w:w="752"/>
      </w:tblGrid>
      <w:tr w:rsidR="00607E56" w:rsidRPr="005E31BD" w14:paraId="0CE69979" w14:textId="77777777" w:rsidTr="00607E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0" w:type="dxa"/>
          </w:tcPr>
          <w:p w14:paraId="3B6A3F2A" w14:textId="77777777" w:rsidR="00607E56" w:rsidRPr="004174B7" w:rsidRDefault="00607E56" w:rsidP="00296BF7">
            <w:pPr>
              <w:rPr>
                <w:rFonts w:ascii="Times New Roman" w:hAnsi="Times New Roman" w:cs="Times New Roman"/>
                <w:szCs w:val="24"/>
                <w:lang w:val="en-US"/>
              </w:rPr>
            </w:pPr>
            <w:r w:rsidRPr="004174B7">
              <w:rPr>
                <w:rFonts w:ascii="Times New Roman" w:hAnsi="Times New Roman" w:cs="Times New Roman"/>
                <w:szCs w:val="24"/>
                <w:lang w:val="en-US"/>
              </w:rPr>
              <w:t>Chemical species</w:t>
            </w:r>
          </w:p>
        </w:tc>
        <w:tc>
          <w:tcPr>
            <w:tcW w:w="1472" w:type="dxa"/>
          </w:tcPr>
          <w:p w14:paraId="76060D0A" w14:textId="77777777" w:rsidR="00607E56" w:rsidRPr="004174B7" w:rsidRDefault="00607E56" w:rsidP="00296B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lang w:val="en-US"/>
              </w:rPr>
            </w:pPr>
            <w:r w:rsidRPr="004174B7">
              <w:rPr>
                <w:rFonts w:ascii="Times New Roman" w:hAnsi="Times New Roman" w:cs="Times New Roman"/>
                <w:szCs w:val="24"/>
                <w:lang w:val="en-US"/>
              </w:rPr>
              <w:t>Reaction time</w:t>
            </w:r>
          </w:p>
        </w:tc>
        <w:tc>
          <w:tcPr>
            <w:tcW w:w="1496" w:type="dxa"/>
          </w:tcPr>
          <w:p w14:paraId="612F3037" w14:textId="77777777" w:rsidR="00607E56" w:rsidRPr="004174B7" w:rsidRDefault="00607E56" w:rsidP="00296B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lang w:val="en-US"/>
              </w:rPr>
            </w:pPr>
            <w:r w:rsidRPr="004174B7">
              <w:rPr>
                <w:rFonts w:ascii="Times New Roman" w:hAnsi="Times New Roman" w:cs="Times New Roman"/>
                <w:szCs w:val="24"/>
                <w:lang w:val="en-US"/>
              </w:rPr>
              <w:t>Diffusion time</w:t>
            </w:r>
          </w:p>
        </w:tc>
        <w:tc>
          <w:tcPr>
            <w:tcW w:w="752" w:type="dxa"/>
          </w:tcPr>
          <w:p w14:paraId="6A59AA49" w14:textId="77777777" w:rsidR="00607E56" w:rsidRPr="004174B7" w:rsidRDefault="00607E56" w:rsidP="00296B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lang w:val="en-US"/>
              </w:rPr>
            </w:pPr>
            <w:r w:rsidRPr="004174B7">
              <w:rPr>
                <w:rFonts w:ascii="Times New Roman" w:hAnsi="Times New Roman" w:cs="Times New Roman"/>
                <w:szCs w:val="24"/>
                <w:lang w:val="en-US"/>
              </w:rPr>
              <w:t>Units</w:t>
            </w:r>
          </w:p>
        </w:tc>
      </w:tr>
      <w:tr w:rsidR="00607E56" w:rsidRPr="005E31BD" w14:paraId="5E4F32F4" w14:textId="77777777" w:rsidTr="00607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0" w:type="dxa"/>
          </w:tcPr>
          <w:p w14:paraId="059A8077" w14:textId="77777777" w:rsidR="00607E56" w:rsidRPr="004174B7" w:rsidRDefault="00607E56" w:rsidP="00296BF7">
            <w:pPr>
              <w:rPr>
                <w:rFonts w:ascii="Times New Roman" w:hAnsi="Times New Roman" w:cs="Times New Roman"/>
                <w:b w:val="0"/>
                <w:i/>
                <w:szCs w:val="24"/>
                <w:lang w:val="en-US"/>
              </w:rPr>
            </w:pPr>
            <w:r w:rsidRPr="004174B7">
              <w:rPr>
                <w:rFonts w:ascii="Times New Roman" w:hAnsi="Times New Roman" w:cs="Times New Roman"/>
                <w:b w:val="0"/>
                <w:i/>
                <w:szCs w:val="24"/>
                <w:lang w:val="en-US"/>
              </w:rPr>
              <w:t>CO</w:t>
            </w:r>
            <w:r w:rsidRPr="004174B7">
              <w:rPr>
                <w:rFonts w:ascii="Times New Roman" w:hAnsi="Times New Roman" w:cs="Times New Roman"/>
                <w:b w:val="0"/>
                <w:i/>
                <w:szCs w:val="24"/>
                <w:vertAlign w:val="subscript"/>
                <w:lang w:val="en-US"/>
              </w:rPr>
              <w:t>2</w:t>
            </w:r>
          </w:p>
        </w:tc>
        <w:tc>
          <w:tcPr>
            <w:tcW w:w="1472" w:type="dxa"/>
          </w:tcPr>
          <w:p w14:paraId="133F0FFA" w14:textId="77777777" w:rsidR="00607E56" w:rsidRPr="004174B7" w:rsidRDefault="00842998" w:rsidP="00296B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val="en-US"/>
              </w:rPr>
            </w:pPr>
            <w:r w:rsidRPr="004174B7">
              <w:rPr>
                <w:rFonts w:ascii="Times New Roman" w:hAnsi="Times New Roman" w:cs="Times New Roman"/>
                <w:szCs w:val="24"/>
                <w:lang w:val="en-US"/>
              </w:rPr>
              <w:t>4.2</w:t>
            </w:r>
          </w:p>
        </w:tc>
        <w:tc>
          <w:tcPr>
            <w:tcW w:w="1496" w:type="dxa"/>
          </w:tcPr>
          <w:p w14:paraId="7554ACE1" w14:textId="77777777" w:rsidR="00607E56" w:rsidRPr="004174B7" w:rsidRDefault="00296BF7" w:rsidP="00296B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val="en-US"/>
              </w:rPr>
            </w:pPr>
            <w:r w:rsidRPr="004174B7">
              <w:rPr>
                <w:rFonts w:ascii="Times New Roman" w:hAnsi="Times New Roman" w:cs="Times New Roman"/>
                <w:szCs w:val="24"/>
                <w:lang w:val="en-US"/>
              </w:rPr>
              <w:t>2.2</w:t>
            </w:r>
          </w:p>
        </w:tc>
        <w:tc>
          <w:tcPr>
            <w:tcW w:w="752" w:type="dxa"/>
          </w:tcPr>
          <w:p w14:paraId="4C792362" w14:textId="77777777" w:rsidR="00607E56" w:rsidRPr="004174B7" w:rsidRDefault="00607E56" w:rsidP="00296B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val="en-US"/>
              </w:rPr>
            </w:pPr>
            <w:r w:rsidRPr="004174B7">
              <w:rPr>
                <w:rFonts w:ascii="Times New Roman" w:hAnsi="Times New Roman" w:cs="Times New Roman"/>
                <w:szCs w:val="24"/>
                <w:lang w:val="en-US"/>
              </w:rPr>
              <w:t>min</w:t>
            </w:r>
          </w:p>
        </w:tc>
      </w:tr>
      <w:tr w:rsidR="00607E56" w:rsidRPr="005E31BD" w14:paraId="75F48E75" w14:textId="77777777" w:rsidTr="00607E56">
        <w:trPr>
          <w:jc w:val="center"/>
        </w:trPr>
        <w:tc>
          <w:tcPr>
            <w:cnfStyle w:val="001000000000" w:firstRow="0" w:lastRow="0" w:firstColumn="1" w:lastColumn="0" w:oddVBand="0" w:evenVBand="0" w:oddHBand="0" w:evenHBand="0" w:firstRowFirstColumn="0" w:firstRowLastColumn="0" w:lastRowFirstColumn="0" w:lastRowLastColumn="0"/>
            <w:tcW w:w="1720" w:type="dxa"/>
          </w:tcPr>
          <w:p w14:paraId="1F629801" w14:textId="77777777" w:rsidR="00607E56" w:rsidRPr="004174B7" w:rsidRDefault="00607E56" w:rsidP="00296BF7">
            <w:pPr>
              <w:rPr>
                <w:rFonts w:ascii="Times New Roman" w:hAnsi="Times New Roman" w:cs="Times New Roman"/>
                <w:b w:val="0"/>
                <w:i/>
                <w:szCs w:val="24"/>
                <w:lang w:val="en-US"/>
              </w:rPr>
            </w:pPr>
            <w:r w:rsidRPr="004174B7">
              <w:rPr>
                <w:rFonts w:ascii="Times New Roman" w:hAnsi="Times New Roman" w:cs="Times New Roman"/>
                <w:b w:val="0"/>
                <w:i/>
                <w:szCs w:val="24"/>
                <w:lang w:val="en-US"/>
              </w:rPr>
              <w:t>H</w:t>
            </w:r>
            <w:r w:rsidRPr="004174B7">
              <w:rPr>
                <w:rFonts w:ascii="Times New Roman" w:hAnsi="Times New Roman" w:cs="Times New Roman"/>
                <w:b w:val="0"/>
                <w:i/>
                <w:szCs w:val="24"/>
                <w:vertAlign w:val="superscript"/>
                <w:lang w:val="en-US"/>
              </w:rPr>
              <w:t>+</w:t>
            </w:r>
          </w:p>
        </w:tc>
        <w:tc>
          <w:tcPr>
            <w:tcW w:w="1472" w:type="dxa"/>
          </w:tcPr>
          <w:p w14:paraId="246E1E47" w14:textId="480776E9" w:rsidR="00607E56" w:rsidRPr="004174B7" w:rsidRDefault="00BB6603" w:rsidP="00296B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val="en-US"/>
              </w:rPr>
            </w:pPr>
            <w:r w:rsidRPr="004174B7">
              <w:rPr>
                <w:rFonts w:ascii="Times New Roman" w:hAnsi="Times New Roman" w:cs="Times New Roman"/>
                <w:szCs w:val="24"/>
                <w:lang w:val="en-US"/>
              </w:rPr>
              <w:t>1.1</w:t>
            </w:r>
            <w:r w:rsidR="00607E56" w:rsidRPr="004174B7">
              <w:rPr>
                <w:rFonts w:ascii="Times New Roman" w:hAnsi="Times New Roman" w:cs="Times New Roman"/>
                <w:szCs w:val="24"/>
                <w:lang w:val="en-US"/>
              </w:rPr>
              <w:t>x10</w:t>
            </w:r>
            <w:r w:rsidR="00842998" w:rsidRPr="004174B7">
              <w:rPr>
                <w:rFonts w:ascii="Times New Roman" w:hAnsi="Times New Roman" w:cs="Times New Roman"/>
                <w:szCs w:val="24"/>
                <w:vertAlign w:val="superscript"/>
                <w:lang w:val="en-US"/>
              </w:rPr>
              <w:t>-3</w:t>
            </w:r>
          </w:p>
        </w:tc>
        <w:tc>
          <w:tcPr>
            <w:tcW w:w="1496" w:type="dxa"/>
          </w:tcPr>
          <w:p w14:paraId="2F8C614F" w14:textId="77777777" w:rsidR="00607E56" w:rsidRPr="004174B7" w:rsidRDefault="00E13E75" w:rsidP="00296B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val="en-US"/>
              </w:rPr>
            </w:pPr>
            <w:r w:rsidRPr="004174B7">
              <w:rPr>
                <w:rFonts w:ascii="Times New Roman" w:hAnsi="Times New Roman" w:cs="Times New Roman"/>
                <w:szCs w:val="24"/>
                <w:lang w:val="en-US"/>
              </w:rPr>
              <w:t>0.45</w:t>
            </w:r>
          </w:p>
        </w:tc>
        <w:tc>
          <w:tcPr>
            <w:tcW w:w="752" w:type="dxa"/>
          </w:tcPr>
          <w:p w14:paraId="377DF389" w14:textId="77777777" w:rsidR="00607E56" w:rsidRPr="004174B7" w:rsidRDefault="00607E56" w:rsidP="00296B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val="en-US"/>
              </w:rPr>
            </w:pPr>
            <w:r w:rsidRPr="004174B7">
              <w:rPr>
                <w:rFonts w:ascii="Times New Roman" w:hAnsi="Times New Roman" w:cs="Times New Roman"/>
                <w:szCs w:val="24"/>
                <w:lang w:val="en-US"/>
              </w:rPr>
              <w:t>min</w:t>
            </w:r>
          </w:p>
        </w:tc>
      </w:tr>
      <w:tr w:rsidR="00607E56" w:rsidRPr="005E31BD" w14:paraId="4299B748" w14:textId="77777777" w:rsidTr="00607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0" w:type="dxa"/>
          </w:tcPr>
          <w:p w14:paraId="420A077B" w14:textId="77777777" w:rsidR="00607E56" w:rsidRPr="004174B7" w:rsidRDefault="00607E56" w:rsidP="00296BF7">
            <w:pPr>
              <w:rPr>
                <w:rFonts w:ascii="Times New Roman" w:hAnsi="Times New Roman" w:cs="Times New Roman"/>
                <w:b w:val="0"/>
                <w:i/>
                <w:szCs w:val="24"/>
                <w:lang w:val="en-US"/>
              </w:rPr>
            </w:pPr>
            <w:r w:rsidRPr="004174B7">
              <w:rPr>
                <w:rFonts w:ascii="Times New Roman" w:hAnsi="Times New Roman" w:cs="Times New Roman"/>
                <w:b w:val="0"/>
                <w:i/>
                <w:szCs w:val="24"/>
                <w:lang w:val="en-US"/>
              </w:rPr>
              <w:t>Buffer</w:t>
            </w:r>
          </w:p>
        </w:tc>
        <w:tc>
          <w:tcPr>
            <w:tcW w:w="1472" w:type="dxa"/>
          </w:tcPr>
          <w:p w14:paraId="15CDBF98" w14:textId="7868EA71" w:rsidR="00607E56" w:rsidRPr="004174B7" w:rsidRDefault="00BB6603" w:rsidP="00296B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val="en-US"/>
              </w:rPr>
            </w:pPr>
            <w:r w:rsidRPr="004174B7">
              <w:rPr>
                <w:rFonts w:ascii="Times New Roman" w:hAnsi="Times New Roman" w:cs="Times New Roman"/>
                <w:szCs w:val="24"/>
                <w:lang w:val="en-US"/>
              </w:rPr>
              <w:t>45.2</w:t>
            </w:r>
          </w:p>
        </w:tc>
        <w:tc>
          <w:tcPr>
            <w:tcW w:w="1496" w:type="dxa"/>
          </w:tcPr>
          <w:p w14:paraId="113BEFC1" w14:textId="77777777" w:rsidR="00607E56" w:rsidRPr="004174B7" w:rsidRDefault="00842998" w:rsidP="00296B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val="en-US"/>
              </w:rPr>
            </w:pPr>
            <w:r w:rsidRPr="004174B7">
              <w:rPr>
                <w:rFonts w:ascii="Times New Roman" w:hAnsi="Times New Roman" w:cs="Times New Roman"/>
                <w:szCs w:val="24"/>
                <w:lang w:val="en-US"/>
              </w:rPr>
              <w:t>11.6</w:t>
            </w:r>
          </w:p>
        </w:tc>
        <w:tc>
          <w:tcPr>
            <w:tcW w:w="752" w:type="dxa"/>
          </w:tcPr>
          <w:p w14:paraId="4369882B" w14:textId="77777777" w:rsidR="00607E56" w:rsidRPr="004174B7" w:rsidRDefault="00607E56" w:rsidP="00296B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val="en-US"/>
              </w:rPr>
            </w:pPr>
            <w:r w:rsidRPr="004174B7">
              <w:rPr>
                <w:rFonts w:ascii="Times New Roman" w:hAnsi="Times New Roman" w:cs="Times New Roman"/>
                <w:szCs w:val="24"/>
                <w:lang w:val="en-US"/>
              </w:rPr>
              <w:t xml:space="preserve">min </w:t>
            </w:r>
          </w:p>
        </w:tc>
      </w:tr>
    </w:tbl>
    <w:p w14:paraId="1E1920F2" w14:textId="63E24E85" w:rsidR="000D18E4" w:rsidRDefault="000D18E4" w:rsidP="000D18E4">
      <w:pPr>
        <w:rPr>
          <w:rFonts w:ascii="Times New Roman" w:hAnsi="Times New Roman" w:cs="Times New Roman"/>
          <w:sz w:val="24"/>
          <w:szCs w:val="24"/>
          <w:lang w:val="en-US"/>
        </w:rPr>
      </w:pPr>
    </w:p>
    <w:p w14:paraId="7BEB3B86" w14:textId="77777777" w:rsidR="004174B7" w:rsidRPr="005E31BD" w:rsidRDefault="004174B7" w:rsidP="000D18E4">
      <w:pPr>
        <w:rPr>
          <w:rFonts w:ascii="Times New Roman" w:hAnsi="Times New Roman" w:cs="Times New Roman"/>
          <w:sz w:val="24"/>
          <w:szCs w:val="24"/>
          <w:lang w:val="en-US"/>
        </w:rPr>
      </w:pPr>
    </w:p>
    <w:p w14:paraId="4511AAF2" w14:textId="328A98CA" w:rsidR="000D18E4" w:rsidRPr="005E31BD" w:rsidRDefault="000D18E4" w:rsidP="000D18E4">
      <w:pPr>
        <w:pStyle w:val="Caption"/>
        <w:keepNext/>
        <w:rPr>
          <w:rFonts w:ascii="Times New Roman" w:hAnsi="Times New Roman" w:cs="Times New Roman"/>
          <w:i w:val="0"/>
          <w:color w:val="auto"/>
          <w:sz w:val="24"/>
          <w:szCs w:val="24"/>
          <w:lang w:val="en-US"/>
        </w:rPr>
      </w:pPr>
      <w:bookmarkStart w:id="4" w:name="_Ref62145294"/>
      <w:r w:rsidRPr="005E31BD">
        <w:rPr>
          <w:rFonts w:ascii="Times New Roman" w:hAnsi="Times New Roman" w:cs="Times New Roman"/>
          <w:b/>
          <w:i w:val="0"/>
          <w:color w:val="auto"/>
          <w:sz w:val="24"/>
          <w:szCs w:val="24"/>
          <w:lang w:val="en-US"/>
        </w:rPr>
        <w:t>Table S</w:t>
      </w:r>
      <w:r w:rsidRPr="005E31BD">
        <w:rPr>
          <w:rFonts w:ascii="Times New Roman" w:hAnsi="Times New Roman" w:cs="Times New Roman"/>
          <w:b/>
          <w:i w:val="0"/>
          <w:color w:val="auto"/>
          <w:sz w:val="24"/>
          <w:szCs w:val="24"/>
          <w:lang w:val="en-US"/>
        </w:rPr>
        <w:fldChar w:fldCharType="begin"/>
      </w:r>
      <w:r w:rsidRPr="005E31BD">
        <w:rPr>
          <w:rFonts w:ascii="Times New Roman" w:hAnsi="Times New Roman" w:cs="Times New Roman"/>
          <w:b/>
          <w:i w:val="0"/>
          <w:color w:val="auto"/>
          <w:sz w:val="24"/>
          <w:szCs w:val="24"/>
          <w:lang w:val="en-US"/>
        </w:rPr>
        <w:instrText xml:space="preserve"> SEQ Table \* ARABIC </w:instrText>
      </w:r>
      <w:r w:rsidRPr="005E31BD">
        <w:rPr>
          <w:rFonts w:ascii="Times New Roman" w:hAnsi="Times New Roman" w:cs="Times New Roman"/>
          <w:b/>
          <w:i w:val="0"/>
          <w:color w:val="auto"/>
          <w:sz w:val="24"/>
          <w:szCs w:val="24"/>
          <w:lang w:val="en-US"/>
        </w:rPr>
        <w:fldChar w:fldCharType="separate"/>
      </w:r>
      <w:r w:rsidR="00851994" w:rsidRPr="005E31BD">
        <w:rPr>
          <w:rFonts w:ascii="Times New Roman" w:hAnsi="Times New Roman" w:cs="Times New Roman"/>
          <w:b/>
          <w:i w:val="0"/>
          <w:noProof/>
          <w:color w:val="auto"/>
          <w:sz w:val="24"/>
          <w:szCs w:val="24"/>
          <w:lang w:val="en-US"/>
        </w:rPr>
        <w:t>4</w:t>
      </w:r>
      <w:r w:rsidRPr="005E31BD">
        <w:rPr>
          <w:rFonts w:ascii="Times New Roman" w:hAnsi="Times New Roman" w:cs="Times New Roman"/>
          <w:b/>
          <w:i w:val="0"/>
          <w:color w:val="auto"/>
          <w:sz w:val="24"/>
          <w:szCs w:val="24"/>
          <w:lang w:val="en-US"/>
        </w:rPr>
        <w:fldChar w:fldCharType="end"/>
      </w:r>
      <w:bookmarkEnd w:id="4"/>
      <w:r w:rsidR="00B9131E" w:rsidRPr="005E31BD">
        <w:rPr>
          <w:rFonts w:ascii="Times New Roman" w:hAnsi="Times New Roman" w:cs="Times New Roman"/>
          <w:b/>
          <w:i w:val="0"/>
          <w:color w:val="auto"/>
          <w:sz w:val="24"/>
          <w:szCs w:val="24"/>
          <w:lang w:val="en-US"/>
        </w:rPr>
        <w:t xml:space="preserve">. </w:t>
      </w:r>
      <w:r w:rsidR="00B9131E" w:rsidRPr="005E31BD">
        <w:rPr>
          <w:rFonts w:ascii="Times New Roman" w:hAnsi="Times New Roman" w:cs="Times New Roman"/>
          <w:i w:val="0"/>
          <w:color w:val="auto"/>
          <w:sz w:val="24"/>
          <w:szCs w:val="24"/>
          <w:lang w:val="en-US"/>
        </w:rPr>
        <w:t>Parameters used for calculating characteristic times with their symbols, values</w:t>
      </w:r>
      <w:r w:rsidR="00053306" w:rsidRPr="005E31BD">
        <w:rPr>
          <w:rFonts w:ascii="Times New Roman" w:hAnsi="Times New Roman" w:cs="Times New Roman"/>
          <w:i w:val="0"/>
          <w:color w:val="auto"/>
          <w:sz w:val="24"/>
          <w:szCs w:val="24"/>
          <w:lang w:val="en-US"/>
        </w:rPr>
        <w:t>,</w:t>
      </w:r>
      <w:r w:rsidR="00B9131E" w:rsidRPr="005E31BD">
        <w:rPr>
          <w:rFonts w:ascii="Times New Roman" w:hAnsi="Times New Roman" w:cs="Times New Roman"/>
          <w:i w:val="0"/>
          <w:color w:val="auto"/>
          <w:sz w:val="24"/>
          <w:szCs w:val="24"/>
          <w:lang w:val="en-US"/>
        </w:rPr>
        <w:t xml:space="preserve"> and units.</w:t>
      </w:r>
    </w:p>
    <w:tbl>
      <w:tblPr>
        <w:tblStyle w:val="ListTable6Colorful"/>
        <w:tblW w:w="9061" w:type="dxa"/>
        <w:jc w:val="center"/>
        <w:tblLook w:val="04A0" w:firstRow="1" w:lastRow="0" w:firstColumn="1" w:lastColumn="0" w:noHBand="0" w:noVBand="1"/>
      </w:tblPr>
      <w:tblGrid>
        <w:gridCol w:w="2645"/>
        <w:gridCol w:w="1084"/>
        <w:gridCol w:w="949"/>
        <w:gridCol w:w="1134"/>
        <w:gridCol w:w="3249"/>
      </w:tblGrid>
      <w:tr w:rsidR="00296BF7" w:rsidRPr="005E31BD" w14:paraId="08A7F954" w14:textId="77777777" w:rsidTr="005E31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5" w:type="dxa"/>
          </w:tcPr>
          <w:p w14:paraId="51D7E73F" w14:textId="77777777" w:rsidR="00607E56" w:rsidRPr="005E31BD" w:rsidRDefault="00607E56" w:rsidP="00607E56">
            <w:pPr>
              <w:jc w:val="center"/>
              <w:rPr>
                <w:rFonts w:ascii="Times New Roman" w:hAnsi="Times New Roman" w:cs="Times New Roman"/>
                <w:szCs w:val="20"/>
                <w:lang w:val="en-US"/>
              </w:rPr>
            </w:pPr>
            <w:r w:rsidRPr="005E31BD">
              <w:rPr>
                <w:rFonts w:ascii="Times New Roman" w:hAnsi="Times New Roman" w:cs="Times New Roman"/>
                <w:szCs w:val="20"/>
                <w:lang w:val="en-US"/>
              </w:rPr>
              <w:t>Parameter</w:t>
            </w:r>
          </w:p>
        </w:tc>
        <w:tc>
          <w:tcPr>
            <w:tcW w:w="1084" w:type="dxa"/>
          </w:tcPr>
          <w:p w14:paraId="62CF33DA" w14:textId="77777777" w:rsidR="00607E56" w:rsidRPr="005E31BD" w:rsidRDefault="00607E56" w:rsidP="00607E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Symbol</w:t>
            </w:r>
          </w:p>
        </w:tc>
        <w:tc>
          <w:tcPr>
            <w:tcW w:w="949" w:type="dxa"/>
          </w:tcPr>
          <w:p w14:paraId="4205157A" w14:textId="77777777" w:rsidR="00607E56" w:rsidRPr="005E31BD" w:rsidRDefault="00607E56" w:rsidP="00607E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Value</w:t>
            </w:r>
          </w:p>
        </w:tc>
        <w:tc>
          <w:tcPr>
            <w:tcW w:w="1134" w:type="dxa"/>
          </w:tcPr>
          <w:p w14:paraId="5815B6A5" w14:textId="77777777" w:rsidR="00607E56" w:rsidRPr="005E31BD" w:rsidRDefault="00607E56" w:rsidP="00607E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Units</w:t>
            </w:r>
          </w:p>
        </w:tc>
        <w:tc>
          <w:tcPr>
            <w:tcW w:w="3249" w:type="dxa"/>
          </w:tcPr>
          <w:p w14:paraId="540CC32A" w14:textId="77777777" w:rsidR="00607E56" w:rsidRPr="005E31BD" w:rsidRDefault="00607E56" w:rsidP="00607E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Source</w:t>
            </w:r>
          </w:p>
        </w:tc>
      </w:tr>
      <w:tr w:rsidR="00842998" w:rsidRPr="005E31BD" w14:paraId="1C0C30F9" w14:textId="77777777" w:rsidTr="005E31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5" w:type="dxa"/>
            <w:vAlign w:val="center"/>
          </w:tcPr>
          <w:p w14:paraId="2F14C18A" w14:textId="77777777" w:rsidR="00842998" w:rsidRPr="005E31BD" w:rsidRDefault="00842998"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Biofilm thickness</w:t>
            </w:r>
          </w:p>
        </w:tc>
        <w:tc>
          <w:tcPr>
            <w:tcW w:w="1084" w:type="dxa"/>
            <w:vAlign w:val="center"/>
          </w:tcPr>
          <w:p w14:paraId="4A51A38C" w14:textId="77777777" w:rsidR="00842998" w:rsidRPr="005E31BD" w:rsidRDefault="00280365"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m:oMathPara>
              <m:oMath>
                <m:sSub>
                  <m:sSubPr>
                    <m:ctrlPr>
                      <w:rPr>
                        <w:rFonts w:ascii="Cambria Math" w:hAnsi="Cambria Math" w:cs="Times New Roman"/>
                        <w:i/>
                        <w:color w:val="auto"/>
                        <w:szCs w:val="20"/>
                        <w:lang w:val="en-US"/>
                      </w:rPr>
                    </m:ctrlPr>
                  </m:sSubPr>
                  <m:e>
                    <m:r>
                      <w:rPr>
                        <w:rFonts w:ascii="Cambria Math" w:hAnsi="Cambria Math" w:cs="Times New Roman"/>
                        <w:szCs w:val="20"/>
                        <w:lang w:val="en-US"/>
                      </w:rPr>
                      <m:t>L</m:t>
                    </m:r>
                  </m:e>
                  <m:sub>
                    <m:r>
                      <w:rPr>
                        <w:rFonts w:ascii="Cambria Math" w:hAnsi="Cambria Math" w:cs="Times New Roman"/>
                        <w:szCs w:val="20"/>
                        <w:lang w:val="en-US"/>
                      </w:rPr>
                      <m:t>b</m:t>
                    </m:r>
                  </m:sub>
                </m:sSub>
              </m:oMath>
            </m:oMathPara>
          </w:p>
        </w:tc>
        <w:tc>
          <w:tcPr>
            <w:tcW w:w="949" w:type="dxa"/>
            <w:vAlign w:val="center"/>
          </w:tcPr>
          <w:p w14:paraId="38FC1896" w14:textId="77777777" w:rsidR="00842998" w:rsidRPr="005E31BD" w:rsidRDefault="00842998"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vertAlign w:val="superscript"/>
                <w:lang w:val="en-US"/>
              </w:rPr>
            </w:pPr>
            <w:r w:rsidRPr="005E31BD">
              <w:rPr>
                <w:rFonts w:ascii="Times New Roman" w:hAnsi="Times New Roman" w:cs="Times New Roman"/>
                <w:szCs w:val="20"/>
                <w:lang w:val="en-US"/>
              </w:rPr>
              <w:t>5x10</w:t>
            </w:r>
            <w:r w:rsidRPr="005E31BD">
              <w:rPr>
                <w:rFonts w:ascii="Times New Roman" w:hAnsi="Times New Roman" w:cs="Times New Roman"/>
                <w:szCs w:val="20"/>
                <w:vertAlign w:val="superscript"/>
                <w:lang w:val="en-US"/>
              </w:rPr>
              <w:t>-4</w:t>
            </w:r>
          </w:p>
        </w:tc>
        <w:tc>
          <w:tcPr>
            <w:tcW w:w="1134" w:type="dxa"/>
            <w:vAlign w:val="center"/>
          </w:tcPr>
          <w:p w14:paraId="3A480D75" w14:textId="77777777" w:rsidR="00842998" w:rsidRPr="005E31BD" w:rsidRDefault="00842998"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m</w:t>
            </w:r>
          </w:p>
        </w:tc>
        <w:tc>
          <w:tcPr>
            <w:tcW w:w="3249" w:type="dxa"/>
            <w:vAlign w:val="center"/>
          </w:tcPr>
          <w:p w14:paraId="7939089C" w14:textId="77777777" w:rsidR="00842998" w:rsidRPr="005E31BD" w:rsidRDefault="00842998"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Chosen</w:t>
            </w:r>
          </w:p>
        </w:tc>
      </w:tr>
      <w:tr w:rsidR="00842998" w:rsidRPr="005E31BD" w14:paraId="61C0B4D9" w14:textId="77777777" w:rsidTr="005E31BD">
        <w:trPr>
          <w:trHeight w:val="203"/>
          <w:jc w:val="center"/>
        </w:trPr>
        <w:tc>
          <w:tcPr>
            <w:cnfStyle w:val="001000000000" w:firstRow="0" w:lastRow="0" w:firstColumn="1" w:lastColumn="0" w:oddVBand="0" w:evenVBand="0" w:oddHBand="0" w:evenHBand="0" w:firstRowFirstColumn="0" w:firstRowLastColumn="0" w:lastRowFirstColumn="0" w:lastRowLastColumn="0"/>
            <w:tcW w:w="2645" w:type="dxa"/>
            <w:vAlign w:val="center"/>
          </w:tcPr>
          <w:p w14:paraId="1ABF944E" w14:textId="77777777" w:rsidR="00842998" w:rsidRPr="005E31BD" w:rsidRDefault="00842998" w:rsidP="005E31BD">
            <w:pPr>
              <w:jc w:val="left"/>
              <w:rPr>
                <w:rFonts w:ascii="Times New Roman" w:hAnsi="Times New Roman" w:cs="Times New Roman"/>
                <w:b w:val="0"/>
                <w:i/>
                <w:szCs w:val="20"/>
                <w:u w:val="single"/>
                <w:lang w:val="en-US"/>
              </w:rPr>
            </w:pPr>
            <w:r w:rsidRPr="005E31BD">
              <w:rPr>
                <w:rFonts w:ascii="Times New Roman" w:hAnsi="Times New Roman" w:cs="Times New Roman"/>
                <w:b w:val="0"/>
                <w:i/>
                <w:szCs w:val="20"/>
                <w:u w:val="single"/>
                <w:lang w:val="en-US"/>
              </w:rPr>
              <w:t>Diffusion coefficients in water</w:t>
            </w:r>
          </w:p>
        </w:tc>
        <w:tc>
          <w:tcPr>
            <w:tcW w:w="1084" w:type="dxa"/>
            <w:vAlign w:val="center"/>
          </w:tcPr>
          <w:p w14:paraId="42A931A1" w14:textId="77777777"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Cs w:val="20"/>
                <w:lang w:val="en-US"/>
              </w:rPr>
            </w:pPr>
          </w:p>
        </w:tc>
        <w:tc>
          <w:tcPr>
            <w:tcW w:w="949" w:type="dxa"/>
            <w:vAlign w:val="center"/>
          </w:tcPr>
          <w:p w14:paraId="6FE1B74A" w14:textId="77777777"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p>
        </w:tc>
        <w:tc>
          <w:tcPr>
            <w:tcW w:w="1134" w:type="dxa"/>
            <w:vAlign w:val="center"/>
          </w:tcPr>
          <w:p w14:paraId="41418EDD" w14:textId="77777777"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p>
        </w:tc>
        <w:tc>
          <w:tcPr>
            <w:tcW w:w="3249" w:type="dxa"/>
            <w:vAlign w:val="center"/>
          </w:tcPr>
          <w:p w14:paraId="0B128D3B" w14:textId="77777777"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p>
        </w:tc>
      </w:tr>
      <w:tr w:rsidR="00842998" w:rsidRPr="005E31BD" w14:paraId="27959AF5" w14:textId="77777777" w:rsidTr="005E31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5" w:type="dxa"/>
            <w:vAlign w:val="center"/>
          </w:tcPr>
          <w:p w14:paraId="38E6CD50" w14:textId="136938BB" w:rsidR="00842998" w:rsidRPr="005E31BD" w:rsidRDefault="00842998"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Carbon dioxide</w:t>
            </w:r>
          </w:p>
        </w:tc>
        <w:tc>
          <w:tcPr>
            <w:tcW w:w="1084" w:type="dxa"/>
            <w:vAlign w:val="center"/>
          </w:tcPr>
          <w:p w14:paraId="095F3FCC" w14:textId="77777777" w:rsidR="00842998" w:rsidRPr="005E31BD" w:rsidRDefault="00280365"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m:oMathPara>
              <m:oMath>
                <m:sSub>
                  <m:sSubPr>
                    <m:ctrlPr>
                      <w:rPr>
                        <w:rFonts w:ascii="Cambria Math" w:hAnsi="Cambria Math" w:cs="Times New Roman"/>
                        <w:i/>
                        <w:szCs w:val="20"/>
                        <w:lang w:val="en-US"/>
                      </w:rPr>
                    </m:ctrlPr>
                  </m:sSubPr>
                  <m:e>
                    <m:r>
                      <w:rPr>
                        <w:rFonts w:ascii="Cambria Math" w:hAnsi="Cambria Math" w:cs="Times New Roman"/>
                        <w:szCs w:val="20"/>
                        <w:lang w:val="en-US"/>
                      </w:rPr>
                      <m:t>D</m:t>
                    </m:r>
                  </m:e>
                  <m:sub>
                    <m:sSub>
                      <m:sSubPr>
                        <m:ctrlPr>
                          <w:rPr>
                            <w:rFonts w:ascii="Cambria Math" w:eastAsiaTheme="minorEastAsia" w:hAnsi="Cambria Math" w:cs="Times New Roman"/>
                            <w:i/>
                            <w:szCs w:val="20"/>
                            <w:lang w:val="en-US"/>
                          </w:rPr>
                        </m:ctrlPr>
                      </m:sSubPr>
                      <m:e>
                        <m:r>
                          <w:rPr>
                            <w:rFonts w:ascii="Cambria Math" w:eastAsiaTheme="minorEastAsia" w:hAnsi="Cambria Math" w:cs="Times New Roman"/>
                            <w:szCs w:val="20"/>
                            <w:lang w:val="en-US"/>
                          </w:rPr>
                          <m:t>CO</m:t>
                        </m:r>
                      </m:e>
                      <m:sub>
                        <m:r>
                          <w:rPr>
                            <w:rFonts w:ascii="Cambria Math" w:eastAsiaTheme="minorEastAsia" w:hAnsi="Cambria Math" w:cs="Times New Roman"/>
                            <w:szCs w:val="20"/>
                            <w:lang w:val="en-US"/>
                          </w:rPr>
                          <m:t>2</m:t>
                        </m:r>
                      </m:sub>
                    </m:sSub>
                  </m:sub>
                </m:sSub>
              </m:oMath>
            </m:oMathPara>
          </w:p>
        </w:tc>
        <w:tc>
          <w:tcPr>
            <w:tcW w:w="949" w:type="dxa"/>
            <w:vAlign w:val="center"/>
          </w:tcPr>
          <w:p w14:paraId="261F1E66" w14:textId="77777777" w:rsidR="00842998" w:rsidRPr="005E31BD" w:rsidRDefault="00842998"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1.9x10</w:t>
            </w:r>
            <w:r w:rsidRPr="005E31BD">
              <w:rPr>
                <w:rFonts w:ascii="Times New Roman" w:hAnsi="Times New Roman" w:cs="Times New Roman"/>
                <w:szCs w:val="20"/>
                <w:vertAlign w:val="superscript"/>
                <w:lang w:val="en-US"/>
              </w:rPr>
              <w:t>-9</w:t>
            </w:r>
          </w:p>
        </w:tc>
        <w:tc>
          <w:tcPr>
            <w:tcW w:w="1134" w:type="dxa"/>
            <w:vAlign w:val="center"/>
          </w:tcPr>
          <w:p w14:paraId="12DDE5C1" w14:textId="77777777" w:rsidR="00842998" w:rsidRPr="005E31BD" w:rsidRDefault="00842998"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m</w:t>
            </w:r>
            <w:r w:rsidRPr="005E31BD">
              <w:rPr>
                <w:rFonts w:ascii="Times New Roman" w:hAnsi="Times New Roman" w:cs="Times New Roman"/>
                <w:szCs w:val="20"/>
                <w:vertAlign w:val="superscript"/>
                <w:lang w:val="en-US"/>
              </w:rPr>
              <w:t>2</w:t>
            </w:r>
            <w:r w:rsidRPr="005E31BD">
              <w:rPr>
                <w:rFonts w:ascii="Times New Roman" w:hAnsi="Times New Roman" w:cs="Times New Roman"/>
                <w:szCs w:val="20"/>
                <w:lang w:val="en-US"/>
              </w:rPr>
              <w:t>/s</w:t>
            </w:r>
          </w:p>
        </w:tc>
        <w:tc>
          <w:tcPr>
            <w:tcW w:w="3249" w:type="dxa"/>
            <w:vAlign w:val="center"/>
          </w:tcPr>
          <w:p w14:paraId="65C3E784" w14:textId="05DEB473" w:rsidR="00842998" w:rsidRPr="005E31BD" w:rsidRDefault="00842998"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fldChar w:fldCharType="begin"/>
            </w:r>
            <w:r w:rsidR="003B34BE" w:rsidRPr="005E31BD">
              <w:rPr>
                <w:rFonts w:ascii="Times New Roman" w:hAnsi="Times New Roman" w:cs="Times New Roman"/>
                <w:szCs w:val="20"/>
                <w:lang w:val="en-US"/>
              </w:rPr>
              <w:instrText xml:space="preserve"> ADDIN EN.CITE &lt;EndNote&gt;&lt;Cite&gt;&lt;Author&gt;Newman&lt;/Author&gt;&lt;Year&gt;2012&lt;/Year&gt;&lt;RecNum&gt;236&lt;/RecNum&gt;&lt;DisplayText&gt;(Newman and Thomas-Alyea, 2012)&lt;/DisplayText&gt;&lt;record&gt;&lt;rec-number&gt;236&lt;/rec-number&gt;&lt;foreign-keys&gt;&lt;key app="EN" db-id="5vxrrde5usvz5qev0vzpt5rv5dt9w2x9dapr" timestamp="1605801568"&gt;236&lt;/key&gt;&lt;/foreign-keys&gt;&lt;ref-type name="Book"&gt;6&lt;/ref-type&gt;&lt;contributors&gt;&lt;authors&gt;&lt;author&gt;Newman, John&lt;/author&gt;&lt;author&gt;Thomas-Alyea, Karen E&lt;/author&gt;&lt;/authors&gt;&lt;/contributors&gt;&lt;titles&gt;&lt;title&gt;Electrochemical systems&lt;/title&gt;&lt;/titles&gt;&lt;dates&gt;&lt;year&gt;2012&lt;/year&gt;&lt;/dates&gt;&lt;publisher&gt;John Wiley &amp;amp; Sons&lt;/publisher&gt;&lt;isbn&gt;0471478423&lt;/isbn&gt;&lt;urls&gt;&lt;/urls&gt;&lt;/record&gt;&lt;/Cite&gt;&lt;/EndNote&gt;</w:instrText>
            </w:r>
            <w:r w:rsidRPr="005E31BD">
              <w:rPr>
                <w:rFonts w:ascii="Times New Roman" w:hAnsi="Times New Roman" w:cs="Times New Roman"/>
                <w:szCs w:val="20"/>
                <w:lang w:val="en-US"/>
              </w:rPr>
              <w:fldChar w:fldCharType="separate"/>
            </w:r>
            <w:r w:rsidR="003B34BE" w:rsidRPr="005E31BD">
              <w:rPr>
                <w:rFonts w:ascii="Times New Roman" w:hAnsi="Times New Roman" w:cs="Times New Roman"/>
                <w:noProof/>
                <w:szCs w:val="20"/>
                <w:lang w:val="en-US"/>
              </w:rPr>
              <w:t>(Newman and Thomas-Alyea, 2012)</w:t>
            </w:r>
            <w:r w:rsidRPr="005E31BD">
              <w:rPr>
                <w:rFonts w:ascii="Times New Roman" w:hAnsi="Times New Roman" w:cs="Times New Roman"/>
                <w:szCs w:val="20"/>
                <w:lang w:val="en-US"/>
              </w:rPr>
              <w:fldChar w:fldCharType="end"/>
            </w:r>
          </w:p>
        </w:tc>
      </w:tr>
      <w:tr w:rsidR="00842998" w:rsidRPr="005E31BD" w14:paraId="539B9543" w14:textId="77777777" w:rsidTr="005E31BD">
        <w:trPr>
          <w:jc w:val="center"/>
        </w:trPr>
        <w:tc>
          <w:tcPr>
            <w:cnfStyle w:val="001000000000" w:firstRow="0" w:lastRow="0" w:firstColumn="1" w:lastColumn="0" w:oddVBand="0" w:evenVBand="0" w:oddHBand="0" w:evenHBand="0" w:firstRowFirstColumn="0" w:firstRowLastColumn="0" w:lastRowFirstColumn="0" w:lastRowLastColumn="0"/>
            <w:tcW w:w="2645" w:type="dxa"/>
            <w:vAlign w:val="center"/>
          </w:tcPr>
          <w:p w14:paraId="316660FA" w14:textId="46B217EE" w:rsidR="00842998" w:rsidRPr="005E31BD" w:rsidRDefault="00842998"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Protons</w:t>
            </w:r>
          </w:p>
        </w:tc>
        <w:tc>
          <w:tcPr>
            <w:tcW w:w="1084" w:type="dxa"/>
            <w:vAlign w:val="center"/>
          </w:tcPr>
          <w:p w14:paraId="3FA32499" w14:textId="77777777" w:rsidR="00842998" w:rsidRPr="005E31BD" w:rsidRDefault="00280365"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m:oMathPara>
              <m:oMath>
                <m:sSub>
                  <m:sSubPr>
                    <m:ctrlPr>
                      <w:rPr>
                        <w:rFonts w:ascii="Cambria Math" w:hAnsi="Cambria Math" w:cs="Times New Roman"/>
                        <w:i/>
                        <w:szCs w:val="20"/>
                        <w:lang w:val="en-US"/>
                      </w:rPr>
                    </m:ctrlPr>
                  </m:sSubPr>
                  <m:e>
                    <m:r>
                      <w:rPr>
                        <w:rFonts w:ascii="Cambria Math" w:hAnsi="Cambria Math" w:cs="Times New Roman"/>
                        <w:szCs w:val="20"/>
                        <w:lang w:val="en-US"/>
                      </w:rPr>
                      <m:t>D</m:t>
                    </m:r>
                  </m:e>
                  <m:sub>
                    <m:sSup>
                      <m:sSupPr>
                        <m:ctrlPr>
                          <w:rPr>
                            <w:rFonts w:ascii="Cambria Math" w:hAnsi="Cambria Math" w:cs="Times New Roman"/>
                            <w:i/>
                            <w:szCs w:val="20"/>
                            <w:lang w:val="en-US"/>
                          </w:rPr>
                        </m:ctrlPr>
                      </m:sSupPr>
                      <m:e>
                        <m:r>
                          <w:rPr>
                            <w:rFonts w:ascii="Cambria Math" w:hAnsi="Cambria Math" w:cs="Times New Roman"/>
                            <w:szCs w:val="20"/>
                            <w:lang w:val="en-US"/>
                          </w:rPr>
                          <m:t>H</m:t>
                        </m:r>
                      </m:e>
                      <m:sup>
                        <m:r>
                          <w:rPr>
                            <w:rFonts w:ascii="Cambria Math" w:hAnsi="Cambria Math" w:cs="Times New Roman"/>
                            <w:szCs w:val="20"/>
                            <w:lang w:val="en-US"/>
                          </w:rPr>
                          <m:t>+</m:t>
                        </m:r>
                      </m:sup>
                    </m:sSup>
                  </m:sub>
                </m:sSub>
              </m:oMath>
            </m:oMathPara>
          </w:p>
        </w:tc>
        <w:tc>
          <w:tcPr>
            <w:tcW w:w="949" w:type="dxa"/>
            <w:vAlign w:val="center"/>
          </w:tcPr>
          <w:p w14:paraId="70BFC9E3" w14:textId="77777777"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9.3x10</w:t>
            </w:r>
            <w:r w:rsidRPr="005E31BD">
              <w:rPr>
                <w:rFonts w:ascii="Times New Roman" w:hAnsi="Times New Roman" w:cs="Times New Roman"/>
                <w:szCs w:val="20"/>
                <w:vertAlign w:val="superscript"/>
                <w:lang w:val="en-US"/>
              </w:rPr>
              <w:t>-9</w:t>
            </w:r>
          </w:p>
        </w:tc>
        <w:tc>
          <w:tcPr>
            <w:tcW w:w="1134" w:type="dxa"/>
            <w:vAlign w:val="center"/>
          </w:tcPr>
          <w:p w14:paraId="08B0EE2C" w14:textId="77777777"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vertAlign w:val="subscript"/>
                <w:lang w:val="en-US"/>
              </w:rPr>
            </w:pPr>
            <w:r w:rsidRPr="005E31BD">
              <w:rPr>
                <w:rFonts w:ascii="Times New Roman" w:hAnsi="Times New Roman" w:cs="Times New Roman"/>
                <w:szCs w:val="20"/>
                <w:lang w:val="en-US"/>
              </w:rPr>
              <w:t>m</w:t>
            </w:r>
            <w:r w:rsidRPr="005E31BD">
              <w:rPr>
                <w:rFonts w:ascii="Times New Roman" w:hAnsi="Times New Roman" w:cs="Times New Roman"/>
                <w:szCs w:val="20"/>
                <w:vertAlign w:val="superscript"/>
                <w:lang w:val="en-US"/>
              </w:rPr>
              <w:t>2</w:t>
            </w:r>
            <w:r w:rsidRPr="005E31BD">
              <w:rPr>
                <w:rFonts w:ascii="Times New Roman" w:hAnsi="Times New Roman" w:cs="Times New Roman"/>
                <w:szCs w:val="20"/>
                <w:lang w:val="en-US"/>
              </w:rPr>
              <w:t>/s</w:t>
            </w:r>
          </w:p>
        </w:tc>
        <w:tc>
          <w:tcPr>
            <w:tcW w:w="3249" w:type="dxa"/>
            <w:vAlign w:val="center"/>
          </w:tcPr>
          <w:p w14:paraId="06ADC642" w14:textId="7182F18F"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fldChar w:fldCharType="begin"/>
            </w:r>
            <w:r w:rsidR="003B34BE" w:rsidRPr="005E31BD">
              <w:rPr>
                <w:rFonts w:ascii="Times New Roman" w:hAnsi="Times New Roman" w:cs="Times New Roman"/>
                <w:szCs w:val="20"/>
                <w:lang w:val="en-US"/>
              </w:rPr>
              <w:instrText xml:space="preserve"> ADDIN EN.CITE &lt;EndNote&gt;&lt;Cite&gt;&lt;Author&gt;McCall&lt;/Author&gt;&lt;Year&gt;1965&lt;/Year&gt;&lt;RecNum&gt;270&lt;/RecNum&gt;&lt;DisplayText&gt;(McCall and Douglass, 1965)&lt;/DisplayText&gt;&lt;record&gt;&lt;rec-number&gt;270&lt;/rec-number&gt;&lt;foreign-keys&gt;&lt;key app="EN" db-id="5vxrrde5usvz5qev0vzpt5rv5dt9w2x9dapr" timestamp="1611250266"&gt;270&lt;/key&gt;&lt;/foreign-keys&gt;&lt;ref-type name="Journal Article"&gt;17&lt;/ref-type&gt;&lt;contributors&gt;&lt;authors&gt;&lt;author&gt;McCall, David W&lt;/author&gt;&lt;author&gt;Douglass, Dean C&lt;/author&gt;&lt;/authors&gt;&lt;/contributors&gt;&lt;titles&gt;&lt;title&gt;The effect of ions on the self-diffusion of water. I. Concentration dependence&lt;/title&gt;&lt;secondary-title&gt;The Journal of Physical Chemistry&lt;/secondary-title&gt;&lt;/titles&gt;&lt;periodical&gt;&lt;full-title&gt;The Journal of Physical Chemistry&lt;/full-title&gt;&lt;/periodical&gt;&lt;pages&gt;2001-2011&lt;/pages&gt;&lt;volume&gt;69&lt;/volume&gt;&lt;number&gt;6&lt;/number&gt;&lt;dates&gt;&lt;year&gt;1965&lt;/year&gt;&lt;/dates&gt;&lt;isbn&gt;0022-3654&lt;/isbn&gt;&lt;urls&gt;&lt;/urls&gt;&lt;/record&gt;&lt;/Cite&gt;&lt;/EndNote&gt;</w:instrText>
            </w:r>
            <w:r w:rsidRPr="005E31BD">
              <w:rPr>
                <w:rFonts w:ascii="Times New Roman" w:hAnsi="Times New Roman" w:cs="Times New Roman"/>
                <w:szCs w:val="20"/>
                <w:lang w:val="en-US"/>
              </w:rPr>
              <w:fldChar w:fldCharType="separate"/>
            </w:r>
            <w:r w:rsidR="003B34BE" w:rsidRPr="005E31BD">
              <w:rPr>
                <w:rFonts w:ascii="Times New Roman" w:hAnsi="Times New Roman" w:cs="Times New Roman"/>
                <w:noProof/>
                <w:szCs w:val="20"/>
                <w:lang w:val="en-US"/>
              </w:rPr>
              <w:t>(McCall and Douglass, 1965)</w:t>
            </w:r>
            <w:r w:rsidRPr="005E31BD">
              <w:rPr>
                <w:rFonts w:ascii="Times New Roman" w:hAnsi="Times New Roman" w:cs="Times New Roman"/>
                <w:szCs w:val="20"/>
                <w:lang w:val="en-US"/>
              </w:rPr>
              <w:fldChar w:fldCharType="end"/>
            </w:r>
          </w:p>
        </w:tc>
      </w:tr>
      <w:tr w:rsidR="00842998" w:rsidRPr="005E31BD" w14:paraId="69CFB129" w14:textId="77777777" w:rsidTr="005E31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5" w:type="dxa"/>
            <w:vAlign w:val="center"/>
          </w:tcPr>
          <w:p w14:paraId="12BA0987" w14:textId="394CCF91" w:rsidR="00842998" w:rsidRPr="005E31BD" w:rsidRDefault="00842998"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Buffer</w:t>
            </w:r>
          </w:p>
        </w:tc>
        <w:tc>
          <w:tcPr>
            <w:tcW w:w="1084" w:type="dxa"/>
            <w:vAlign w:val="center"/>
          </w:tcPr>
          <w:p w14:paraId="060C3FE3" w14:textId="77777777" w:rsidR="00842998" w:rsidRPr="005E31BD" w:rsidRDefault="00280365"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m:oMathPara>
              <m:oMath>
                <m:sSub>
                  <m:sSubPr>
                    <m:ctrlPr>
                      <w:rPr>
                        <w:rFonts w:ascii="Cambria Math" w:hAnsi="Cambria Math" w:cs="Times New Roman"/>
                        <w:i/>
                        <w:szCs w:val="20"/>
                        <w:lang w:val="en-US"/>
                      </w:rPr>
                    </m:ctrlPr>
                  </m:sSubPr>
                  <m:e>
                    <m:r>
                      <w:rPr>
                        <w:rFonts w:ascii="Cambria Math" w:hAnsi="Cambria Math" w:cs="Times New Roman"/>
                        <w:szCs w:val="20"/>
                        <w:lang w:val="en-US"/>
                      </w:rPr>
                      <m:t>D</m:t>
                    </m:r>
                  </m:e>
                  <m:sub>
                    <m:r>
                      <w:rPr>
                        <w:rFonts w:ascii="Cambria Math" w:hAnsi="Cambria Math" w:cs="Times New Roman"/>
                        <w:szCs w:val="20"/>
                        <w:lang w:val="en-US"/>
                      </w:rPr>
                      <m:t>Phosphate</m:t>
                    </m:r>
                  </m:sub>
                </m:sSub>
              </m:oMath>
            </m:oMathPara>
          </w:p>
        </w:tc>
        <w:tc>
          <w:tcPr>
            <w:tcW w:w="949" w:type="dxa"/>
            <w:vAlign w:val="center"/>
          </w:tcPr>
          <w:p w14:paraId="1EFB91A7" w14:textId="77777777" w:rsidR="00842998" w:rsidRPr="005E31BD" w:rsidRDefault="00842998"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3.6x10</w:t>
            </w:r>
            <w:r w:rsidRPr="005E31BD">
              <w:rPr>
                <w:rFonts w:ascii="Times New Roman" w:hAnsi="Times New Roman" w:cs="Times New Roman"/>
                <w:szCs w:val="20"/>
                <w:vertAlign w:val="superscript"/>
                <w:lang w:val="en-US"/>
              </w:rPr>
              <w:t>-10</w:t>
            </w:r>
          </w:p>
        </w:tc>
        <w:tc>
          <w:tcPr>
            <w:tcW w:w="1134" w:type="dxa"/>
            <w:vAlign w:val="center"/>
          </w:tcPr>
          <w:p w14:paraId="340F7143" w14:textId="77777777" w:rsidR="00842998" w:rsidRPr="005E31BD" w:rsidRDefault="00842998"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vertAlign w:val="subscript"/>
                <w:lang w:val="en-US"/>
              </w:rPr>
            </w:pPr>
            <w:r w:rsidRPr="005E31BD">
              <w:rPr>
                <w:rFonts w:ascii="Times New Roman" w:hAnsi="Times New Roman" w:cs="Times New Roman"/>
                <w:szCs w:val="20"/>
                <w:lang w:val="en-US"/>
              </w:rPr>
              <w:t>m</w:t>
            </w:r>
            <w:r w:rsidRPr="005E31BD">
              <w:rPr>
                <w:rFonts w:ascii="Times New Roman" w:hAnsi="Times New Roman" w:cs="Times New Roman"/>
                <w:szCs w:val="20"/>
                <w:vertAlign w:val="superscript"/>
                <w:lang w:val="en-US"/>
              </w:rPr>
              <w:t>2</w:t>
            </w:r>
            <w:r w:rsidRPr="005E31BD">
              <w:rPr>
                <w:rFonts w:ascii="Times New Roman" w:hAnsi="Times New Roman" w:cs="Times New Roman"/>
                <w:szCs w:val="20"/>
                <w:lang w:val="en-US"/>
              </w:rPr>
              <w:t>/s</w:t>
            </w:r>
          </w:p>
        </w:tc>
        <w:tc>
          <w:tcPr>
            <w:tcW w:w="3249" w:type="dxa"/>
            <w:vAlign w:val="center"/>
          </w:tcPr>
          <w:p w14:paraId="4F78D6A7" w14:textId="7DCAE995" w:rsidR="00842998" w:rsidRPr="005E31BD" w:rsidRDefault="00842998"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fldChar w:fldCharType="begin"/>
            </w:r>
            <w:r w:rsidR="003B34BE" w:rsidRPr="005E31BD">
              <w:rPr>
                <w:rFonts w:ascii="Times New Roman" w:hAnsi="Times New Roman" w:cs="Times New Roman"/>
                <w:szCs w:val="20"/>
                <w:lang w:val="en-US"/>
              </w:rPr>
              <w:instrText xml:space="preserve"> ADDIN EN.CITE &lt;EndNote&gt;&lt;Cite&gt;&lt;Author&gt;Krom&lt;/Author&gt;&lt;Year&gt;1980&lt;/Year&gt;&lt;RecNum&gt;269&lt;/RecNum&gt;&lt;DisplayText&gt;(Krom and Berner, 1980)&lt;/DisplayText&gt;&lt;record&gt;&lt;rec-number&gt;269&lt;/rec-number&gt;&lt;foreign-keys&gt;&lt;key app="EN" db-id="5vxrrde5usvz5qev0vzpt5rv5dt9w2x9dapr" timestamp="1611249890"&gt;269&lt;/key&gt;&lt;/foreign-keys&gt;&lt;ref-type name="Journal Article"&gt;17&lt;/ref-type&gt;&lt;contributors&gt;&lt;authors&gt;&lt;author&gt;Krom, Michael D&lt;/author&gt;&lt;author&gt;Berner, Robert A&lt;/author&gt;&lt;/authors&gt;&lt;/contributors&gt;&lt;titles&gt;&lt;title&gt;The diffusion coefficients of sulfate, ammonium, and phosphate ions in anoxic marine sediments 1&lt;/title&gt;&lt;secondary-title&gt;Limnology and Oceanography&lt;/secondary-title&gt;&lt;/titles&gt;&lt;periodical&gt;&lt;full-title&gt;Limnology and Oceanography&lt;/full-title&gt;&lt;/periodical&gt;&lt;pages&gt;327-337&lt;/pages&gt;&lt;volume&gt;25&lt;/volume&gt;&lt;number&gt;2&lt;/number&gt;&lt;dates&gt;&lt;year&gt;1980&lt;/year&gt;&lt;/dates&gt;&lt;isbn&gt;0024-3590&lt;/isbn&gt;&lt;urls&gt;&lt;/urls&gt;&lt;/record&gt;&lt;/Cite&gt;&lt;/EndNote&gt;</w:instrText>
            </w:r>
            <w:r w:rsidRPr="005E31BD">
              <w:rPr>
                <w:rFonts w:ascii="Times New Roman" w:hAnsi="Times New Roman" w:cs="Times New Roman"/>
                <w:szCs w:val="20"/>
                <w:lang w:val="en-US"/>
              </w:rPr>
              <w:fldChar w:fldCharType="separate"/>
            </w:r>
            <w:r w:rsidR="003B34BE" w:rsidRPr="005E31BD">
              <w:rPr>
                <w:rFonts w:ascii="Times New Roman" w:hAnsi="Times New Roman" w:cs="Times New Roman"/>
                <w:noProof/>
                <w:szCs w:val="20"/>
                <w:lang w:val="en-US"/>
              </w:rPr>
              <w:t>(Krom and Berner, 1980)</w:t>
            </w:r>
            <w:r w:rsidRPr="005E31BD">
              <w:rPr>
                <w:rFonts w:ascii="Times New Roman" w:hAnsi="Times New Roman" w:cs="Times New Roman"/>
                <w:szCs w:val="20"/>
                <w:lang w:val="en-US"/>
              </w:rPr>
              <w:fldChar w:fldCharType="end"/>
            </w:r>
          </w:p>
        </w:tc>
      </w:tr>
      <w:tr w:rsidR="00842998" w:rsidRPr="005E31BD" w14:paraId="5A9C0966" w14:textId="77777777" w:rsidTr="005E31BD">
        <w:trPr>
          <w:jc w:val="center"/>
        </w:trPr>
        <w:tc>
          <w:tcPr>
            <w:cnfStyle w:val="001000000000" w:firstRow="0" w:lastRow="0" w:firstColumn="1" w:lastColumn="0" w:oddVBand="0" w:evenVBand="0" w:oddHBand="0" w:evenHBand="0" w:firstRowFirstColumn="0" w:firstRowLastColumn="0" w:lastRowFirstColumn="0" w:lastRowLastColumn="0"/>
            <w:tcW w:w="2645" w:type="dxa"/>
            <w:vAlign w:val="center"/>
          </w:tcPr>
          <w:p w14:paraId="5FCC72B2" w14:textId="77777777" w:rsidR="00842998" w:rsidRPr="005E31BD" w:rsidRDefault="00842998" w:rsidP="005E31BD">
            <w:pPr>
              <w:jc w:val="left"/>
              <w:rPr>
                <w:rFonts w:ascii="Times New Roman" w:hAnsi="Times New Roman" w:cs="Times New Roman"/>
                <w:b w:val="0"/>
                <w:szCs w:val="20"/>
                <w:highlight w:val="yellow"/>
                <w:lang w:val="en-US"/>
              </w:rPr>
            </w:pPr>
            <w:r w:rsidRPr="005E31BD">
              <w:rPr>
                <w:rFonts w:ascii="Times New Roman" w:hAnsi="Times New Roman" w:cs="Times New Roman"/>
                <w:b w:val="0"/>
                <w:i/>
                <w:szCs w:val="20"/>
                <w:u w:val="single"/>
                <w:lang w:val="en-US"/>
              </w:rPr>
              <w:t>Concentrations in the bulk liquid</w:t>
            </w:r>
          </w:p>
        </w:tc>
        <w:tc>
          <w:tcPr>
            <w:tcW w:w="1084" w:type="dxa"/>
            <w:vAlign w:val="center"/>
          </w:tcPr>
          <w:p w14:paraId="4158F9B8" w14:textId="77777777"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Cs w:val="20"/>
                <w:lang w:val="en-US"/>
              </w:rPr>
            </w:pPr>
          </w:p>
        </w:tc>
        <w:tc>
          <w:tcPr>
            <w:tcW w:w="949" w:type="dxa"/>
            <w:vAlign w:val="center"/>
          </w:tcPr>
          <w:p w14:paraId="0D70E6A2" w14:textId="77777777"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p>
        </w:tc>
        <w:tc>
          <w:tcPr>
            <w:tcW w:w="1134" w:type="dxa"/>
            <w:vAlign w:val="center"/>
          </w:tcPr>
          <w:p w14:paraId="3F4C7FB6" w14:textId="77777777"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p>
        </w:tc>
        <w:tc>
          <w:tcPr>
            <w:tcW w:w="3249" w:type="dxa"/>
            <w:vAlign w:val="center"/>
          </w:tcPr>
          <w:p w14:paraId="74CC3F0F" w14:textId="77777777"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p>
        </w:tc>
      </w:tr>
      <w:tr w:rsidR="00842998" w:rsidRPr="005E31BD" w14:paraId="0078AC52" w14:textId="77777777" w:rsidTr="005E31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5" w:type="dxa"/>
            <w:vAlign w:val="center"/>
          </w:tcPr>
          <w:p w14:paraId="2F217E13" w14:textId="52C3B9CD" w:rsidR="00842998" w:rsidRPr="005E31BD" w:rsidRDefault="00842998"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Carbon dioxide</w:t>
            </w:r>
          </w:p>
        </w:tc>
        <w:tc>
          <w:tcPr>
            <w:tcW w:w="1084" w:type="dxa"/>
            <w:vAlign w:val="center"/>
          </w:tcPr>
          <w:p w14:paraId="32EE6795" w14:textId="77777777" w:rsidR="00842998" w:rsidRPr="005E31BD" w:rsidRDefault="00280365" w:rsidP="005E31BD">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Cs w:val="20"/>
                <w:lang w:val="en-US"/>
              </w:rPr>
            </w:pPr>
            <m:oMathPara>
              <m:oMath>
                <m:sSubSup>
                  <m:sSubSupPr>
                    <m:ctrlPr>
                      <w:rPr>
                        <w:rFonts w:ascii="Cambria Math" w:hAnsi="Cambria Math" w:cs="Times New Roman"/>
                        <w:i/>
                        <w:szCs w:val="20"/>
                        <w:lang w:val="en-US"/>
                      </w:rPr>
                    </m:ctrlPr>
                  </m:sSubSupPr>
                  <m:e>
                    <m:r>
                      <w:rPr>
                        <w:rFonts w:ascii="Cambria Math" w:hAnsi="Cambria Math" w:cs="Times New Roman"/>
                        <w:szCs w:val="20"/>
                        <w:lang w:val="en-US"/>
                      </w:rPr>
                      <m:t>C</m:t>
                    </m:r>
                  </m:e>
                  <m:sub>
                    <m:sSub>
                      <m:sSubPr>
                        <m:ctrlPr>
                          <w:rPr>
                            <w:rFonts w:ascii="Cambria Math" w:eastAsiaTheme="minorEastAsia" w:hAnsi="Cambria Math" w:cs="Times New Roman"/>
                            <w:i/>
                            <w:szCs w:val="20"/>
                            <w:lang w:val="en-US"/>
                          </w:rPr>
                        </m:ctrlPr>
                      </m:sSubPr>
                      <m:e>
                        <m:r>
                          <w:rPr>
                            <w:rFonts w:ascii="Cambria Math" w:eastAsiaTheme="minorEastAsia" w:hAnsi="Cambria Math" w:cs="Times New Roman"/>
                            <w:szCs w:val="20"/>
                            <w:lang w:val="en-US"/>
                          </w:rPr>
                          <m:t>CO</m:t>
                        </m:r>
                      </m:e>
                      <m:sub>
                        <m:r>
                          <w:rPr>
                            <w:rFonts w:ascii="Cambria Math" w:eastAsiaTheme="minorEastAsia" w:hAnsi="Cambria Math" w:cs="Times New Roman"/>
                            <w:szCs w:val="20"/>
                            <w:lang w:val="en-US"/>
                          </w:rPr>
                          <m:t>2</m:t>
                        </m:r>
                      </m:sub>
                    </m:sSub>
                  </m:sub>
                  <m:sup>
                    <m:r>
                      <w:rPr>
                        <w:rFonts w:ascii="Cambria Math" w:hAnsi="Cambria Math" w:cs="Times New Roman"/>
                        <w:szCs w:val="20"/>
                        <w:lang w:val="en-US"/>
                      </w:rPr>
                      <m:t>liquid</m:t>
                    </m:r>
                  </m:sup>
                </m:sSubSup>
              </m:oMath>
            </m:oMathPara>
          </w:p>
        </w:tc>
        <w:tc>
          <w:tcPr>
            <w:tcW w:w="949" w:type="dxa"/>
            <w:vAlign w:val="center"/>
          </w:tcPr>
          <w:p w14:paraId="7F08A04F" w14:textId="77777777" w:rsidR="00842998" w:rsidRPr="005E31BD" w:rsidRDefault="00842998"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8.35</w:t>
            </w:r>
          </w:p>
        </w:tc>
        <w:tc>
          <w:tcPr>
            <w:tcW w:w="1134" w:type="dxa"/>
            <w:vAlign w:val="center"/>
          </w:tcPr>
          <w:p w14:paraId="08FAE718" w14:textId="77777777" w:rsidR="00842998" w:rsidRPr="005E31BD" w:rsidRDefault="00842998"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mol/m</w:t>
            </w:r>
            <w:r w:rsidRPr="005E31BD">
              <w:rPr>
                <w:rFonts w:ascii="Times New Roman" w:hAnsi="Times New Roman" w:cs="Times New Roman"/>
                <w:szCs w:val="20"/>
                <w:vertAlign w:val="superscript"/>
                <w:lang w:val="en-US"/>
              </w:rPr>
              <w:t>3</w:t>
            </w:r>
          </w:p>
        </w:tc>
        <w:tc>
          <w:tcPr>
            <w:tcW w:w="3249" w:type="dxa"/>
            <w:vAlign w:val="center"/>
          </w:tcPr>
          <w:p w14:paraId="1C8048E1" w14:textId="77777777" w:rsidR="00842998" w:rsidRPr="005E31BD" w:rsidRDefault="00842998"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From simulations</w:t>
            </w:r>
          </w:p>
        </w:tc>
      </w:tr>
      <w:tr w:rsidR="00842998" w:rsidRPr="005E31BD" w14:paraId="6E9C4251" w14:textId="77777777" w:rsidTr="005E31BD">
        <w:trPr>
          <w:jc w:val="center"/>
        </w:trPr>
        <w:tc>
          <w:tcPr>
            <w:cnfStyle w:val="001000000000" w:firstRow="0" w:lastRow="0" w:firstColumn="1" w:lastColumn="0" w:oddVBand="0" w:evenVBand="0" w:oddHBand="0" w:evenHBand="0" w:firstRowFirstColumn="0" w:firstRowLastColumn="0" w:lastRowFirstColumn="0" w:lastRowLastColumn="0"/>
            <w:tcW w:w="2645" w:type="dxa"/>
            <w:vAlign w:val="center"/>
          </w:tcPr>
          <w:p w14:paraId="30776B54" w14:textId="39BBDC4B" w:rsidR="00842998" w:rsidRPr="005E31BD" w:rsidRDefault="00842998"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Protons</w:t>
            </w:r>
          </w:p>
        </w:tc>
        <w:tc>
          <w:tcPr>
            <w:tcW w:w="1084" w:type="dxa"/>
            <w:vAlign w:val="center"/>
          </w:tcPr>
          <w:p w14:paraId="705D4F6E" w14:textId="77777777" w:rsidR="00842998" w:rsidRPr="005E31BD" w:rsidRDefault="00280365" w:rsidP="005E31BD">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Cs w:val="20"/>
                <w:lang w:val="en-US"/>
              </w:rPr>
            </w:pPr>
            <m:oMathPara>
              <m:oMath>
                <m:sSubSup>
                  <m:sSubSupPr>
                    <m:ctrlPr>
                      <w:rPr>
                        <w:rFonts w:ascii="Cambria Math" w:hAnsi="Cambria Math" w:cs="Times New Roman"/>
                        <w:i/>
                        <w:szCs w:val="20"/>
                        <w:lang w:val="en-US"/>
                      </w:rPr>
                    </m:ctrlPr>
                  </m:sSubSupPr>
                  <m:e>
                    <m:r>
                      <w:rPr>
                        <w:rFonts w:ascii="Cambria Math" w:hAnsi="Cambria Math" w:cs="Times New Roman"/>
                        <w:szCs w:val="20"/>
                        <w:lang w:val="en-US"/>
                      </w:rPr>
                      <m:t>C</m:t>
                    </m:r>
                  </m:e>
                  <m:sub>
                    <m:sSup>
                      <m:sSupPr>
                        <m:ctrlPr>
                          <w:rPr>
                            <w:rFonts w:ascii="Cambria Math" w:hAnsi="Cambria Math" w:cs="Times New Roman"/>
                            <w:i/>
                            <w:szCs w:val="20"/>
                            <w:lang w:val="en-US"/>
                          </w:rPr>
                        </m:ctrlPr>
                      </m:sSupPr>
                      <m:e>
                        <m:r>
                          <w:rPr>
                            <w:rFonts w:ascii="Cambria Math" w:hAnsi="Cambria Math" w:cs="Times New Roman"/>
                            <w:szCs w:val="20"/>
                            <w:lang w:val="en-US"/>
                          </w:rPr>
                          <m:t>H</m:t>
                        </m:r>
                      </m:e>
                      <m:sup>
                        <m:r>
                          <w:rPr>
                            <w:rFonts w:ascii="Cambria Math" w:hAnsi="Cambria Math" w:cs="Times New Roman"/>
                            <w:szCs w:val="20"/>
                            <w:lang w:val="en-US"/>
                          </w:rPr>
                          <m:t>+</m:t>
                        </m:r>
                      </m:sup>
                    </m:sSup>
                  </m:sub>
                  <m:sup>
                    <m:r>
                      <w:rPr>
                        <w:rFonts w:ascii="Cambria Math" w:hAnsi="Cambria Math" w:cs="Times New Roman"/>
                        <w:szCs w:val="20"/>
                        <w:lang w:val="en-US"/>
                      </w:rPr>
                      <m:t>liquid</m:t>
                    </m:r>
                  </m:sup>
                </m:sSubSup>
              </m:oMath>
            </m:oMathPara>
          </w:p>
        </w:tc>
        <w:tc>
          <w:tcPr>
            <w:tcW w:w="949" w:type="dxa"/>
            <w:vAlign w:val="center"/>
          </w:tcPr>
          <w:p w14:paraId="46BD131A" w14:textId="77777777"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10</w:t>
            </w:r>
            <w:r w:rsidRPr="005E31BD">
              <w:rPr>
                <w:rFonts w:ascii="Times New Roman" w:hAnsi="Times New Roman" w:cs="Times New Roman"/>
                <w:szCs w:val="20"/>
                <w:vertAlign w:val="superscript"/>
                <w:lang w:val="en-US"/>
              </w:rPr>
              <w:t>-5.8</w:t>
            </w:r>
          </w:p>
        </w:tc>
        <w:tc>
          <w:tcPr>
            <w:tcW w:w="1134" w:type="dxa"/>
            <w:vAlign w:val="center"/>
          </w:tcPr>
          <w:p w14:paraId="5E92B079" w14:textId="77777777"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mol/L</w:t>
            </w:r>
          </w:p>
        </w:tc>
        <w:tc>
          <w:tcPr>
            <w:tcW w:w="3249" w:type="dxa"/>
            <w:vAlign w:val="center"/>
          </w:tcPr>
          <w:p w14:paraId="3C88FE9B" w14:textId="27F05AEB"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fldChar w:fldCharType="begin"/>
            </w:r>
            <w:r w:rsidR="003B34BE" w:rsidRPr="005E31BD">
              <w:rPr>
                <w:rFonts w:ascii="Times New Roman" w:hAnsi="Times New Roman" w:cs="Times New Roman"/>
                <w:szCs w:val="20"/>
                <w:lang w:val="en-US"/>
              </w:rPr>
              <w:instrText xml:space="preserve"> ADDIN EN.CITE &lt;EndNote&gt;&lt;Cite&gt;&lt;Author&gt;Jourdin&lt;/Author&gt;&lt;Year&gt;2019&lt;/Year&gt;&lt;RecNum&gt;70&lt;/RecNum&gt;&lt;DisplayText&gt;(Jourdin et al., 2019)&lt;/DisplayText&gt;&lt;record&gt;&lt;rec-number&gt;70&lt;/rec-number&gt;&lt;foreign-keys&gt;&lt;key app="EN" db-id="5vxrrde5usvz5qev0vzpt5rv5dt9w2x9dapr" timestamp="1563799921"&gt;70&lt;/key&gt;&lt;/foreign-keys&gt;&lt;ref-type name="Journal Article"&gt;17&lt;/ref-type&gt;&lt;contributors&gt;&lt;authors&gt;&lt;author&gt;Jourdin, Ludovic&lt;/author&gt;&lt;author&gt;Winkelhorst, Marijn&lt;/author&gt;&lt;author&gt;Rawls, Brian&lt;/author&gt;&lt;author&gt;Buisman, Cees J. N.&lt;/author&gt;&lt;author&gt;Strik, David P. B. T. B.&lt;/author&gt;&lt;/authors&gt;&lt;/contributors&gt;&lt;titles&gt;&lt;title&gt;Enhanced selectivity to butyrate and caproate above acetate in continuous bioelectrochemical chain elongation from CO2: Steering with CO2 loading rate and hydraulic retention time&lt;/title&gt;&lt;secondary-title&gt;Bioresource Technology Reports&lt;/secondary-title&gt;&lt;/titles&gt;&lt;periodical&gt;&lt;full-title&gt;Bioresource Technology Reports&lt;/full-title&gt;&lt;/periodical&gt;&lt;pages&gt;100284&lt;/pages&gt;&lt;keywords&gt;&lt;keyword&gt;Bioelectrochemical chain elongation&lt;/keyword&gt;&lt;keyword&gt;Microbial electrosynthesis&lt;/keyword&gt;&lt;keyword&gt;Caproate&lt;/keyword&gt;&lt;keyword&gt;Selectivity&lt;/keyword&gt;&lt;keyword&gt;Carbon dioxide utilization&lt;/keyword&gt;&lt;/keywords&gt;&lt;dates&gt;&lt;year&gt;2019&lt;/year&gt;&lt;pub-dates&gt;&lt;date&gt;2019/07/17/&lt;/date&gt;&lt;/pub-dates&gt;&lt;/dates&gt;&lt;isbn&gt;2589-014X&lt;/isbn&gt;&lt;urls&gt;&lt;related-urls&gt;&lt;url&gt;http://www.sciencedirect.com/science/article/pii/S2589014X19301744&lt;/url&gt;&lt;/related-urls&gt;&lt;/urls&gt;&lt;electronic-resource-num&gt;https://doi.org/10.1016/j.biteb.2019.100284&lt;/electronic-resource-num&gt;&lt;/record&gt;&lt;/Cite&gt;&lt;/EndNote&gt;</w:instrText>
            </w:r>
            <w:r w:rsidRPr="005E31BD">
              <w:rPr>
                <w:rFonts w:ascii="Times New Roman" w:hAnsi="Times New Roman" w:cs="Times New Roman"/>
                <w:szCs w:val="20"/>
                <w:lang w:val="en-US"/>
              </w:rPr>
              <w:fldChar w:fldCharType="separate"/>
            </w:r>
            <w:r w:rsidR="003B34BE" w:rsidRPr="005E31BD">
              <w:rPr>
                <w:rFonts w:ascii="Times New Roman" w:hAnsi="Times New Roman" w:cs="Times New Roman"/>
                <w:noProof/>
                <w:szCs w:val="20"/>
                <w:lang w:val="en-US"/>
              </w:rPr>
              <w:t>(Jourdin et al., 2019)</w:t>
            </w:r>
            <w:r w:rsidRPr="005E31BD">
              <w:rPr>
                <w:rFonts w:ascii="Times New Roman" w:hAnsi="Times New Roman" w:cs="Times New Roman"/>
                <w:szCs w:val="20"/>
                <w:lang w:val="en-US"/>
              </w:rPr>
              <w:fldChar w:fldCharType="end"/>
            </w:r>
          </w:p>
        </w:tc>
      </w:tr>
      <w:tr w:rsidR="00842998" w:rsidRPr="005E31BD" w14:paraId="3F9A550B" w14:textId="77777777" w:rsidTr="005E31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5" w:type="dxa"/>
            <w:vAlign w:val="center"/>
          </w:tcPr>
          <w:p w14:paraId="7BA91E99" w14:textId="76FEF585" w:rsidR="00842998" w:rsidRPr="005E31BD" w:rsidRDefault="00842998"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Buffer</w:t>
            </w:r>
          </w:p>
        </w:tc>
        <w:tc>
          <w:tcPr>
            <w:tcW w:w="1084" w:type="dxa"/>
            <w:vAlign w:val="center"/>
          </w:tcPr>
          <w:p w14:paraId="2207D97B" w14:textId="77777777" w:rsidR="00842998" w:rsidRPr="005E31BD" w:rsidRDefault="00280365" w:rsidP="005E31BD">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Cs w:val="20"/>
                <w:lang w:val="en-US"/>
              </w:rPr>
            </w:pPr>
            <m:oMathPara>
              <m:oMath>
                <m:sSubSup>
                  <m:sSubSupPr>
                    <m:ctrlPr>
                      <w:rPr>
                        <w:rFonts w:ascii="Cambria Math" w:hAnsi="Cambria Math" w:cs="Times New Roman"/>
                        <w:i/>
                        <w:szCs w:val="20"/>
                        <w:lang w:val="en-US"/>
                      </w:rPr>
                    </m:ctrlPr>
                  </m:sSubSupPr>
                  <m:e>
                    <m:r>
                      <w:rPr>
                        <w:rFonts w:ascii="Cambria Math" w:hAnsi="Cambria Math" w:cs="Times New Roman"/>
                        <w:szCs w:val="20"/>
                        <w:lang w:val="en-US"/>
                      </w:rPr>
                      <m:t>C</m:t>
                    </m:r>
                  </m:e>
                  <m:sub>
                    <m:r>
                      <w:rPr>
                        <w:rFonts w:ascii="Cambria Math" w:hAnsi="Cambria Math" w:cs="Times New Roman"/>
                        <w:szCs w:val="20"/>
                        <w:lang w:val="en-US"/>
                      </w:rPr>
                      <m:t>Phosphate</m:t>
                    </m:r>
                  </m:sub>
                  <m:sup>
                    <m:r>
                      <w:rPr>
                        <w:rFonts w:ascii="Cambria Math" w:hAnsi="Cambria Math" w:cs="Times New Roman"/>
                        <w:szCs w:val="20"/>
                        <w:lang w:val="en-US"/>
                      </w:rPr>
                      <m:t>liquid</m:t>
                    </m:r>
                  </m:sup>
                </m:sSubSup>
              </m:oMath>
            </m:oMathPara>
          </w:p>
        </w:tc>
        <w:tc>
          <w:tcPr>
            <w:tcW w:w="949" w:type="dxa"/>
            <w:vAlign w:val="center"/>
          </w:tcPr>
          <w:p w14:paraId="222F0DF1" w14:textId="77777777" w:rsidR="00842998" w:rsidRPr="005E31BD" w:rsidRDefault="00842998"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6.4x10</w:t>
            </w:r>
            <w:r w:rsidRPr="005E31BD">
              <w:rPr>
                <w:rFonts w:ascii="Times New Roman" w:hAnsi="Times New Roman" w:cs="Times New Roman"/>
                <w:szCs w:val="20"/>
                <w:vertAlign w:val="superscript"/>
                <w:lang w:val="en-US"/>
              </w:rPr>
              <w:t>-2</w:t>
            </w:r>
          </w:p>
        </w:tc>
        <w:tc>
          <w:tcPr>
            <w:tcW w:w="1134" w:type="dxa"/>
            <w:vAlign w:val="center"/>
          </w:tcPr>
          <w:p w14:paraId="02368A41" w14:textId="77777777" w:rsidR="00842998" w:rsidRPr="005E31BD" w:rsidRDefault="00842998"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mol/L</w:t>
            </w:r>
          </w:p>
        </w:tc>
        <w:tc>
          <w:tcPr>
            <w:tcW w:w="3249" w:type="dxa"/>
            <w:vAlign w:val="center"/>
          </w:tcPr>
          <w:p w14:paraId="01629FD5" w14:textId="2FCE6DBF" w:rsidR="00842998" w:rsidRPr="005E31BD" w:rsidRDefault="00842998"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fldChar w:fldCharType="begin"/>
            </w:r>
            <w:r w:rsidR="003B34BE" w:rsidRPr="005E31BD">
              <w:rPr>
                <w:rFonts w:ascii="Times New Roman" w:hAnsi="Times New Roman" w:cs="Times New Roman"/>
                <w:szCs w:val="20"/>
                <w:lang w:val="en-US"/>
              </w:rPr>
              <w:instrText xml:space="preserve"> ADDIN EN.CITE &lt;EndNote&gt;&lt;Cite&gt;&lt;Author&gt;Jourdin&lt;/Author&gt;&lt;Year&gt;2019&lt;/Year&gt;&lt;RecNum&gt;70&lt;/RecNum&gt;&lt;DisplayText&gt;(Jourdin et al., 2019)&lt;/DisplayText&gt;&lt;record&gt;&lt;rec-number&gt;70&lt;/rec-number&gt;&lt;foreign-keys&gt;&lt;key app="EN" db-id="5vxrrde5usvz5qev0vzpt5rv5dt9w2x9dapr" timestamp="1563799921"&gt;70&lt;/key&gt;&lt;/foreign-keys&gt;&lt;ref-type name="Journal Article"&gt;17&lt;/ref-type&gt;&lt;contributors&gt;&lt;authors&gt;&lt;author&gt;Jourdin, Ludovic&lt;/author&gt;&lt;author&gt;Winkelhorst, Marijn&lt;/author&gt;&lt;author&gt;Rawls, Brian&lt;/author&gt;&lt;author&gt;Buisman, Cees J. N.&lt;/author&gt;&lt;author&gt;Strik, David P. B. T. B.&lt;/author&gt;&lt;/authors&gt;&lt;/contributors&gt;&lt;titles&gt;&lt;title&gt;Enhanced selectivity to butyrate and caproate above acetate in continuous bioelectrochemical chain elongation from CO2: Steering with CO2 loading rate and hydraulic retention time&lt;/title&gt;&lt;secondary-title&gt;Bioresource Technology Reports&lt;/secondary-title&gt;&lt;/titles&gt;&lt;periodical&gt;&lt;full-title&gt;Bioresource Technology Reports&lt;/full-title&gt;&lt;/periodical&gt;&lt;pages&gt;100284&lt;/pages&gt;&lt;keywords&gt;&lt;keyword&gt;Bioelectrochemical chain elongation&lt;/keyword&gt;&lt;keyword&gt;Microbial electrosynthesis&lt;/keyword&gt;&lt;keyword&gt;Caproate&lt;/keyword&gt;&lt;keyword&gt;Selectivity&lt;/keyword&gt;&lt;keyword&gt;Carbon dioxide utilization&lt;/keyword&gt;&lt;/keywords&gt;&lt;dates&gt;&lt;year&gt;2019&lt;/year&gt;&lt;pub-dates&gt;&lt;date&gt;2019/07/17/&lt;/date&gt;&lt;/pub-dates&gt;&lt;/dates&gt;&lt;isbn&gt;2589-014X&lt;/isbn&gt;&lt;urls&gt;&lt;related-urls&gt;&lt;url&gt;http://www.sciencedirect.com/science/article/pii/S2589014X19301744&lt;/url&gt;&lt;/related-urls&gt;&lt;/urls&gt;&lt;electronic-resource-num&gt;https://doi.org/10.1016/j.biteb.2019.100284&lt;/electronic-resource-num&gt;&lt;/record&gt;&lt;/Cite&gt;&lt;/EndNote&gt;</w:instrText>
            </w:r>
            <w:r w:rsidRPr="005E31BD">
              <w:rPr>
                <w:rFonts w:ascii="Times New Roman" w:hAnsi="Times New Roman" w:cs="Times New Roman"/>
                <w:szCs w:val="20"/>
                <w:lang w:val="en-US"/>
              </w:rPr>
              <w:fldChar w:fldCharType="separate"/>
            </w:r>
            <w:r w:rsidR="003B34BE" w:rsidRPr="005E31BD">
              <w:rPr>
                <w:rFonts w:ascii="Times New Roman" w:hAnsi="Times New Roman" w:cs="Times New Roman"/>
                <w:noProof/>
                <w:szCs w:val="20"/>
                <w:lang w:val="en-US"/>
              </w:rPr>
              <w:t>(Jourdin et al., 2019)</w:t>
            </w:r>
            <w:r w:rsidRPr="005E31BD">
              <w:rPr>
                <w:rFonts w:ascii="Times New Roman" w:hAnsi="Times New Roman" w:cs="Times New Roman"/>
                <w:szCs w:val="20"/>
                <w:lang w:val="en-US"/>
              </w:rPr>
              <w:fldChar w:fldCharType="end"/>
            </w:r>
          </w:p>
        </w:tc>
      </w:tr>
      <w:tr w:rsidR="00842998" w:rsidRPr="005E31BD" w14:paraId="6C10248D" w14:textId="77777777" w:rsidTr="005E31BD">
        <w:trPr>
          <w:jc w:val="center"/>
        </w:trPr>
        <w:tc>
          <w:tcPr>
            <w:cnfStyle w:val="001000000000" w:firstRow="0" w:lastRow="0" w:firstColumn="1" w:lastColumn="0" w:oddVBand="0" w:evenVBand="0" w:oddHBand="0" w:evenHBand="0" w:firstRowFirstColumn="0" w:firstRowLastColumn="0" w:lastRowFirstColumn="0" w:lastRowLastColumn="0"/>
            <w:tcW w:w="2645" w:type="dxa"/>
            <w:vAlign w:val="center"/>
          </w:tcPr>
          <w:p w14:paraId="1EBD6D58" w14:textId="77777777" w:rsidR="00842998" w:rsidRPr="005E31BD" w:rsidRDefault="00842998" w:rsidP="005E31BD">
            <w:pPr>
              <w:jc w:val="left"/>
              <w:rPr>
                <w:rFonts w:ascii="Times New Roman" w:hAnsi="Times New Roman" w:cs="Times New Roman"/>
                <w:b w:val="0"/>
                <w:szCs w:val="20"/>
                <w:highlight w:val="yellow"/>
                <w:lang w:val="en-US"/>
              </w:rPr>
            </w:pPr>
            <w:r w:rsidRPr="005E31BD">
              <w:rPr>
                <w:rFonts w:ascii="Times New Roman" w:hAnsi="Times New Roman" w:cs="Times New Roman"/>
                <w:b w:val="0"/>
                <w:i/>
                <w:szCs w:val="20"/>
                <w:u w:val="single"/>
                <w:lang w:val="en-US"/>
              </w:rPr>
              <w:t>Reaction rates</w:t>
            </w:r>
            <w:r w:rsidR="002754A0" w:rsidRPr="005E31BD">
              <w:rPr>
                <w:rFonts w:ascii="Times New Roman" w:hAnsi="Times New Roman" w:cs="Times New Roman"/>
                <w:b w:val="0"/>
                <w:i/>
                <w:szCs w:val="20"/>
                <w:u w:val="single"/>
                <w:lang w:val="en-US"/>
              </w:rPr>
              <w:t xml:space="preserve"> at steady state</w:t>
            </w:r>
          </w:p>
        </w:tc>
        <w:tc>
          <w:tcPr>
            <w:tcW w:w="1084" w:type="dxa"/>
            <w:vAlign w:val="center"/>
          </w:tcPr>
          <w:p w14:paraId="64189458" w14:textId="77777777"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Cs w:val="20"/>
                <w:lang w:val="en-US"/>
              </w:rPr>
            </w:pPr>
          </w:p>
        </w:tc>
        <w:tc>
          <w:tcPr>
            <w:tcW w:w="949" w:type="dxa"/>
            <w:vAlign w:val="center"/>
          </w:tcPr>
          <w:p w14:paraId="1DFFE9D5" w14:textId="77777777"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p>
        </w:tc>
        <w:tc>
          <w:tcPr>
            <w:tcW w:w="1134" w:type="dxa"/>
            <w:vAlign w:val="center"/>
          </w:tcPr>
          <w:p w14:paraId="7DBA5F80" w14:textId="77777777"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p>
        </w:tc>
        <w:tc>
          <w:tcPr>
            <w:tcW w:w="3249" w:type="dxa"/>
            <w:vAlign w:val="center"/>
          </w:tcPr>
          <w:p w14:paraId="71EEAA82" w14:textId="77777777"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p>
        </w:tc>
      </w:tr>
      <w:tr w:rsidR="00842998" w:rsidRPr="005E31BD" w14:paraId="2D964EFC" w14:textId="77777777" w:rsidTr="005E31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5" w:type="dxa"/>
            <w:vAlign w:val="center"/>
          </w:tcPr>
          <w:p w14:paraId="425721A5" w14:textId="2E1DEC13" w:rsidR="00842998" w:rsidRPr="005E31BD" w:rsidRDefault="00842998"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Carbon dioxide</w:t>
            </w:r>
          </w:p>
        </w:tc>
        <w:tc>
          <w:tcPr>
            <w:tcW w:w="1084" w:type="dxa"/>
            <w:vAlign w:val="center"/>
          </w:tcPr>
          <w:p w14:paraId="23B28A7D" w14:textId="77777777" w:rsidR="00842998" w:rsidRPr="005E31BD" w:rsidRDefault="00280365" w:rsidP="005E31BD">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Cs w:val="20"/>
                <w:lang w:val="en-US"/>
              </w:rPr>
            </w:pPr>
            <m:oMathPara>
              <m:oMath>
                <m:sSubSup>
                  <m:sSubSupPr>
                    <m:ctrlPr>
                      <w:rPr>
                        <w:rFonts w:ascii="Cambria Math" w:hAnsi="Cambria Math" w:cs="Times New Roman"/>
                        <w:i/>
                        <w:szCs w:val="20"/>
                        <w:lang w:val="en-US"/>
                      </w:rPr>
                    </m:ctrlPr>
                  </m:sSubSupPr>
                  <m:e>
                    <m:r>
                      <w:rPr>
                        <w:rFonts w:ascii="Cambria Math" w:hAnsi="Cambria Math" w:cs="Times New Roman"/>
                        <w:szCs w:val="20"/>
                        <w:lang w:val="en-US"/>
                      </w:rPr>
                      <m:t>r</m:t>
                    </m:r>
                  </m:e>
                  <m:sub>
                    <m:sSub>
                      <m:sSubPr>
                        <m:ctrlPr>
                          <w:rPr>
                            <w:rFonts w:ascii="Cambria Math" w:eastAsiaTheme="minorEastAsia" w:hAnsi="Cambria Math" w:cs="Times New Roman"/>
                            <w:i/>
                            <w:szCs w:val="20"/>
                            <w:lang w:val="en-US"/>
                          </w:rPr>
                        </m:ctrlPr>
                      </m:sSubPr>
                      <m:e>
                        <m:r>
                          <w:rPr>
                            <w:rFonts w:ascii="Cambria Math" w:eastAsiaTheme="minorEastAsia" w:hAnsi="Cambria Math" w:cs="Times New Roman"/>
                            <w:szCs w:val="20"/>
                            <w:lang w:val="en-US"/>
                          </w:rPr>
                          <m:t>CO</m:t>
                        </m:r>
                      </m:e>
                      <m:sub>
                        <m:r>
                          <w:rPr>
                            <w:rFonts w:ascii="Cambria Math" w:eastAsiaTheme="minorEastAsia" w:hAnsi="Cambria Math" w:cs="Times New Roman"/>
                            <w:szCs w:val="20"/>
                            <w:lang w:val="en-US"/>
                          </w:rPr>
                          <m:t>2</m:t>
                        </m:r>
                      </m:sub>
                    </m:sSub>
                  </m:sub>
                  <m:sup>
                    <m:r>
                      <w:rPr>
                        <w:rFonts w:ascii="Cambria Math" w:hAnsi="Cambria Math" w:cs="Times New Roman"/>
                        <w:szCs w:val="20"/>
                        <w:lang w:val="en-US"/>
                      </w:rPr>
                      <m:t>b</m:t>
                    </m:r>
                  </m:sup>
                </m:sSubSup>
              </m:oMath>
            </m:oMathPara>
          </w:p>
        </w:tc>
        <w:tc>
          <w:tcPr>
            <w:tcW w:w="949" w:type="dxa"/>
            <w:vAlign w:val="center"/>
          </w:tcPr>
          <w:p w14:paraId="1377A532" w14:textId="0A42AD36" w:rsidR="00842998" w:rsidRPr="005E31BD" w:rsidRDefault="00842998"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120</w:t>
            </w:r>
          </w:p>
        </w:tc>
        <w:tc>
          <w:tcPr>
            <w:tcW w:w="1134" w:type="dxa"/>
            <w:vAlign w:val="center"/>
          </w:tcPr>
          <w:p w14:paraId="70092316" w14:textId="08C66AD8" w:rsidR="00842998" w:rsidRPr="005E31BD" w:rsidRDefault="00842998"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 xml:space="preserve">mol/ </w:t>
            </w:r>
            <w:r w:rsidR="00CB5E1D" w:rsidRPr="005E31BD">
              <w:rPr>
                <w:rFonts w:ascii="Times New Roman" w:hAnsi="Times New Roman" w:cs="Times New Roman"/>
                <w:szCs w:val="20"/>
                <w:lang w:val="en-US"/>
              </w:rPr>
              <w:t>(</w:t>
            </w:r>
            <w:r w:rsidRPr="005E31BD">
              <w:rPr>
                <w:rFonts w:ascii="Times New Roman" w:hAnsi="Times New Roman" w:cs="Times New Roman"/>
                <w:szCs w:val="20"/>
                <w:lang w:val="en-US"/>
              </w:rPr>
              <w:t>m</w:t>
            </w:r>
            <w:r w:rsidRPr="005E31BD">
              <w:rPr>
                <w:rFonts w:ascii="Times New Roman" w:hAnsi="Times New Roman" w:cs="Times New Roman"/>
                <w:szCs w:val="20"/>
                <w:vertAlign w:val="superscript"/>
                <w:lang w:val="en-US"/>
              </w:rPr>
              <w:t>3</w:t>
            </w:r>
            <w:r w:rsidR="00CB5E1D" w:rsidRPr="005E31BD">
              <w:rPr>
                <w:rFonts w:ascii="Times New Roman" w:hAnsi="Times New Roman" w:cs="Times New Roman"/>
                <w:szCs w:val="20"/>
                <w:vertAlign w:val="superscript"/>
                <w:lang w:val="en-US"/>
              </w:rPr>
              <w:t xml:space="preserve"> </w:t>
            </w:r>
            <w:r w:rsidRPr="005E31BD">
              <w:rPr>
                <w:rFonts w:ascii="Times New Roman" w:hAnsi="Times New Roman" w:cs="Times New Roman"/>
                <w:szCs w:val="20"/>
                <w:lang w:val="en-US"/>
              </w:rPr>
              <w:t>h</w:t>
            </w:r>
            <w:r w:rsidR="00CB5E1D" w:rsidRPr="005E31BD">
              <w:rPr>
                <w:rFonts w:ascii="Times New Roman" w:hAnsi="Times New Roman" w:cs="Times New Roman"/>
                <w:szCs w:val="20"/>
                <w:lang w:val="en-US"/>
              </w:rPr>
              <w:t>)</w:t>
            </w:r>
          </w:p>
        </w:tc>
        <w:tc>
          <w:tcPr>
            <w:tcW w:w="3249" w:type="dxa"/>
            <w:vAlign w:val="center"/>
          </w:tcPr>
          <w:p w14:paraId="2993FE7A" w14:textId="77777777" w:rsidR="00842998" w:rsidRPr="005E31BD" w:rsidRDefault="00842998"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From simulations</w:t>
            </w:r>
          </w:p>
        </w:tc>
      </w:tr>
      <w:tr w:rsidR="00842998" w:rsidRPr="005E31BD" w14:paraId="03C80A73" w14:textId="77777777" w:rsidTr="005E31BD">
        <w:trPr>
          <w:jc w:val="center"/>
        </w:trPr>
        <w:tc>
          <w:tcPr>
            <w:cnfStyle w:val="001000000000" w:firstRow="0" w:lastRow="0" w:firstColumn="1" w:lastColumn="0" w:oddVBand="0" w:evenVBand="0" w:oddHBand="0" w:evenHBand="0" w:firstRowFirstColumn="0" w:firstRowLastColumn="0" w:lastRowFirstColumn="0" w:lastRowLastColumn="0"/>
            <w:tcW w:w="2645" w:type="dxa"/>
            <w:vAlign w:val="center"/>
          </w:tcPr>
          <w:p w14:paraId="7A60EA04" w14:textId="4CF65903" w:rsidR="00842998" w:rsidRPr="005E31BD" w:rsidRDefault="00842998"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Protons</w:t>
            </w:r>
          </w:p>
        </w:tc>
        <w:tc>
          <w:tcPr>
            <w:tcW w:w="1084" w:type="dxa"/>
            <w:vAlign w:val="center"/>
          </w:tcPr>
          <w:p w14:paraId="72FE9ECD" w14:textId="77777777" w:rsidR="00842998" w:rsidRPr="005E31BD" w:rsidRDefault="00280365" w:rsidP="005E31BD">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Cs w:val="20"/>
                <w:lang w:val="en-US"/>
              </w:rPr>
            </w:pPr>
            <m:oMathPara>
              <m:oMath>
                <m:sSubSup>
                  <m:sSubSupPr>
                    <m:ctrlPr>
                      <w:rPr>
                        <w:rFonts w:ascii="Cambria Math" w:hAnsi="Cambria Math" w:cs="Times New Roman"/>
                        <w:i/>
                        <w:szCs w:val="20"/>
                        <w:lang w:val="en-US"/>
                      </w:rPr>
                    </m:ctrlPr>
                  </m:sSubSupPr>
                  <m:e>
                    <m:r>
                      <w:rPr>
                        <w:rFonts w:ascii="Cambria Math" w:hAnsi="Cambria Math" w:cs="Times New Roman"/>
                        <w:szCs w:val="20"/>
                        <w:lang w:val="en-US"/>
                      </w:rPr>
                      <m:t>r</m:t>
                    </m:r>
                  </m:e>
                  <m:sub>
                    <m:sSup>
                      <m:sSupPr>
                        <m:ctrlPr>
                          <w:rPr>
                            <w:rFonts w:ascii="Cambria Math" w:hAnsi="Cambria Math" w:cs="Times New Roman"/>
                            <w:i/>
                            <w:szCs w:val="20"/>
                            <w:lang w:val="en-US"/>
                          </w:rPr>
                        </m:ctrlPr>
                      </m:sSupPr>
                      <m:e>
                        <m:r>
                          <w:rPr>
                            <w:rFonts w:ascii="Cambria Math" w:hAnsi="Cambria Math" w:cs="Times New Roman"/>
                            <w:szCs w:val="20"/>
                            <w:lang w:val="en-US"/>
                          </w:rPr>
                          <m:t>H</m:t>
                        </m:r>
                      </m:e>
                      <m:sup>
                        <m:r>
                          <w:rPr>
                            <w:rFonts w:ascii="Cambria Math" w:hAnsi="Cambria Math" w:cs="Times New Roman"/>
                            <w:szCs w:val="20"/>
                            <w:lang w:val="en-US"/>
                          </w:rPr>
                          <m:t>+</m:t>
                        </m:r>
                      </m:sup>
                    </m:sSup>
                  </m:sub>
                  <m:sup>
                    <m:r>
                      <w:rPr>
                        <w:rFonts w:ascii="Cambria Math" w:hAnsi="Cambria Math" w:cs="Times New Roman"/>
                        <w:szCs w:val="20"/>
                        <w:lang w:val="en-US"/>
                      </w:rPr>
                      <m:t>b</m:t>
                    </m:r>
                  </m:sup>
                </m:sSubSup>
              </m:oMath>
            </m:oMathPara>
          </w:p>
        </w:tc>
        <w:tc>
          <w:tcPr>
            <w:tcW w:w="949" w:type="dxa"/>
            <w:vAlign w:val="center"/>
          </w:tcPr>
          <w:p w14:paraId="2D1F0859" w14:textId="006BBC43" w:rsidR="00842998" w:rsidRPr="005E31BD" w:rsidRDefault="000F5C17"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85</w:t>
            </w:r>
          </w:p>
        </w:tc>
        <w:tc>
          <w:tcPr>
            <w:tcW w:w="1134" w:type="dxa"/>
            <w:vAlign w:val="center"/>
          </w:tcPr>
          <w:p w14:paraId="1A900B23" w14:textId="6AD32EEC"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 xml:space="preserve">mol/ </w:t>
            </w:r>
            <w:r w:rsidR="00CB5E1D" w:rsidRPr="005E31BD">
              <w:rPr>
                <w:rFonts w:ascii="Times New Roman" w:hAnsi="Times New Roman" w:cs="Times New Roman"/>
                <w:szCs w:val="20"/>
                <w:lang w:val="en-US"/>
              </w:rPr>
              <w:t>(</w:t>
            </w:r>
            <w:r w:rsidRPr="005E31BD">
              <w:rPr>
                <w:rFonts w:ascii="Times New Roman" w:hAnsi="Times New Roman" w:cs="Times New Roman"/>
                <w:szCs w:val="20"/>
                <w:lang w:val="en-US"/>
              </w:rPr>
              <w:t>m</w:t>
            </w:r>
            <w:r w:rsidRPr="005E31BD">
              <w:rPr>
                <w:rFonts w:ascii="Times New Roman" w:hAnsi="Times New Roman" w:cs="Times New Roman"/>
                <w:szCs w:val="20"/>
                <w:vertAlign w:val="superscript"/>
                <w:lang w:val="en-US"/>
              </w:rPr>
              <w:t>3</w:t>
            </w:r>
            <w:r w:rsidR="00C16565" w:rsidRPr="005E31BD">
              <w:rPr>
                <w:rFonts w:ascii="Times New Roman" w:hAnsi="Times New Roman" w:cs="Times New Roman"/>
                <w:szCs w:val="20"/>
                <w:vertAlign w:val="superscript"/>
                <w:lang w:val="en-US"/>
              </w:rPr>
              <w:t xml:space="preserve"> </w:t>
            </w:r>
            <w:r w:rsidRPr="005E31BD">
              <w:rPr>
                <w:rFonts w:ascii="Times New Roman" w:hAnsi="Times New Roman" w:cs="Times New Roman"/>
                <w:szCs w:val="20"/>
                <w:lang w:val="en-US"/>
              </w:rPr>
              <w:t>h</w:t>
            </w:r>
            <w:r w:rsidR="00CB5E1D" w:rsidRPr="005E31BD">
              <w:rPr>
                <w:rFonts w:ascii="Times New Roman" w:hAnsi="Times New Roman" w:cs="Times New Roman"/>
                <w:szCs w:val="20"/>
                <w:lang w:val="en-US"/>
              </w:rPr>
              <w:t>)</w:t>
            </w:r>
          </w:p>
        </w:tc>
        <w:tc>
          <w:tcPr>
            <w:tcW w:w="3249" w:type="dxa"/>
            <w:vAlign w:val="center"/>
          </w:tcPr>
          <w:p w14:paraId="2307F829" w14:textId="77777777" w:rsidR="00842998" w:rsidRPr="005E31BD" w:rsidRDefault="00842998" w:rsidP="005E31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From simulations</w:t>
            </w:r>
          </w:p>
        </w:tc>
      </w:tr>
      <w:tr w:rsidR="00842998" w:rsidRPr="005E31BD" w14:paraId="6336E746" w14:textId="77777777" w:rsidTr="005E31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5" w:type="dxa"/>
            <w:vAlign w:val="center"/>
          </w:tcPr>
          <w:p w14:paraId="2C45912E" w14:textId="21C1A634" w:rsidR="00842998" w:rsidRPr="005E31BD" w:rsidRDefault="00842998" w:rsidP="005E31BD">
            <w:pPr>
              <w:jc w:val="left"/>
              <w:rPr>
                <w:rFonts w:ascii="Times New Roman" w:hAnsi="Times New Roman" w:cs="Times New Roman"/>
                <w:b w:val="0"/>
                <w:szCs w:val="20"/>
                <w:lang w:val="en-US"/>
              </w:rPr>
            </w:pPr>
            <w:r w:rsidRPr="005E31BD">
              <w:rPr>
                <w:rFonts w:ascii="Times New Roman" w:hAnsi="Times New Roman" w:cs="Times New Roman"/>
                <w:b w:val="0"/>
                <w:szCs w:val="20"/>
                <w:lang w:val="en-US"/>
              </w:rPr>
              <w:t>Buffer</w:t>
            </w:r>
          </w:p>
        </w:tc>
        <w:tc>
          <w:tcPr>
            <w:tcW w:w="1084" w:type="dxa"/>
            <w:vAlign w:val="center"/>
          </w:tcPr>
          <w:p w14:paraId="03DF5C6B" w14:textId="77777777" w:rsidR="00842998" w:rsidRPr="005E31BD" w:rsidRDefault="00280365" w:rsidP="005E31BD">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Cs w:val="20"/>
                <w:lang w:val="en-US"/>
              </w:rPr>
            </w:pPr>
            <m:oMathPara>
              <m:oMath>
                <m:sSubSup>
                  <m:sSubSupPr>
                    <m:ctrlPr>
                      <w:rPr>
                        <w:rFonts w:ascii="Cambria Math" w:hAnsi="Cambria Math" w:cs="Times New Roman"/>
                        <w:i/>
                        <w:szCs w:val="20"/>
                        <w:lang w:val="en-US"/>
                      </w:rPr>
                    </m:ctrlPr>
                  </m:sSubSupPr>
                  <m:e>
                    <m:r>
                      <w:rPr>
                        <w:rFonts w:ascii="Cambria Math" w:hAnsi="Cambria Math" w:cs="Times New Roman"/>
                        <w:szCs w:val="20"/>
                        <w:lang w:val="en-US"/>
                      </w:rPr>
                      <m:t>r</m:t>
                    </m:r>
                  </m:e>
                  <m:sub>
                    <m:r>
                      <w:rPr>
                        <w:rFonts w:ascii="Cambria Math" w:hAnsi="Cambria Math" w:cs="Times New Roman"/>
                        <w:szCs w:val="20"/>
                        <w:lang w:val="en-US"/>
                      </w:rPr>
                      <m:t>Phosphate</m:t>
                    </m:r>
                  </m:sub>
                  <m:sup>
                    <m:r>
                      <w:rPr>
                        <w:rFonts w:ascii="Cambria Math" w:hAnsi="Cambria Math" w:cs="Times New Roman"/>
                        <w:szCs w:val="20"/>
                        <w:lang w:val="en-US"/>
                      </w:rPr>
                      <m:t>b</m:t>
                    </m:r>
                  </m:sup>
                </m:sSubSup>
              </m:oMath>
            </m:oMathPara>
          </w:p>
        </w:tc>
        <w:tc>
          <w:tcPr>
            <w:tcW w:w="949" w:type="dxa"/>
            <w:vAlign w:val="center"/>
          </w:tcPr>
          <w:p w14:paraId="2AE92C05" w14:textId="43B4E8AD" w:rsidR="00842998" w:rsidRPr="005E31BD" w:rsidRDefault="000F5C17"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85</w:t>
            </w:r>
          </w:p>
        </w:tc>
        <w:tc>
          <w:tcPr>
            <w:tcW w:w="1134" w:type="dxa"/>
            <w:vAlign w:val="center"/>
          </w:tcPr>
          <w:p w14:paraId="4E4A89AB" w14:textId="42BC00AE" w:rsidR="00842998" w:rsidRPr="005E31BD" w:rsidRDefault="00842998"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 xml:space="preserve">mol/ </w:t>
            </w:r>
            <w:r w:rsidR="00CB5E1D" w:rsidRPr="005E31BD">
              <w:rPr>
                <w:rFonts w:ascii="Times New Roman" w:hAnsi="Times New Roman" w:cs="Times New Roman"/>
                <w:szCs w:val="20"/>
                <w:lang w:val="en-US"/>
              </w:rPr>
              <w:t>(</w:t>
            </w:r>
            <w:r w:rsidRPr="005E31BD">
              <w:rPr>
                <w:rFonts w:ascii="Times New Roman" w:hAnsi="Times New Roman" w:cs="Times New Roman"/>
                <w:szCs w:val="20"/>
                <w:lang w:val="en-US"/>
              </w:rPr>
              <w:t>m</w:t>
            </w:r>
            <w:r w:rsidRPr="005E31BD">
              <w:rPr>
                <w:rFonts w:ascii="Times New Roman" w:hAnsi="Times New Roman" w:cs="Times New Roman"/>
                <w:szCs w:val="20"/>
                <w:vertAlign w:val="superscript"/>
                <w:lang w:val="en-US"/>
              </w:rPr>
              <w:t>3</w:t>
            </w:r>
            <w:r w:rsidR="00C16565" w:rsidRPr="005E31BD">
              <w:rPr>
                <w:rFonts w:ascii="Times New Roman" w:hAnsi="Times New Roman" w:cs="Times New Roman"/>
                <w:szCs w:val="20"/>
                <w:vertAlign w:val="superscript"/>
                <w:lang w:val="en-US"/>
              </w:rPr>
              <w:t xml:space="preserve"> </w:t>
            </w:r>
            <w:r w:rsidRPr="005E31BD">
              <w:rPr>
                <w:rFonts w:ascii="Times New Roman" w:hAnsi="Times New Roman" w:cs="Times New Roman"/>
                <w:szCs w:val="20"/>
                <w:lang w:val="en-US"/>
              </w:rPr>
              <w:t>h</w:t>
            </w:r>
            <w:r w:rsidR="00CB5E1D" w:rsidRPr="005E31BD">
              <w:rPr>
                <w:rFonts w:ascii="Times New Roman" w:hAnsi="Times New Roman" w:cs="Times New Roman"/>
                <w:szCs w:val="20"/>
                <w:lang w:val="en-US"/>
              </w:rPr>
              <w:t>)</w:t>
            </w:r>
          </w:p>
        </w:tc>
        <w:tc>
          <w:tcPr>
            <w:tcW w:w="3249" w:type="dxa"/>
            <w:vAlign w:val="center"/>
          </w:tcPr>
          <w:p w14:paraId="1C903466" w14:textId="64844511" w:rsidR="00842998" w:rsidRPr="005E31BD" w:rsidRDefault="00BB6603" w:rsidP="005E3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lang w:val="en-US"/>
              </w:rPr>
            </w:pPr>
            <w:r w:rsidRPr="005E31BD">
              <w:rPr>
                <w:rFonts w:ascii="Times New Roman" w:hAnsi="Times New Roman" w:cs="Times New Roman"/>
                <w:szCs w:val="20"/>
                <w:lang w:val="en-US"/>
              </w:rPr>
              <w:t>Same as H</w:t>
            </w:r>
            <w:r w:rsidRPr="005E31BD">
              <w:rPr>
                <w:rFonts w:ascii="Times New Roman" w:hAnsi="Times New Roman" w:cs="Times New Roman"/>
                <w:szCs w:val="20"/>
                <w:vertAlign w:val="superscript"/>
                <w:lang w:val="en-US"/>
              </w:rPr>
              <w:t>+</w:t>
            </w:r>
            <w:r w:rsidRPr="005E31BD">
              <w:rPr>
                <w:rFonts w:ascii="Times New Roman" w:hAnsi="Times New Roman" w:cs="Times New Roman"/>
                <w:szCs w:val="20"/>
                <w:lang w:val="en-US"/>
              </w:rPr>
              <w:t xml:space="preserve"> consumed</w:t>
            </w:r>
          </w:p>
        </w:tc>
      </w:tr>
    </w:tbl>
    <w:p w14:paraId="4C534770" w14:textId="77777777" w:rsidR="00035424" w:rsidRPr="005E31BD" w:rsidRDefault="00035424" w:rsidP="00296BF7">
      <w:pPr>
        <w:jc w:val="center"/>
        <w:rPr>
          <w:rFonts w:ascii="Times New Roman" w:hAnsi="Times New Roman" w:cs="Times New Roman"/>
          <w:sz w:val="24"/>
          <w:szCs w:val="24"/>
          <w:lang w:val="en-US"/>
        </w:rPr>
      </w:pPr>
    </w:p>
    <w:p w14:paraId="3E961081" w14:textId="03482A67" w:rsidR="002F0175" w:rsidRPr="005E31BD" w:rsidRDefault="00DF336D" w:rsidP="000F5C17">
      <w:pPr>
        <w:rPr>
          <w:rFonts w:ascii="Times New Roman" w:hAnsi="Times New Roman" w:cs="Times New Roman"/>
          <w:sz w:val="24"/>
          <w:szCs w:val="24"/>
          <w:lang w:val="en-US"/>
        </w:rPr>
      </w:pPr>
      <w:r w:rsidRPr="005E31BD">
        <w:rPr>
          <w:rFonts w:ascii="Times New Roman" w:hAnsi="Times New Roman" w:cs="Times New Roman"/>
          <w:sz w:val="24"/>
          <w:szCs w:val="24"/>
          <w:lang w:val="en-US"/>
        </w:rPr>
        <w:t>CO</w:t>
      </w:r>
      <w:r w:rsidRPr="005E31BD">
        <w:rPr>
          <w:rFonts w:ascii="Times New Roman" w:hAnsi="Times New Roman" w:cs="Times New Roman"/>
          <w:sz w:val="24"/>
          <w:szCs w:val="24"/>
          <w:vertAlign w:val="subscript"/>
          <w:lang w:val="en-US"/>
        </w:rPr>
        <w:t>2</w:t>
      </w:r>
      <w:r w:rsidRPr="005E31BD">
        <w:rPr>
          <w:rFonts w:ascii="Times New Roman" w:hAnsi="Times New Roman" w:cs="Times New Roman"/>
          <w:sz w:val="24"/>
          <w:szCs w:val="24"/>
          <w:lang w:val="en-US"/>
        </w:rPr>
        <w:t xml:space="preserve"> characteristic reaction and diffusion times are </w:t>
      </w:r>
      <w:r w:rsidR="004A665B" w:rsidRPr="005E31BD">
        <w:rPr>
          <w:rFonts w:ascii="Times New Roman" w:hAnsi="Times New Roman" w:cs="Times New Roman"/>
          <w:sz w:val="24"/>
          <w:szCs w:val="24"/>
          <w:lang w:val="en-US"/>
        </w:rPr>
        <w:t xml:space="preserve">in </w:t>
      </w:r>
      <w:r w:rsidRPr="005E31BD">
        <w:rPr>
          <w:rFonts w:ascii="Times New Roman" w:hAnsi="Times New Roman" w:cs="Times New Roman"/>
          <w:sz w:val="24"/>
          <w:szCs w:val="24"/>
          <w:lang w:val="en-US"/>
        </w:rPr>
        <w:t xml:space="preserve">the same order of magnitude, hence it is likely that </w:t>
      </w:r>
      <w:r w:rsidR="004A665B" w:rsidRPr="005E31BD">
        <w:rPr>
          <w:rFonts w:ascii="Times New Roman" w:hAnsi="Times New Roman" w:cs="Times New Roman"/>
          <w:sz w:val="24"/>
          <w:szCs w:val="24"/>
          <w:lang w:val="en-US"/>
        </w:rPr>
        <w:t>CO</w:t>
      </w:r>
      <w:r w:rsidR="004A665B" w:rsidRPr="005E31BD">
        <w:rPr>
          <w:rFonts w:ascii="Times New Roman" w:hAnsi="Times New Roman" w:cs="Times New Roman"/>
          <w:sz w:val="24"/>
          <w:szCs w:val="24"/>
          <w:vertAlign w:val="subscript"/>
          <w:lang w:val="en-US"/>
        </w:rPr>
        <w:t>2</w:t>
      </w:r>
      <w:r w:rsidR="004A665B" w:rsidRPr="005E31BD">
        <w:rPr>
          <w:rFonts w:ascii="Times New Roman" w:hAnsi="Times New Roman" w:cs="Times New Roman"/>
          <w:sz w:val="24"/>
          <w:szCs w:val="24"/>
          <w:lang w:val="en-US"/>
        </w:rPr>
        <w:t xml:space="preserve"> </w:t>
      </w:r>
      <w:r w:rsidRPr="005E31BD">
        <w:rPr>
          <w:rFonts w:ascii="Times New Roman" w:hAnsi="Times New Roman" w:cs="Times New Roman"/>
          <w:sz w:val="24"/>
          <w:szCs w:val="24"/>
          <w:lang w:val="en-US"/>
        </w:rPr>
        <w:t xml:space="preserve">diffusion </w:t>
      </w:r>
      <w:r w:rsidR="004A665B" w:rsidRPr="005E31BD">
        <w:rPr>
          <w:rFonts w:ascii="Times New Roman" w:hAnsi="Times New Roman" w:cs="Times New Roman"/>
          <w:sz w:val="24"/>
          <w:szCs w:val="24"/>
          <w:lang w:val="en-US"/>
        </w:rPr>
        <w:t xml:space="preserve">in </w:t>
      </w:r>
      <w:r w:rsidRPr="005E31BD">
        <w:rPr>
          <w:rFonts w:ascii="Times New Roman" w:hAnsi="Times New Roman" w:cs="Times New Roman"/>
          <w:sz w:val="24"/>
          <w:szCs w:val="24"/>
          <w:lang w:val="en-US"/>
        </w:rPr>
        <w:t xml:space="preserve">the biofilm limited </w:t>
      </w:r>
      <w:r w:rsidR="00F313AA" w:rsidRPr="005E31BD">
        <w:rPr>
          <w:rFonts w:ascii="Times New Roman" w:hAnsi="Times New Roman" w:cs="Times New Roman"/>
          <w:sz w:val="24"/>
          <w:szCs w:val="24"/>
          <w:lang w:val="en-US"/>
        </w:rPr>
        <w:t>its</w:t>
      </w:r>
      <w:r w:rsidRPr="005E31BD">
        <w:rPr>
          <w:rFonts w:ascii="Times New Roman" w:hAnsi="Times New Roman" w:cs="Times New Roman"/>
          <w:sz w:val="24"/>
          <w:szCs w:val="24"/>
          <w:lang w:val="en-US"/>
        </w:rPr>
        <w:t xml:space="preserve"> uptak</w:t>
      </w:r>
      <w:r w:rsidR="00F313AA" w:rsidRPr="005E31BD">
        <w:rPr>
          <w:rFonts w:ascii="Times New Roman" w:hAnsi="Times New Roman" w:cs="Times New Roman"/>
          <w:sz w:val="24"/>
          <w:szCs w:val="24"/>
          <w:lang w:val="en-US"/>
        </w:rPr>
        <w:t>e rate</w:t>
      </w:r>
      <w:r w:rsidRPr="005E31BD">
        <w:rPr>
          <w:rFonts w:ascii="Times New Roman" w:hAnsi="Times New Roman" w:cs="Times New Roman"/>
          <w:sz w:val="24"/>
          <w:szCs w:val="24"/>
          <w:lang w:val="en-US"/>
        </w:rPr>
        <w:t>. For H</w:t>
      </w:r>
      <w:r w:rsidRPr="005E31BD">
        <w:rPr>
          <w:rFonts w:ascii="Times New Roman" w:hAnsi="Times New Roman" w:cs="Times New Roman"/>
          <w:sz w:val="24"/>
          <w:szCs w:val="24"/>
          <w:vertAlign w:val="superscript"/>
          <w:lang w:val="en-US"/>
        </w:rPr>
        <w:t>+</w:t>
      </w:r>
      <w:r w:rsidRPr="005E31BD">
        <w:rPr>
          <w:rFonts w:ascii="Times New Roman" w:hAnsi="Times New Roman" w:cs="Times New Roman"/>
          <w:sz w:val="24"/>
          <w:szCs w:val="24"/>
          <w:lang w:val="en-US"/>
        </w:rPr>
        <w:t xml:space="preserve"> it is clear that the diffusion time is much larger than the time </w:t>
      </w:r>
      <w:r w:rsidR="001A4D7F" w:rsidRPr="005E31BD">
        <w:rPr>
          <w:rFonts w:ascii="Times New Roman" w:hAnsi="Times New Roman" w:cs="Times New Roman"/>
          <w:sz w:val="24"/>
          <w:szCs w:val="24"/>
          <w:lang w:val="en-US"/>
        </w:rPr>
        <w:t>of</w:t>
      </w:r>
      <w:r w:rsidRPr="005E31BD">
        <w:rPr>
          <w:rFonts w:ascii="Times New Roman" w:hAnsi="Times New Roman" w:cs="Times New Roman"/>
          <w:sz w:val="24"/>
          <w:szCs w:val="24"/>
          <w:lang w:val="en-US"/>
        </w:rPr>
        <w:t xml:space="preserve"> reaction, therefore it is safe </w:t>
      </w:r>
      <w:r w:rsidR="00F313AA" w:rsidRPr="005E31BD">
        <w:rPr>
          <w:rFonts w:ascii="Times New Roman" w:hAnsi="Times New Roman" w:cs="Times New Roman"/>
          <w:sz w:val="24"/>
          <w:szCs w:val="24"/>
          <w:lang w:val="en-US"/>
        </w:rPr>
        <w:t>to say</w:t>
      </w:r>
      <w:r w:rsidRPr="005E31BD">
        <w:rPr>
          <w:rFonts w:ascii="Times New Roman" w:hAnsi="Times New Roman" w:cs="Times New Roman"/>
          <w:sz w:val="24"/>
          <w:szCs w:val="24"/>
          <w:lang w:val="en-US"/>
        </w:rPr>
        <w:t xml:space="preserve"> </w:t>
      </w:r>
      <w:r w:rsidR="00F313AA" w:rsidRPr="005E31BD">
        <w:rPr>
          <w:rFonts w:ascii="Times New Roman" w:hAnsi="Times New Roman" w:cs="Times New Roman"/>
          <w:sz w:val="24"/>
          <w:szCs w:val="24"/>
          <w:lang w:val="en-US"/>
        </w:rPr>
        <w:t xml:space="preserve">that </w:t>
      </w:r>
      <w:r w:rsidRPr="005E31BD">
        <w:rPr>
          <w:rFonts w:ascii="Times New Roman" w:hAnsi="Times New Roman" w:cs="Times New Roman"/>
          <w:sz w:val="24"/>
          <w:szCs w:val="24"/>
          <w:lang w:val="en-US"/>
        </w:rPr>
        <w:t xml:space="preserve">protons were not able to diffuse </w:t>
      </w:r>
      <w:r w:rsidR="001A4BFE" w:rsidRPr="005E31BD">
        <w:rPr>
          <w:rFonts w:ascii="Times New Roman" w:hAnsi="Times New Roman" w:cs="Times New Roman"/>
          <w:sz w:val="24"/>
          <w:szCs w:val="24"/>
          <w:lang w:val="en-US"/>
        </w:rPr>
        <w:t>into</w:t>
      </w:r>
      <w:r w:rsidR="00676B73" w:rsidRPr="005E31BD">
        <w:rPr>
          <w:rFonts w:ascii="Times New Roman" w:hAnsi="Times New Roman" w:cs="Times New Roman"/>
          <w:sz w:val="24"/>
          <w:szCs w:val="24"/>
          <w:lang w:val="en-US"/>
        </w:rPr>
        <w:t xml:space="preserve"> the biofilm fast enough.</w:t>
      </w:r>
      <w:r w:rsidR="00B3644E" w:rsidRPr="005E31BD">
        <w:rPr>
          <w:rFonts w:ascii="Times New Roman" w:hAnsi="Times New Roman" w:cs="Times New Roman"/>
          <w:sz w:val="24"/>
          <w:szCs w:val="24"/>
          <w:lang w:val="en-US"/>
        </w:rPr>
        <w:t xml:space="preserve"> </w:t>
      </w:r>
      <w:r w:rsidR="00B3644E" w:rsidRPr="005E31BD">
        <w:rPr>
          <w:rFonts w:ascii="Times New Roman" w:eastAsiaTheme="minorEastAsia" w:hAnsi="Times New Roman" w:cs="Times New Roman"/>
          <w:sz w:val="24"/>
          <w:szCs w:val="24"/>
          <w:lang w:val="en-US"/>
        </w:rPr>
        <w:t>However, the presence of a buffer has to be assessed (</w:t>
      </w:r>
      <w:r w:rsidR="00B3644E" w:rsidRPr="005E31BD">
        <w:rPr>
          <w:rFonts w:ascii="Times New Roman" w:eastAsiaTheme="minorEastAsia" w:hAnsi="Times New Roman" w:cs="Times New Roman"/>
          <w:sz w:val="24"/>
          <w:szCs w:val="24"/>
          <w:lang w:val="en-US"/>
        </w:rPr>
        <w:fldChar w:fldCharType="begin"/>
      </w:r>
      <w:r w:rsidR="00B3644E" w:rsidRPr="005E31BD">
        <w:rPr>
          <w:rFonts w:ascii="Times New Roman" w:eastAsiaTheme="minorEastAsia" w:hAnsi="Times New Roman" w:cs="Times New Roman"/>
          <w:sz w:val="24"/>
          <w:szCs w:val="24"/>
          <w:lang w:val="en-US"/>
        </w:rPr>
        <w:instrText xml:space="preserve"> REF _Ref62152902 \h </w:instrText>
      </w:r>
      <w:r w:rsidR="003B34BE" w:rsidRPr="005E31BD">
        <w:rPr>
          <w:rFonts w:ascii="Times New Roman" w:eastAsiaTheme="minorEastAsia" w:hAnsi="Times New Roman" w:cs="Times New Roman"/>
          <w:sz w:val="24"/>
          <w:szCs w:val="24"/>
          <w:lang w:val="en-US"/>
        </w:rPr>
        <w:instrText xml:space="preserve"> \* MERGEFORMAT </w:instrText>
      </w:r>
      <w:r w:rsidR="00B3644E" w:rsidRPr="005E31BD">
        <w:rPr>
          <w:rFonts w:ascii="Times New Roman" w:eastAsiaTheme="minorEastAsia" w:hAnsi="Times New Roman" w:cs="Times New Roman"/>
          <w:sz w:val="24"/>
          <w:szCs w:val="24"/>
          <w:lang w:val="en-US"/>
        </w:rPr>
      </w:r>
      <w:r w:rsidR="00B3644E" w:rsidRPr="005E31BD">
        <w:rPr>
          <w:rFonts w:ascii="Times New Roman" w:eastAsiaTheme="minorEastAsia" w:hAnsi="Times New Roman" w:cs="Times New Roman"/>
          <w:sz w:val="24"/>
          <w:szCs w:val="24"/>
          <w:lang w:val="en-US"/>
        </w:rPr>
        <w:fldChar w:fldCharType="separate"/>
      </w:r>
      <w:r w:rsidR="00987491" w:rsidRPr="005E31BD">
        <w:rPr>
          <w:rFonts w:ascii="Times New Roman" w:hAnsi="Times New Roman" w:cs="Times New Roman"/>
          <w:b/>
          <w:sz w:val="24"/>
          <w:szCs w:val="24"/>
          <w:lang w:val="en-US"/>
        </w:rPr>
        <w:t>Figure S</w:t>
      </w:r>
      <w:r w:rsidR="00987491" w:rsidRPr="005E31BD">
        <w:rPr>
          <w:rFonts w:ascii="Times New Roman" w:hAnsi="Times New Roman" w:cs="Times New Roman"/>
          <w:b/>
          <w:noProof/>
          <w:sz w:val="24"/>
          <w:szCs w:val="24"/>
          <w:lang w:val="en-US"/>
        </w:rPr>
        <w:t>3</w:t>
      </w:r>
      <w:r w:rsidR="00B3644E" w:rsidRPr="005E31BD">
        <w:rPr>
          <w:rFonts w:ascii="Times New Roman" w:eastAsiaTheme="minorEastAsia" w:hAnsi="Times New Roman" w:cs="Times New Roman"/>
          <w:sz w:val="24"/>
          <w:szCs w:val="24"/>
          <w:lang w:val="en-US"/>
        </w:rPr>
        <w:fldChar w:fldCharType="end"/>
      </w:r>
      <w:r w:rsidR="00B3644E" w:rsidRPr="005E31BD">
        <w:rPr>
          <w:rFonts w:ascii="Times New Roman" w:eastAsiaTheme="minorEastAsia" w:hAnsi="Times New Roman" w:cs="Times New Roman"/>
          <w:sz w:val="24"/>
          <w:szCs w:val="24"/>
          <w:lang w:val="en-US"/>
        </w:rPr>
        <w:t xml:space="preserve">). </w:t>
      </w:r>
      <w:r w:rsidR="00B3644E" w:rsidRPr="005E31BD">
        <w:rPr>
          <w:rFonts w:ascii="Times New Roman" w:hAnsi="Times New Roman" w:cs="Times New Roman"/>
          <w:sz w:val="24"/>
          <w:szCs w:val="24"/>
          <w:lang w:val="en-US"/>
        </w:rPr>
        <w:t>The diffusion time of the protonated compound is of the same order of magnitude to that of CO</w:t>
      </w:r>
      <w:r w:rsidR="00B3644E" w:rsidRPr="005E31BD">
        <w:rPr>
          <w:rFonts w:ascii="Times New Roman" w:hAnsi="Times New Roman" w:cs="Times New Roman"/>
          <w:sz w:val="24"/>
          <w:szCs w:val="24"/>
          <w:vertAlign w:val="subscript"/>
          <w:lang w:val="en-US"/>
        </w:rPr>
        <w:t>2</w:t>
      </w:r>
      <w:r w:rsidR="00B3644E" w:rsidRPr="005E31BD">
        <w:rPr>
          <w:rFonts w:ascii="Times New Roman" w:hAnsi="Times New Roman" w:cs="Times New Roman"/>
          <w:sz w:val="24"/>
          <w:szCs w:val="24"/>
          <w:lang w:val="en-US"/>
        </w:rPr>
        <w:t xml:space="preserve">, hence it is the reaction rate that limited its deprotonation. </w:t>
      </w:r>
      <w:r w:rsidR="006873DF" w:rsidRPr="005E31BD">
        <w:rPr>
          <w:rFonts w:ascii="Times New Roman" w:hAnsi="Times New Roman" w:cs="Times New Roman"/>
          <w:sz w:val="24"/>
          <w:szCs w:val="24"/>
          <w:lang w:val="en-US"/>
        </w:rPr>
        <w:t xml:space="preserve">Since the </w:t>
      </w:r>
      <w:r w:rsidR="00B3644E" w:rsidRPr="005E31BD">
        <w:rPr>
          <w:rFonts w:ascii="Times New Roman" w:hAnsi="Times New Roman" w:cs="Times New Roman"/>
          <w:sz w:val="24"/>
          <w:szCs w:val="24"/>
          <w:lang w:val="en-US"/>
        </w:rPr>
        <w:t xml:space="preserve">microbial </w:t>
      </w:r>
      <w:r w:rsidR="006873DF" w:rsidRPr="005E31BD">
        <w:rPr>
          <w:rFonts w:ascii="Times New Roman" w:hAnsi="Times New Roman" w:cs="Times New Roman"/>
          <w:sz w:val="24"/>
          <w:szCs w:val="24"/>
          <w:lang w:val="en-US"/>
        </w:rPr>
        <w:t xml:space="preserve">reaction cannot be faster than the </w:t>
      </w:r>
      <w:r w:rsidR="00B3644E" w:rsidRPr="005E31BD">
        <w:rPr>
          <w:rFonts w:ascii="Times New Roman" w:hAnsi="Times New Roman" w:cs="Times New Roman"/>
          <w:sz w:val="24"/>
          <w:szCs w:val="24"/>
          <w:lang w:val="en-US"/>
        </w:rPr>
        <w:t xml:space="preserve">substrate </w:t>
      </w:r>
      <w:r w:rsidR="006873DF" w:rsidRPr="005E31BD">
        <w:rPr>
          <w:rFonts w:ascii="Times New Roman" w:hAnsi="Times New Roman" w:cs="Times New Roman"/>
          <w:sz w:val="24"/>
          <w:szCs w:val="24"/>
          <w:lang w:val="en-US"/>
        </w:rPr>
        <w:t xml:space="preserve">diffusion rate, </w:t>
      </w:r>
      <w:r w:rsidR="00B3644E" w:rsidRPr="005E31BD">
        <w:rPr>
          <w:rFonts w:ascii="Times New Roman" w:eastAsiaTheme="minorEastAsia" w:hAnsi="Times New Roman" w:cs="Times New Roman"/>
          <w:sz w:val="24"/>
          <w:szCs w:val="24"/>
          <w:lang w:val="en-US"/>
        </w:rPr>
        <w:t>CO</w:t>
      </w:r>
      <w:r w:rsidR="00B3644E" w:rsidRPr="005E31BD">
        <w:rPr>
          <w:rFonts w:ascii="Times New Roman" w:eastAsiaTheme="minorEastAsia" w:hAnsi="Times New Roman" w:cs="Times New Roman"/>
          <w:sz w:val="24"/>
          <w:szCs w:val="24"/>
          <w:vertAlign w:val="subscript"/>
          <w:lang w:val="en-US"/>
        </w:rPr>
        <w:t>2</w:t>
      </w:r>
      <w:r w:rsidR="00B3644E" w:rsidRPr="005E31BD">
        <w:rPr>
          <w:rFonts w:ascii="Times New Roman" w:eastAsiaTheme="minorEastAsia" w:hAnsi="Times New Roman" w:cs="Times New Roman"/>
          <w:sz w:val="24"/>
          <w:szCs w:val="24"/>
          <w:lang w:val="en-US"/>
        </w:rPr>
        <w:t xml:space="preserve"> diffusion limitation slowed down biological rates, subsequently limiting proton consumption. This decrease in the uptake of protons might have been enough to give enough time to the buffering reaction and prevent a large pH gradient, as seen by </w:t>
      </w:r>
      <w:r w:rsidR="00B3644E" w:rsidRPr="005E31BD">
        <w:rPr>
          <w:rFonts w:ascii="Times New Roman" w:eastAsiaTheme="minorEastAsia" w:hAnsi="Times New Roman" w:cs="Times New Roman"/>
          <w:sz w:val="24"/>
          <w:szCs w:val="24"/>
          <w:lang w:val="en-US"/>
        </w:rPr>
        <w:fldChar w:fldCharType="begin"/>
      </w:r>
      <w:r w:rsidR="00951D9E" w:rsidRPr="005E31BD">
        <w:rPr>
          <w:rFonts w:ascii="Times New Roman" w:eastAsiaTheme="minorEastAsia" w:hAnsi="Times New Roman" w:cs="Times New Roman"/>
          <w:sz w:val="24"/>
          <w:szCs w:val="24"/>
          <w:lang w:val="en-US"/>
        </w:rPr>
        <w:instrText xml:space="preserve"> ADDIN EN.CITE &lt;EndNote&gt;&lt;Cite AuthorYear="1"&gt;&lt;Author&gt;Vander Wielen&lt;/Author&gt;&lt;Year&gt;1997&lt;/Year&gt;&lt;RecNum&gt;260&lt;/RecNum&gt;&lt;DisplayText&gt;Vander Wielen et al. (1997)&lt;/DisplayText&gt;&lt;record&gt;&lt;rec-number&gt;260&lt;/rec-number&gt;&lt;foreign-keys&gt;&lt;key app="EN" db-id="5vxrrde5usvz5qev0vzpt5rv5dt9w2x9dapr" timestamp="1611081482"&gt;260&lt;/key&gt;&lt;/foreign-keys&gt;&lt;ref-type name="Journal Article"&gt;17&lt;/ref-type&gt;&lt;contributors&gt;&lt;authors&gt;&lt;author&gt;Vander Wielen, LAM&lt;/author&gt;&lt;author&gt;Van Buel, MJ&lt;/author&gt;&lt;author&gt;Straathof, AJJ&lt;/author&gt;&lt;author&gt;Luyben, K Ch AM&lt;/author&gt;&lt;/authors&gt;&lt;/contributors&gt;&lt;titles&gt;&lt;title&gt;Modelling the enzymatic deacylation of penicillin G: Equilibrium and kinetic considerations&lt;/title&gt;&lt;secondary-title&gt;Biocatalysis and Biotransformation&lt;/secondary-title&gt;&lt;/titles&gt;&lt;periodical&gt;&lt;full-title&gt;Biocatalysis and Biotransformation&lt;/full-title&gt;&lt;/periodical&gt;&lt;pages&gt;121-146&lt;/pages&gt;&lt;volume&gt;15&lt;/volume&gt;&lt;number&gt;2&lt;/number&gt;&lt;dates&gt;&lt;year&gt;1997&lt;/year&gt;&lt;/dates&gt;&lt;isbn&gt;1024-2422&lt;/isbn&gt;&lt;urls&gt;&lt;/urls&gt;&lt;/record&gt;&lt;/Cite&gt;&lt;/EndNote&gt;</w:instrText>
      </w:r>
      <w:r w:rsidR="00B3644E" w:rsidRPr="005E31BD">
        <w:rPr>
          <w:rFonts w:ascii="Times New Roman" w:eastAsiaTheme="minorEastAsia" w:hAnsi="Times New Roman" w:cs="Times New Roman"/>
          <w:sz w:val="24"/>
          <w:szCs w:val="24"/>
          <w:lang w:val="en-US"/>
        </w:rPr>
        <w:fldChar w:fldCharType="separate"/>
      </w:r>
      <w:r w:rsidR="00951D9E" w:rsidRPr="005E31BD">
        <w:rPr>
          <w:rFonts w:ascii="Times New Roman" w:eastAsiaTheme="minorEastAsia" w:hAnsi="Times New Roman" w:cs="Times New Roman"/>
          <w:noProof/>
          <w:sz w:val="24"/>
          <w:szCs w:val="24"/>
          <w:lang w:val="en-US"/>
        </w:rPr>
        <w:t>Vander Wielen et al. (1997)</w:t>
      </w:r>
      <w:r w:rsidR="00B3644E" w:rsidRPr="005E31BD">
        <w:rPr>
          <w:rFonts w:ascii="Times New Roman" w:eastAsiaTheme="minorEastAsia" w:hAnsi="Times New Roman" w:cs="Times New Roman"/>
          <w:sz w:val="24"/>
          <w:szCs w:val="24"/>
          <w:lang w:val="en-US"/>
        </w:rPr>
        <w:fldChar w:fldCharType="end"/>
      </w:r>
      <w:r w:rsidR="00B3644E" w:rsidRPr="005E31BD">
        <w:rPr>
          <w:rFonts w:ascii="Times New Roman" w:eastAsiaTheme="minorEastAsia" w:hAnsi="Times New Roman" w:cs="Times New Roman"/>
          <w:sz w:val="24"/>
          <w:szCs w:val="24"/>
          <w:lang w:val="en-US"/>
        </w:rPr>
        <w:t xml:space="preserve">. </w:t>
      </w:r>
    </w:p>
    <w:p w14:paraId="1C71387E" w14:textId="0209257D" w:rsidR="002467D9" w:rsidRPr="005E31BD" w:rsidRDefault="00632A94" w:rsidP="00F83570">
      <w:pPr>
        <w:keepNext/>
        <w:jc w:val="center"/>
        <w:rPr>
          <w:rFonts w:ascii="Times New Roman" w:hAnsi="Times New Roman" w:cs="Times New Roman"/>
          <w:sz w:val="24"/>
          <w:szCs w:val="24"/>
          <w:lang w:val="en-US"/>
        </w:rPr>
      </w:pPr>
      <w:r w:rsidRPr="005E31BD">
        <w:rPr>
          <w:rFonts w:ascii="Times New Roman" w:hAnsi="Times New Roman" w:cs="Times New Roman"/>
          <w:noProof/>
          <w:sz w:val="24"/>
          <w:szCs w:val="24"/>
          <w:lang w:eastAsia="en-GB"/>
        </w:rPr>
        <w:drawing>
          <wp:inline distT="0" distB="0" distL="0" distR="0" wp14:anchorId="04D53390" wp14:editId="16D2B096">
            <wp:extent cx="4095765" cy="2295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47295" cy="2324406"/>
                    </a:xfrm>
                    <a:prstGeom prst="rect">
                      <a:avLst/>
                    </a:prstGeom>
                    <a:noFill/>
                  </pic:spPr>
                </pic:pic>
              </a:graphicData>
            </a:graphic>
          </wp:inline>
        </w:drawing>
      </w:r>
    </w:p>
    <w:p w14:paraId="3E91036E" w14:textId="1C00E089" w:rsidR="002467D9" w:rsidRPr="005E31BD" w:rsidRDefault="002467D9" w:rsidP="002467D9">
      <w:pPr>
        <w:pStyle w:val="Caption"/>
        <w:rPr>
          <w:rFonts w:ascii="Times New Roman" w:hAnsi="Times New Roman" w:cs="Times New Roman"/>
          <w:i w:val="0"/>
          <w:color w:val="auto"/>
          <w:sz w:val="24"/>
          <w:szCs w:val="24"/>
          <w:lang w:val="en-US"/>
        </w:rPr>
      </w:pPr>
      <w:bookmarkStart w:id="5" w:name="_Ref62152902"/>
      <w:r w:rsidRPr="005E31BD">
        <w:rPr>
          <w:rFonts w:ascii="Times New Roman" w:hAnsi="Times New Roman" w:cs="Times New Roman"/>
          <w:b/>
          <w:i w:val="0"/>
          <w:color w:val="auto"/>
          <w:sz w:val="24"/>
          <w:szCs w:val="24"/>
          <w:lang w:val="en-US"/>
        </w:rPr>
        <w:t>Figure S</w:t>
      </w:r>
      <w:r w:rsidRPr="005E31BD">
        <w:rPr>
          <w:rFonts w:ascii="Times New Roman" w:hAnsi="Times New Roman" w:cs="Times New Roman"/>
          <w:b/>
          <w:i w:val="0"/>
          <w:color w:val="auto"/>
          <w:sz w:val="24"/>
          <w:szCs w:val="24"/>
          <w:lang w:val="en-US"/>
        </w:rPr>
        <w:fldChar w:fldCharType="begin"/>
      </w:r>
      <w:r w:rsidRPr="005E31BD">
        <w:rPr>
          <w:rFonts w:ascii="Times New Roman" w:hAnsi="Times New Roman" w:cs="Times New Roman"/>
          <w:b/>
          <w:i w:val="0"/>
          <w:color w:val="auto"/>
          <w:sz w:val="24"/>
          <w:szCs w:val="24"/>
          <w:lang w:val="en-US"/>
        </w:rPr>
        <w:instrText xml:space="preserve"> SEQ Figure_S \* ARABIC </w:instrText>
      </w:r>
      <w:r w:rsidRPr="005E31BD">
        <w:rPr>
          <w:rFonts w:ascii="Times New Roman" w:hAnsi="Times New Roman" w:cs="Times New Roman"/>
          <w:b/>
          <w:i w:val="0"/>
          <w:color w:val="auto"/>
          <w:sz w:val="24"/>
          <w:szCs w:val="24"/>
          <w:lang w:val="en-US"/>
        </w:rPr>
        <w:fldChar w:fldCharType="separate"/>
      </w:r>
      <w:r w:rsidR="00987491" w:rsidRPr="005E31BD">
        <w:rPr>
          <w:rFonts w:ascii="Times New Roman" w:hAnsi="Times New Roman" w:cs="Times New Roman"/>
          <w:b/>
          <w:i w:val="0"/>
          <w:noProof/>
          <w:color w:val="auto"/>
          <w:sz w:val="24"/>
          <w:szCs w:val="24"/>
          <w:lang w:val="en-US"/>
        </w:rPr>
        <w:t>3</w:t>
      </w:r>
      <w:r w:rsidRPr="005E31BD">
        <w:rPr>
          <w:rFonts w:ascii="Times New Roman" w:hAnsi="Times New Roman" w:cs="Times New Roman"/>
          <w:b/>
          <w:i w:val="0"/>
          <w:color w:val="auto"/>
          <w:sz w:val="24"/>
          <w:szCs w:val="24"/>
          <w:lang w:val="en-US"/>
        </w:rPr>
        <w:fldChar w:fldCharType="end"/>
      </w:r>
      <w:bookmarkEnd w:id="5"/>
      <w:r w:rsidR="00C61C69" w:rsidRPr="005E31BD">
        <w:rPr>
          <w:rFonts w:ascii="Times New Roman" w:hAnsi="Times New Roman" w:cs="Times New Roman"/>
          <w:b/>
          <w:i w:val="0"/>
          <w:color w:val="auto"/>
          <w:sz w:val="24"/>
          <w:szCs w:val="24"/>
          <w:lang w:val="en-US"/>
        </w:rPr>
        <w:t xml:space="preserve">. </w:t>
      </w:r>
      <w:r w:rsidR="00C61C69" w:rsidRPr="005E31BD">
        <w:rPr>
          <w:rFonts w:ascii="Times New Roman" w:hAnsi="Times New Roman" w:cs="Times New Roman"/>
          <w:i w:val="0"/>
          <w:color w:val="auto"/>
          <w:sz w:val="24"/>
          <w:szCs w:val="24"/>
          <w:lang w:val="en-US"/>
        </w:rPr>
        <w:t xml:space="preserve">Buffering mechanism </w:t>
      </w:r>
      <w:r w:rsidR="00344E31" w:rsidRPr="005E31BD">
        <w:rPr>
          <w:rFonts w:ascii="Times New Roman" w:hAnsi="Times New Roman" w:cs="Times New Roman"/>
          <w:i w:val="0"/>
          <w:color w:val="auto"/>
          <w:sz w:val="24"/>
          <w:szCs w:val="24"/>
          <w:lang w:val="en-US"/>
        </w:rPr>
        <w:t>within the biofilm. Dashed arrows indicate diffusion mechanisms, solid arrows indicate reactions. B</w:t>
      </w:r>
      <w:r w:rsidR="00344E31" w:rsidRPr="005E31BD">
        <w:rPr>
          <w:rFonts w:ascii="Times New Roman" w:hAnsi="Times New Roman" w:cs="Times New Roman"/>
          <w:i w:val="0"/>
          <w:color w:val="auto"/>
          <w:sz w:val="24"/>
          <w:szCs w:val="24"/>
          <w:vertAlign w:val="superscript"/>
          <w:lang w:val="en-US"/>
        </w:rPr>
        <w:t>-</w:t>
      </w:r>
      <w:r w:rsidR="00344E31" w:rsidRPr="005E31BD">
        <w:rPr>
          <w:rFonts w:ascii="Times New Roman" w:hAnsi="Times New Roman" w:cs="Times New Roman"/>
          <w:i w:val="0"/>
          <w:color w:val="auto"/>
          <w:sz w:val="24"/>
          <w:szCs w:val="24"/>
          <w:lang w:val="en-US"/>
        </w:rPr>
        <w:t xml:space="preserve"> refers to the buffer compound and HB to its protonated form. </w:t>
      </w:r>
    </w:p>
    <w:p w14:paraId="5C3D5BA4" w14:textId="45E13B0F" w:rsidR="001D7151" w:rsidRDefault="001D7151" w:rsidP="001D7151">
      <w:pPr>
        <w:rPr>
          <w:rFonts w:ascii="Times New Roman" w:hAnsi="Times New Roman" w:cs="Times New Roman"/>
          <w:sz w:val="24"/>
          <w:szCs w:val="24"/>
          <w:lang w:val="en-US"/>
        </w:rPr>
      </w:pPr>
    </w:p>
    <w:p w14:paraId="38F183C3" w14:textId="77777777" w:rsidR="005C663E" w:rsidRPr="005E31BD" w:rsidRDefault="005C663E" w:rsidP="00884CE2">
      <w:pPr>
        <w:pStyle w:val="ListParagraph"/>
        <w:numPr>
          <w:ilvl w:val="0"/>
          <w:numId w:val="2"/>
        </w:numPr>
        <w:rPr>
          <w:rFonts w:ascii="Times New Roman" w:hAnsi="Times New Roman" w:cs="Times New Roman"/>
          <w:b/>
          <w:sz w:val="24"/>
          <w:szCs w:val="24"/>
          <w:lang w:val="en-US"/>
        </w:rPr>
      </w:pPr>
      <w:r w:rsidRPr="005E31BD">
        <w:rPr>
          <w:rFonts w:ascii="Times New Roman" w:hAnsi="Times New Roman" w:cs="Times New Roman"/>
          <w:b/>
          <w:sz w:val="24"/>
          <w:szCs w:val="24"/>
          <w:lang w:val="en-US"/>
        </w:rPr>
        <w:lastRenderedPageBreak/>
        <w:t>References for the SI</w:t>
      </w:r>
    </w:p>
    <w:p w14:paraId="0ADB2CEE" w14:textId="77777777" w:rsidR="00F556EA" w:rsidRPr="00F556EA" w:rsidRDefault="00C35D55" w:rsidP="00F556EA">
      <w:pPr>
        <w:pStyle w:val="EndNoteBibliography"/>
        <w:spacing w:after="0"/>
      </w:pPr>
      <w:r w:rsidRPr="005E31BD">
        <w:rPr>
          <w:rFonts w:ascii="Times New Roman" w:hAnsi="Times New Roman" w:cs="Times New Roman"/>
          <w:sz w:val="24"/>
          <w:szCs w:val="24"/>
        </w:rPr>
        <w:fldChar w:fldCharType="begin"/>
      </w:r>
      <w:r w:rsidRPr="005E31BD">
        <w:rPr>
          <w:rFonts w:ascii="Times New Roman" w:hAnsi="Times New Roman" w:cs="Times New Roman"/>
          <w:sz w:val="24"/>
          <w:szCs w:val="24"/>
        </w:rPr>
        <w:instrText xml:space="preserve"> ADDIN EN.REFLIST </w:instrText>
      </w:r>
      <w:r w:rsidRPr="005E31BD">
        <w:rPr>
          <w:rFonts w:ascii="Times New Roman" w:hAnsi="Times New Roman" w:cs="Times New Roman"/>
          <w:sz w:val="24"/>
          <w:szCs w:val="24"/>
        </w:rPr>
        <w:fldChar w:fldCharType="separate"/>
      </w:r>
      <w:r w:rsidR="00F556EA" w:rsidRPr="00F556EA">
        <w:t xml:space="preserve">Bertsch, J., C. Öppinger, V. Hess, J. D. Langer and V. Müller (2015). "Heterotrimeric NADH-oxidizing methylenetetrahydrofolate reductase from the acetogenic bacterium Acetobacterium woodii." </w:t>
      </w:r>
      <w:r w:rsidR="00F556EA" w:rsidRPr="00F556EA">
        <w:rPr>
          <w:u w:val="single"/>
        </w:rPr>
        <w:t>Journal of bacteriology</w:t>
      </w:r>
      <w:r w:rsidR="00F556EA" w:rsidRPr="00F556EA">
        <w:t xml:space="preserve"> </w:t>
      </w:r>
      <w:r w:rsidR="00F556EA" w:rsidRPr="00F556EA">
        <w:rPr>
          <w:b/>
        </w:rPr>
        <w:t>197</w:t>
      </w:r>
      <w:r w:rsidR="00F556EA" w:rsidRPr="00F556EA">
        <w:t>(9): 1681-1689.</w:t>
      </w:r>
    </w:p>
    <w:p w14:paraId="080832BA" w14:textId="77777777" w:rsidR="00F556EA" w:rsidRPr="00F556EA" w:rsidRDefault="00F556EA" w:rsidP="00F556EA">
      <w:pPr>
        <w:pStyle w:val="EndNoteBibliography"/>
        <w:spacing w:after="0"/>
      </w:pPr>
      <w:r w:rsidRPr="00F556EA">
        <w:t xml:space="preserve">Furdui, C. and S. W. Ragsdale (2000). "The role of pyruvate ferredoxin oxidoreductase in pyruvate synthesis during autotrophic growth by the Wood-Ljungdahl pathway." </w:t>
      </w:r>
      <w:r w:rsidRPr="00F556EA">
        <w:rPr>
          <w:u w:val="single"/>
        </w:rPr>
        <w:t>Journal of Biological Chemistry</w:t>
      </w:r>
      <w:r w:rsidRPr="00F556EA">
        <w:t xml:space="preserve"> </w:t>
      </w:r>
      <w:r w:rsidRPr="00F556EA">
        <w:rPr>
          <w:b/>
        </w:rPr>
        <w:t>275</w:t>
      </w:r>
      <w:r w:rsidRPr="00F556EA">
        <w:t>(37): 28494-28499.</w:t>
      </w:r>
    </w:p>
    <w:p w14:paraId="50BE2C46" w14:textId="77777777" w:rsidR="00F556EA" w:rsidRPr="00F556EA" w:rsidRDefault="00F556EA" w:rsidP="00F556EA">
      <w:pPr>
        <w:pStyle w:val="EndNoteBibliography"/>
        <w:spacing w:after="0"/>
      </w:pPr>
      <w:r w:rsidRPr="00F556EA">
        <w:t xml:space="preserve">Jourdin, L., S. M. Raes, C. J. Buisman and D. P. Strik (2018). "Critical biofilm growth throughout unmodified carbon felts allows continuous bioelectrochemical chain elongation from CO2 up to caproate at high current density." </w:t>
      </w:r>
      <w:r w:rsidRPr="00F556EA">
        <w:rPr>
          <w:u w:val="single"/>
        </w:rPr>
        <w:t>Frontiers in Energy Research</w:t>
      </w:r>
      <w:r w:rsidRPr="00F556EA">
        <w:t xml:space="preserve"> </w:t>
      </w:r>
      <w:r w:rsidRPr="00F556EA">
        <w:rPr>
          <w:b/>
        </w:rPr>
        <w:t>6</w:t>
      </w:r>
      <w:r w:rsidRPr="00F556EA">
        <w:t>: 7.</w:t>
      </w:r>
    </w:p>
    <w:p w14:paraId="117E6943" w14:textId="77777777" w:rsidR="00F556EA" w:rsidRPr="00F556EA" w:rsidRDefault="00F556EA" w:rsidP="00F556EA">
      <w:pPr>
        <w:pStyle w:val="EndNoteBibliography"/>
        <w:spacing w:after="0"/>
      </w:pPr>
      <w:r w:rsidRPr="00F556EA">
        <w:t xml:space="preserve">Jourdin, L., M. Winkelhorst, B. Rawls, C. J. N. Buisman and D. P. B. T. B. Strik (2019). "Enhanced selectivity to butyrate and caproate above acetate in continuous bioelectrochemical chain elongation from CO2: Steering with CO2 loading rate and hydraulic retention time." </w:t>
      </w:r>
      <w:r w:rsidRPr="00F556EA">
        <w:rPr>
          <w:u w:val="single"/>
        </w:rPr>
        <w:t>Bioresource Technology Reports</w:t>
      </w:r>
      <w:r w:rsidRPr="00F556EA">
        <w:t>: 100284.</w:t>
      </w:r>
    </w:p>
    <w:p w14:paraId="37C6CEAB" w14:textId="77777777" w:rsidR="00F556EA" w:rsidRPr="00F556EA" w:rsidRDefault="00F556EA" w:rsidP="00F556EA">
      <w:pPr>
        <w:pStyle w:val="EndNoteBibliography"/>
        <w:spacing w:after="0"/>
      </w:pPr>
      <w:r w:rsidRPr="00F556EA">
        <w:t xml:space="preserve">Kleerebezem, R. and M. C. Van Loosdrecht (2010). "A generalized method for thermodynamic state analysis of environmental systems." </w:t>
      </w:r>
      <w:r w:rsidRPr="00F556EA">
        <w:rPr>
          <w:u w:val="single"/>
        </w:rPr>
        <w:t>Critical Reviews in Environmental Science and Technology</w:t>
      </w:r>
      <w:r w:rsidRPr="00F556EA">
        <w:t xml:space="preserve"> </w:t>
      </w:r>
      <w:r w:rsidRPr="00F556EA">
        <w:rPr>
          <w:b/>
        </w:rPr>
        <w:t>40</w:t>
      </w:r>
      <w:r w:rsidRPr="00F556EA">
        <w:t>(1): 1-54.</w:t>
      </w:r>
    </w:p>
    <w:p w14:paraId="1918859F" w14:textId="77777777" w:rsidR="00F556EA" w:rsidRPr="00F556EA" w:rsidRDefault="00F556EA" w:rsidP="00F556EA">
      <w:pPr>
        <w:pStyle w:val="EndNoteBibliography"/>
        <w:spacing w:after="0"/>
      </w:pPr>
      <w:r w:rsidRPr="00F556EA">
        <w:t xml:space="preserve">Kracke, F., B. Virdis, P. V. Bernhardt, K. Rabaey and J. O. Krömer (2016). "Redox dependent metabolic shift in Clostridium autoethanogenum by extracellular electron supply." </w:t>
      </w:r>
      <w:r w:rsidRPr="00F556EA">
        <w:rPr>
          <w:u w:val="single"/>
        </w:rPr>
        <w:t>Biotechnology for biofuels</w:t>
      </w:r>
      <w:r w:rsidRPr="00F556EA">
        <w:t xml:space="preserve"> </w:t>
      </w:r>
      <w:r w:rsidRPr="00F556EA">
        <w:rPr>
          <w:b/>
        </w:rPr>
        <w:t>9</w:t>
      </w:r>
      <w:r w:rsidRPr="00F556EA">
        <w:t>(1): 1-12.</w:t>
      </w:r>
    </w:p>
    <w:p w14:paraId="5D2A8797" w14:textId="77777777" w:rsidR="00F556EA" w:rsidRPr="00F556EA" w:rsidRDefault="00F556EA" w:rsidP="00F556EA">
      <w:pPr>
        <w:pStyle w:val="EndNoteBibliography"/>
        <w:spacing w:after="0"/>
      </w:pPr>
      <w:r w:rsidRPr="00F556EA">
        <w:t xml:space="preserve">Krom, M. D. and R. A. Berner (1980). "The diffusion coefficients of sulfate, ammonium, and phosphate ions in anoxic marine sediments 1." </w:t>
      </w:r>
      <w:r w:rsidRPr="00F556EA">
        <w:rPr>
          <w:u w:val="single"/>
        </w:rPr>
        <w:t>Limnology and Oceanography</w:t>
      </w:r>
      <w:r w:rsidRPr="00F556EA">
        <w:t xml:space="preserve"> </w:t>
      </w:r>
      <w:r w:rsidRPr="00F556EA">
        <w:rPr>
          <w:b/>
        </w:rPr>
        <w:t>25</w:t>
      </w:r>
      <w:r w:rsidRPr="00F556EA">
        <w:t>(2): 327-337.</w:t>
      </w:r>
    </w:p>
    <w:p w14:paraId="027A7537" w14:textId="77777777" w:rsidR="00F556EA" w:rsidRPr="00F556EA" w:rsidRDefault="00F556EA" w:rsidP="00F556EA">
      <w:pPr>
        <w:pStyle w:val="EndNoteBibliography"/>
        <w:spacing w:after="0"/>
      </w:pPr>
      <w:r w:rsidRPr="00F556EA">
        <w:t xml:space="preserve">Madigan, M. T., J. M. Martinko and J. Parker (1997). </w:t>
      </w:r>
      <w:r w:rsidRPr="00F556EA">
        <w:rPr>
          <w:u w:val="single"/>
        </w:rPr>
        <w:t>Brock biology of microorganisms</w:t>
      </w:r>
      <w:r w:rsidRPr="00F556EA">
        <w:t>, Prentice hall Upper Saddle River, NJ.</w:t>
      </w:r>
    </w:p>
    <w:p w14:paraId="66561A8E" w14:textId="77777777" w:rsidR="00F556EA" w:rsidRPr="00F556EA" w:rsidRDefault="00F556EA" w:rsidP="00F556EA">
      <w:pPr>
        <w:pStyle w:val="EndNoteBibliography"/>
        <w:spacing w:after="0"/>
      </w:pPr>
      <w:r w:rsidRPr="00F556EA">
        <w:t xml:space="preserve">Marshall, C. W., D. E. Ross, E. B. Fichot, R. S. Norman and H. D. May (2013). "Long-term operation of microbial electrosynthesis systems improves acetate production by autotrophic microbiomes." </w:t>
      </w:r>
      <w:r w:rsidRPr="00F556EA">
        <w:rPr>
          <w:u w:val="single"/>
        </w:rPr>
        <w:t>Environmental science &amp; technology</w:t>
      </w:r>
      <w:r w:rsidRPr="00F556EA">
        <w:t xml:space="preserve"> </w:t>
      </w:r>
      <w:r w:rsidRPr="00F556EA">
        <w:rPr>
          <w:b/>
        </w:rPr>
        <w:t>47</w:t>
      </w:r>
      <w:r w:rsidRPr="00F556EA">
        <w:t>(11): 6023-6029.</w:t>
      </w:r>
    </w:p>
    <w:p w14:paraId="793FB3B8" w14:textId="77777777" w:rsidR="00F556EA" w:rsidRPr="00F556EA" w:rsidRDefault="00F556EA" w:rsidP="00F556EA">
      <w:pPr>
        <w:pStyle w:val="EndNoteBibliography"/>
        <w:spacing w:after="0"/>
      </w:pPr>
      <w:r w:rsidRPr="00F556EA">
        <w:t xml:space="preserve">McCall, D. W. and D. C. Douglass (1965). "The effect of ions on the self-diffusion of water. I. Concentration dependence." </w:t>
      </w:r>
      <w:r w:rsidRPr="00F556EA">
        <w:rPr>
          <w:u w:val="single"/>
        </w:rPr>
        <w:t>The Journal of Physical Chemistry</w:t>
      </w:r>
      <w:r w:rsidRPr="00F556EA">
        <w:t xml:space="preserve"> </w:t>
      </w:r>
      <w:r w:rsidRPr="00F556EA">
        <w:rPr>
          <w:b/>
        </w:rPr>
        <w:t>69</w:t>
      </w:r>
      <w:r w:rsidRPr="00F556EA">
        <w:t>(6): 2001-2011.</w:t>
      </w:r>
    </w:p>
    <w:p w14:paraId="4718E0E6" w14:textId="77777777" w:rsidR="00F556EA" w:rsidRPr="00F556EA" w:rsidRDefault="00F556EA" w:rsidP="00F556EA">
      <w:pPr>
        <w:pStyle w:val="EndNoteBibliography"/>
        <w:spacing w:after="0"/>
      </w:pPr>
      <w:r w:rsidRPr="00F556EA">
        <w:t xml:space="preserve">Newman, J. and K. E. Thomas-Alyea (2012). </w:t>
      </w:r>
      <w:r w:rsidRPr="00F556EA">
        <w:rPr>
          <w:u w:val="single"/>
        </w:rPr>
        <w:t>Electrochemical systems</w:t>
      </w:r>
      <w:r w:rsidRPr="00F556EA">
        <w:t>, John Wiley &amp; Sons.</w:t>
      </w:r>
    </w:p>
    <w:p w14:paraId="600D54AA" w14:textId="77777777" w:rsidR="00F556EA" w:rsidRPr="00F556EA" w:rsidRDefault="00F556EA" w:rsidP="00F556EA">
      <w:pPr>
        <w:pStyle w:val="EndNoteBibliography"/>
        <w:spacing w:after="0"/>
      </w:pPr>
      <w:r w:rsidRPr="00F556EA">
        <w:t xml:space="preserve">Schuchmann, K. and V. Müller (2014). "Autotrophy at the thermodynamic limit of life: a model for energy conservation in acetogenic bacteria." </w:t>
      </w:r>
      <w:r w:rsidRPr="00F556EA">
        <w:rPr>
          <w:u w:val="single"/>
        </w:rPr>
        <w:t>Nature Reviews Microbiology</w:t>
      </w:r>
      <w:r w:rsidRPr="00F556EA">
        <w:t xml:space="preserve"> </w:t>
      </w:r>
      <w:r w:rsidRPr="00F556EA">
        <w:rPr>
          <w:b/>
        </w:rPr>
        <w:t>12</w:t>
      </w:r>
      <w:r w:rsidRPr="00F556EA">
        <w:t>(12): 809.</w:t>
      </w:r>
    </w:p>
    <w:p w14:paraId="14E68C8C" w14:textId="77777777" w:rsidR="00F556EA" w:rsidRPr="00F556EA" w:rsidRDefault="00F556EA" w:rsidP="00F556EA">
      <w:pPr>
        <w:pStyle w:val="EndNoteBibliography"/>
        <w:spacing w:after="0"/>
      </w:pPr>
      <w:r w:rsidRPr="00F556EA">
        <w:t xml:space="preserve">Spirito, C. M., H. Richter, K. Rabaey, A. J. Stams and L. T. Angenent (2014). "Chain elongation in anaerobic reactor microbiomes to recover resources from waste." </w:t>
      </w:r>
      <w:r w:rsidRPr="00F556EA">
        <w:rPr>
          <w:u w:val="single"/>
        </w:rPr>
        <w:t>Current opinion in biotechnology</w:t>
      </w:r>
      <w:r w:rsidRPr="00F556EA">
        <w:t xml:space="preserve"> </w:t>
      </w:r>
      <w:r w:rsidRPr="00F556EA">
        <w:rPr>
          <w:b/>
        </w:rPr>
        <w:t>27</w:t>
      </w:r>
      <w:r w:rsidRPr="00F556EA">
        <w:t>: 115-122.</w:t>
      </w:r>
    </w:p>
    <w:p w14:paraId="135A2BF6" w14:textId="77777777" w:rsidR="00F556EA" w:rsidRPr="00F556EA" w:rsidRDefault="00F556EA" w:rsidP="00F556EA">
      <w:pPr>
        <w:pStyle w:val="EndNoteBibliography"/>
      </w:pPr>
      <w:r w:rsidRPr="00F556EA">
        <w:t xml:space="preserve">Vander Wielen, L., M. Van Buel, A. Straathof and K. C. A. Luyben (1997). "Modelling the enzymatic deacylation of penicillin G: Equilibrium and kinetic considerations." </w:t>
      </w:r>
      <w:r w:rsidRPr="00F556EA">
        <w:rPr>
          <w:u w:val="single"/>
        </w:rPr>
        <w:t>Biocatalysis and Biotransformation</w:t>
      </w:r>
      <w:r w:rsidRPr="00F556EA">
        <w:t xml:space="preserve"> </w:t>
      </w:r>
      <w:r w:rsidRPr="00F556EA">
        <w:rPr>
          <w:b/>
        </w:rPr>
        <w:t>15</w:t>
      </w:r>
      <w:r w:rsidRPr="00F556EA">
        <w:t>(2): 121-146.</w:t>
      </w:r>
    </w:p>
    <w:p w14:paraId="193542D9" w14:textId="08CBF3F1" w:rsidR="00C35D55" w:rsidRPr="005E31BD" w:rsidRDefault="00C35D55" w:rsidP="00C35D55">
      <w:pPr>
        <w:rPr>
          <w:rFonts w:ascii="Times New Roman" w:hAnsi="Times New Roman" w:cs="Times New Roman"/>
          <w:sz w:val="24"/>
          <w:szCs w:val="24"/>
          <w:lang w:val="en-US"/>
        </w:rPr>
      </w:pPr>
      <w:r w:rsidRPr="005E31BD">
        <w:rPr>
          <w:rFonts w:ascii="Times New Roman" w:hAnsi="Times New Roman" w:cs="Times New Roman"/>
          <w:sz w:val="24"/>
          <w:szCs w:val="24"/>
          <w:lang w:val="en-US"/>
        </w:rPr>
        <w:fldChar w:fldCharType="end"/>
      </w:r>
    </w:p>
    <w:sectPr w:rsidR="00C35D55" w:rsidRPr="005E31BD" w:rsidSect="005E31BD">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793CB0" w14:textId="77777777" w:rsidR="008D2673" w:rsidRDefault="008D2673" w:rsidP="005E31BD">
      <w:pPr>
        <w:spacing w:after="0" w:line="240" w:lineRule="auto"/>
      </w:pPr>
      <w:r>
        <w:separator/>
      </w:r>
    </w:p>
  </w:endnote>
  <w:endnote w:type="continuationSeparator" w:id="0">
    <w:p w14:paraId="54B9A165" w14:textId="77777777" w:rsidR="008D2673" w:rsidRDefault="008D2673" w:rsidP="005E3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5931847"/>
      <w:docPartObj>
        <w:docPartGallery w:val="Page Numbers (Bottom of Page)"/>
        <w:docPartUnique/>
      </w:docPartObj>
    </w:sdtPr>
    <w:sdtEndPr>
      <w:rPr>
        <w:noProof/>
      </w:rPr>
    </w:sdtEndPr>
    <w:sdtContent>
      <w:p w14:paraId="611B610E" w14:textId="75F078D8" w:rsidR="008D2673" w:rsidRDefault="008D2673">
        <w:pPr>
          <w:pStyle w:val="Footer"/>
          <w:jc w:val="center"/>
        </w:pPr>
        <w:r>
          <w:fldChar w:fldCharType="begin"/>
        </w:r>
        <w:r>
          <w:instrText xml:space="preserve"> PAGE   \* MERGEFORMAT </w:instrText>
        </w:r>
        <w:r>
          <w:fldChar w:fldCharType="separate"/>
        </w:r>
        <w:r w:rsidR="00280365">
          <w:rPr>
            <w:noProof/>
          </w:rPr>
          <w:t>2</w:t>
        </w:r>
        <w:r>
          <w:rPr>
            <w:noProof/>
          </w:rPr>
          <w:fldChar w:fldCharType="end"/>
        </w:r>
      </w:p>
    </w:sdtContent>
  </w:sdt>
  <w:p w14:paraId="0EF895D3" w14:textId="77777777" w:rsidR="008D2673" w:rsidRDefault="008D2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5E081B" w14:textId="77777777" w:rsidR="008D2673" w:rsidRDefault="008D2673" w:rsidP="005E31BD">
      <w:pPr>
        <w:spacing w:after="0" w:line="240" w:lineRule="auto"/>
      </w:pPr>
      <w:r>
        <w:separator/>
      </w:r>
    </w:p>
  </w:footnote>
  <w:footnote w:type="continuationSeparator" w:id="0">
    <w:p w14:paraId="277DEBF1" w14:textId="77777777" w:rsidR="008D2673" w:rsidRDefault="008D2673" w:rsidP="005E31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80897"/>
    <w:multiLevelType w:val="hybridMultilevel"/>
    <w:tmpl w:val="D7928F9E"/>
    <w:lvl w:ilvl="0" w:tplc="BF2CB43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1D4A37"/>
    <w:multiLevelType w:val="hybridMultilevel"/>
    <w:tmpl w:val="A3B84608"/>
    <w:lvl w:ilvl="0" w:tplc="70784C1E">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EF6C96"/>
    <w:multiLevelType w:val="hybridMultilevel"/>
    <w:tmpl w:val="8FF67C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3430B44"/>
    <w:multiLevelType w:val="multilevel"/>
    <w:tmpl w:val="B7523F8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39306B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B936DE4"/>
    <w:multiLevelType w:val="hybridMultilevel"/>
    <w:tmpl w:val="08A05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A9C3393"/>
    <w:multiLevelType w:val="multilevel"/>
    <w:tmpl w:val="B7523F8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46A690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6"/>
  </w:num>
  <w:num w:numId="3">
    <w:abstractNumId w:val="2"/>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
  </w:num>
  <w:num w:numId="7">
    <w:abstractNumId w:val="7"/>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uthor-(Date) &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vxrrde5usvz5qev0vzpt5rv5dt9w2x9dapr&quot;&gt;OCP Library&lt;record-ids&gt;&lt;item&gt;7&lt;/item&gt;&lt;item&gt;39&lt;/item&gt;&lt;item&gt;70&lt;/item&gt;&lt;item&gt;92&lt;/item&gt;&lt;item&gt;189&lt;/item&gt;&lt;item&gt;236&lt;/item&gt;&lt;item&gt;260&lt;/item&gt;&lt;item&gt;269&lt;/item&gt;&lt;item&gt;270&lt;/item&gt;&lt;item&gt;292&lt;/item&gt;&lt;item&gt;293&lt;/item&gt;&lt;item&gt;294&lt;/item&gt;&lt;item&gt;297&lt;/item&gt;&lt;item&gt;298&lt;/item&gt;&lt;/record-ids&gt;&lt;/item&gt;&lt;/Libraries&gt;"/>
  </w:docVars>
  <w:rsids>
    <w:rsidRoot w:val="00C35D55"/>
    <w:rsid w:val="00035424"/>
    <w:rsid w:val="00051C81"/>
    <w:rsid w:val="00053306"/>
    <w:rsid w:val="000574E4"/>
    <w:rsid w:val="00060720"/>
    <w:rsid w:val="00083234"/>
    <w:rsid w:val="00086D18"/>
    <w:rsid w:val="00092958"/>
    <w:rsid w:val="0009700F"/>
    <w:rsid w:val="000B11C6"/>
    <w:rsid w:val="000B357E"/>
    <w:rsid w:val="000B693E"/>
    <w:rsid w:val="000D0D3D"/>
    <w:rsid w:val="000D18E4"/>
    <w:rsid w:val="000D54DE"/>
    <w:rsid w:val="000E6FB1"/>
    <w:rsid w:val="000F5C17"/>
    <w:rsid w:val="001001DB"/>
    <w:rsid w:val="001026A4"/>
    <w:rsid w:val="00130DAD"/>
    <w:rsid w:val="00147788"/>
    <w:rsid w:val="00153BD1"/>
    <w:rsid w:val="00155F16"/>
    <w:rsid w:val="00161FD3"/>
    <w:rsid w:val="001710CB"/>
    <w:rsid w:val="0019795C"/>
    <w:rsid w:val="001A4BFE"/>
    <w:rsid w:val="001A4D7F"/>
    <w:rsid w:val="001B4FA5"/>
    <w:rsid w:val="001B6D70"/>
    <w:rsid w:val="001D531E"/>
    <w:rsid w:val="001D6D12"/>
    <w:rsid w:val="001D7151"/>
    <w:rsid w:val="001F4358"/>
    <w:rsid w:val="00200828"/>
    <w:rsid w:val="00204718"/>
    <w:rsid w:val="00227788"/>
    <w:rsid w:val="00231368"/>
    <w:rsid w:val="002369B4"/>
    <w:rsid w:val="002467D9"/>
    <w:rsid w:val="0025326E"/>
    <w:rsid w:val="002754A0"/>
    <w:rsid w:val="00280365"/>
    <w:rsid w:val="002831C2"/>
    <w:rsid w:val="002967AC"/>
    <w:rsid w:val="00296BF7"/>
    <w:rsid w:val="002B2B3C"/>
    <w:rsid w:val="002B5E57"/>
    <w:rsid w:val="002C1D06"/>
    <w:rsid w:val="002D02E0"/>
    <w:rsid w:val="002E2549"/>
    <w:rsid w:val="002E71CD"/>
    <w:rsid w:val="002F0175"/>
    <w:rsid w:val="002F0A15"/>
    <w:rsid w:val="002F4A07"/>
    <w:rsid w:val="00312E44"/>
    <w:rsid w:val="00322F26"/>
    <w:rsid w:val="003253ED"/>
    <w:rsid w:val="00330359"/>
    <w:rsid w:val="00344E31"/>
    <w:rsid w:val="00397F68"/>
    <w:rsid w:val="003B34BE"/>
    <w:rsid w:val="003D1D3A"/>
    <w:rsid w:val="00400EF7"/>
    <w:rsid w:val="00412580"/>
    <w:rsid w:val="00413E7A"/>
    <w:rsid w:val="004174B7"/>
    <w:rsid w:val="00424CE5"/>
    <w:rsid w:val="00431220"/>
    <w:rsid w:val="0043330B"/>
    <w:rsid w:val="00436028"/>
    <w:rsid w:val="00463F3F"/>
    <w:rsid w:val="00471407"/>
    <w:rsid w:val="004837FA"/>
    <w:rsid w:val="004A3DF3"/>
    <w:rsid w:val="004A665B"/>
    <w:rsid w:val="004B234A"/>
    <w:rsid w:val="004B6516"/>
    <w:rsid w:val="004B7B79"/>
    <w:rsid w:val="004E7AB7"/>
    <w:rsid w:val="004F2BAA"/>
    <w:rsid w:val="004F6783"/>
    <w:rsid w:val="005109B5"/>
    <w:rsid w:val="00535C34"/>
    <w:rsid w:val="00542436"/>
    <w:rsid w:val="00557463"/>
    <w:rsid w:val="005608EF"/>
    <w:rsid w:val="00562E3E"/>
    <w:rsid w:val="00565284"/>
    <w:rsid w:val="005702CB"/>
    <w:rsid w:val="00585C7C"/>
    <w:rsid w:val="005A01E8"/>
    <w:rsid w:val="005A136E"/>
    <w:rsid w:val="005C03A5"/>
    <w:rsid w:val="005C3F7F"/>
    <w:rsid w:val="005C55D5"/>
    <w:rsid w:val="005C663E"/>
    <w:rsid w:val="005E1F80"/>
    <w:rsid w:val="005E2A56"/>
    <w:rsid w:val="005E31BD"/>
    <w:rsid w:val="005F35F9"/>
    <w:rsid w:val="005F5F82"/>
    <w:rsid w:val="005F7E60"/>
    <w:rsid w:val="00607E56"/>
    <w:rsid w:val="00632A94"/>
    <w:rsid w:val="00644A70"/>
    <w:rsid w:val="00645660"/>
    <w:rsid w:val="00651BD8"/>
    <w:rsid w:val="006524DC"/>
    <w:rsid w:val="0067527C"/>
    <w:rsid w:val="00676B73"/>
    <w:rsid w:val="00682899"/>
    <w:rsid w:val="006873DF"/>
    <w:rsid w:val="00687572"/>
    <w:rsid w:val="006962BE"/>
    <w:rsid w:val="006A5795"/>
    <w:rsid w:val="006C00CD"/>
    <w:rsid w:val="006C0F04"/>
    <w:rsid w:val="00717351"/>
    <w:rsid w:val="007407AB"/>
    <w:rsid w:val="007517C5"/>
    <w:rsid w:val="00781F3C"/>
    <w:rsid w:val="007B3E60"/>
    <w:rsid w:val="007D6DF9"/>
    <w:rsid w:val="00812D8E"/>
    <w:rsid w:val="00814B39"/>
    <w:rsid w:val="00842998"/>
    <w:rsid w:val="00851994"/>
    <w:rsid w:val="0085741A"/>
    <w:rsid w:val="0086017F"/>
    <w:rsid w:val="0087193C"/>
    <w:rsid w:val="00872112"/>
    <w:rsid w:val="00884CE2"/>
    <w:rsid w:val="00890FBA"/>
    <w:rsid w:val="008A2766"/>
    <w:rsid w:val="008B0FB2"/>
    <w:rsid w:val="008B2854"/>
    <w:rsid w:val="008C31B6"/>
    <w:rsid w:val="008D2673"/>
    <w:rsid w:val="008D4054"/>
    <w:rsid w:val="008E438D"/>
    <w:rsid w:val="008E6FF6"/>
    <w:rsid w:val="00911FF8"/>
    <w:rsid w:val="00951D9E"/>
    <w:rsid w:val="009607B9"/>
    <w:rsid w:val="00972003"/>
    <w:rsid w:val="00987491"/>
    <w:rsid w:val="00991D44"/>
    <w:rsid w:val="00997007"/>
    <w:rsid w:val="009D4138"/>
    <w:rsid w:val="009D6D70"/>
    <w:rsid w:val="009E2322"/>
    <w:rsid w:val="009E4E6D"/>
    <w:rsid w:val="009F5F41"/>
    <w:rsid w:val="00A12A50"/>
    <w:rsid w:val="00A24E92"/>
    <w:rsid w:val="00A32A86"/>
    <w:rsid w:val="00A345F5"/>
    <w:rsid w:val="00A378F3"/>
    <w:rsid w:val="00A37F13"/>
    <w:rsid w:val="00A506B9"/>
    <w:rsid w:val="00A50D5B"/>
    <w:rsid w:val="00A6323F"/>
    <w:rsid w:val="00A862AA"/>
    <w:rsid w:val="00A9107A"/>
    <w:rsid w:val="00A93A37"/>
    <w:rsid w:val="00A969D6"/>
    <w:rsid w:val="00AA2C13"/>
    <w:rsid w:val="00AC2D65"/>
    <w:rsid w:val="00AD0A19"/>
    <w:rsid w:val="00B054BF"/>
    <w:rsid w:val="00B3644E"/>
    <w:rsid w:val="00B74119"/>
    <w:rsid w:val="00B745E6"/>
    <w:rsid w:val="00B75340"/>
    <w:rsid w:val="00B75FEE"/>
    <w:rsid w:val="00B9131E"/>
    <w:rsid w:val="00B93091"/>
    <w:rsid w:val="00BB5807"/>
    <w:rsid w:val="00BB6603"/>
    <w:rsid w:val="00BC1537"/>
    <w:rsid w:val="00BF6036"/>
    <w:rsid w:val="00C00938"/>
    <w:rsid w:val="00C16565"/>
    <w:rsid w:val="00C2760C"/>
    <w:rsid w:val="00C32E5E"/>
    <w:rsid w:val="00C35D55"/>
    <w:rsid w:val="00C36198"/>
    <w:rsid w:val="00C520BA"/>
    <w:rsid w:val="00C61C69"/>
    <w:rsid w:val="00C830F8"/>
    <w:rsid w:val="00C84168"/>
    <w:rsid w:val="00C91928"/>
    <w:rsid w:val="00CA5046"/>
    <w:rsid w:val="00CB26BE"/>
    <w:rsid w:val="00CB5E1D"/>
    <w:rsid w:val="00CC39CB"/>
    <w:rsid w:val="00CC44C7"/>
    <w:rsid w:val="00CC52F9"/>
    <w:rsid w:val="00CF0FB2"/>
    <w:rsid w:val="00CF751B"/>
    <w:rsid w:val="00D027CD"/>
    <w:rsid w:val="00D1413B"/>
    <w:rsid w:val="00D96A57"/>
    <w:rsid w:val="00DB5572"/>
    <w:rsid w:val="00DF336D"/>
    <w:rsid w:val="00E129EF"/>
    <w:rsid w:val="00E13E75"/>
    <w:rsid w:val="00E4710D"/>
    <w:rsid w:val="00E61A14"/>
    <w:rsid w:val="00E62BEF"/>
    <w:rsid w:val="00E945C6"/>
    <w:rsid w:val="00EA05C8"/>
    <w:rsid w:val="00ED0350"/>
    <w:rsid w:val="00EF2837"/>
    <w:rsid w:val="00F20B6F"/>
    <w:rsid w:val="00F229A0"/>
    <w:rsid w:val="00F313AA"/>
    <w:rsid w:val="00F5049E"/>
    <w:rsid w:val="00F556EA"/>
    <w:rsid w:val="00F83570"/>
    <w:rsid w:val="00F9465C"/>
    <w:rsid w:val="00FA51FE"/>
    <w:rsid w:val="00FA6C66"/>
    <w:rsid w:val="00FA7C5D"/>
    <w:rsid w:val="00FC5AAB"/>
    <w:rsid w:val="00FE4357"/>
    <w:rsid w:val="00FF0B24"/>
    <w:rsid w:val="00FF3B4A"/>
    <w:rsid w:val="00FF57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39E2888"/>
  <w15:chartTrackingRefBased/>
  <w15:docId w15:val="{1C583322-0520-44A7-9F5B-79E19A8AE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4358"/>
    <w:pPr>
      <w:jc w:val="both"/>
    </w:pPr>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5D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D55"/>
    <w:rPr>
      <w:rFonts w:asciiTheme="majorHAnsi" w:eastAsiaTheme="majorEastAsia" w:hAnsiTheme="majorHAnsi" w:cstheme="majorBidi"/>
      <w:spacing w:val="-10"/>
      <w:kern w:val="28"/>
      <w:sz w:val="56"/>
      <w:szCs w:val="56"/>
    </w:rPr>
  </w:style>
  <w:style w:type="paragraph" w:styleId="ListParagraph">
    <w:name w:val="List Paragraph"/>
    <w:basedOn w:val="Normal"/>
    <w:link w:val="ListParagraphChar"/>
    <w:uiPriority w:val="34"/>
    <w:qFormat/>
    <w:rsid w:val="00C35D55"/>
    <w:pPr>
      <w:ind w:left="720"/>
      <w:contextualSpacing/>
    </w:pPr>
  </w:style>
  <w:style w:type="character" w:styleId="Strong">
    <w:name w:val="Strong"/>
    <w:basedOn w:val="DefaultParagraphFont"/>
    <w:uiPriority w:val="22"/>
    <w:qFormat/>
    <w:rsid w:val="00C35D55"/>
    <w:rPr>
      <w:b/>
      <w:bCs/>
    </w:rPr>
  </w:style>
  <w:style w:type="paragraph" w:styleId="Caption">
    <w:name w:val="caption"/>
    <w:basedOn w:val="Normal"/>
    <w:next w:val="Normal"/>
    <w:uiPriority w:val="35"/>
    <w:unhideWhenUsed/>
    <w:qFormat/>
    <w:rsid w:val="00C35D55"/>
    <w:pPr>
      <w:spacing w:after="200" w:line="240" w:lineRule="auto"/>
    </w:pPr>
    <w:rPr>
      <w:i/>
      <w:iCs/>
      <w:color w:val="44546A" w:themeColor="text2"/>
      <w:sz w:val="18"/>
      <w:szCs w:val="18"/>
    </w:rPr>
  </w:style>
  <w:style w:type="paragraph" w:customStyle="1" w:styleId="EndNoteBibliographyTitle">
    <w:name w:val="EndNote Bibliography Title"/>
    <w:basedOn w:val="Normal"/>
    <w:link w:val="EndNoteBibliographyTitleChar"/>
    <w:rsid w:val="00C35D55"/>
    <w:pPr>
      <w:spacing w:after="0"/>
      <w:jc w:val="center"/>
    </w:pPr>
    <w:rPr>
      <w:rFonts w:ascii="Calibri" w:hAnsi="Calibri" w:cs="Calibri"/>
      <w:noProof/>
      <w:sz w:val="22"/>
      <w:lang w:val="en-US"/>
    </w:rPr>
  </w:style>
  <w:style w:type="character" w:customStyle="1" w:styleId="ListParagraphChar">
    <w:name w:val="List Paragraph Char"/>
    <w:basedOn w:val="DefaultParagraphFont"/>
    <w:link w:val="ListParagraph"/>
    <w:uiPriority w:val="34"/>
    <w:rsid w:val="00C35D55"/>
  </w:style>
  <w:style w:type="character" w:customStyle="1" w:styleId="EndNoteBibliographyTitleChar">
    <w:name w:val="EndNote Bibliography Title Char"/>
    <w:basedOn w:val="ListParagraphChar"/>
    <w:link w:val="EndNoteBibliographyTitle"/>
    <w:rsid w:val="00C35D55"/>
    <w:rPr>
      <w:rFonts w:ascii="Calibri" w:hAnsi="Calibri" w:cs="Calibri"/>
      <w:noProof/>
      <w:lang w:val="en-US"/>
    </w:rPr>
  </w:style>
  <w:style w:type="paragraph" w:customStyle="1" w:styleId="EndNoteBibliography">
    <w:name w:val="EndNote Bibliography"/>
    <w:basedOn w:val="Normal"/>
    <w:link w:val="EndNoteBibliographyChar"/>
    <w:rsid w:val="00C35D55"/>
    <w:pPr>
      <w:spacing w:line="240" w:lineRule="auto"/>
    </w:pPr>
    <w:rPr>
      <w:rFonts w:ascii="Calibri" w:hAnsi="Calibri" w:cs="Calibri"/>
      <w:noProof/>
      <w:sz w:val="22"/>
      <w:lang w:val="en-US"/>
    </w:rPr>
  </w:style>
  <w:style w:type="character" w:customStyle="1" w:styleId="EndNoteBibliographyChar">
    <w:name w:val="EndNote Bibliography Char"/>
    <w:basedOn w:val="ListParagraphChar"/>
    <w:link w:val="EndNoteBibliography"/>
    <w:rsid w:val="00C35D55"/>
    <w:rPr>
      <w:rFonts w:ascii="Calibri" w:hAnsi="Calibri" w:cs="Calibri"/>
      <w:noProof/>
      <w:lang w:val="en-US"/>
    </w:rPr>
  </w:style>
  <w:style w:type="character" w:styleId="PlaceholderText">
    <w:name w:val="Placeholder Text"/>
    <w:basedOn w:val="DefaultParagraphFont"/>
    <w:uiPriority w:val="99"/>
    <w:semiHidden/>
    <w:rsid w:val="004A3DF3"/>
    <w:rPr>
      <w:color w:val="808080"/>
    </w:rPr>
  </w:style>
  <w:style w:type="table" w:styleId="TableGrid">
    <w:name w:val="Table Grid"/>
    <w:basedOn w:val="TableNormal"/>
    <w:uiPriority w:val="39"/>
    <w:rsid w:val="000970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970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700F"/>
    <w:rPr>
      <w:rFonts w:ascii="Segoe UI" w:hAnsi="Segoe UI" w:cs="Segoe UI"/>
      <w:sz w:val="18"/>
      <w:szCs w:val="18"/>
    </w:rPr>
  </w:style>
  <w:style w:type="table" w:styleId="GridTable1Light">
    <w:name w:val="Grid Table 1 Light"/>
    <w:basedOn w:val="TableNormal"/>
    <w:uiPriority w:val="46"/>
    <w:rsid w:val="000354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6Colorful">
    <w:name w:val="List Table 6 Colorful"/>
    <w:basedOn w:val="TableNormal"/>
    <w:uiPriority w:val="51"/>
    <w:rsid w:val="0003542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3">
    <w:name w:val="List Table 1 Light Accent 3"/>
    <w:basedOn w:val="TableNormal"/>
    <w:uiPriority w:val="46"/>
    <w:rsid w:val="00A50D5B"/>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CommentReference">
    <w:name w:val="annotation reference"/>
    <w:basedOn w:val="DefaultParagraphFont"/>
    <w:uiPriority w:val="99"/>
    <w:semiHidden/>
    <w:unhideWhenUsed/>
    <w:rsid w:val="004A665B"/>
    <w:rPr>
      <w:sz w:val="16"/>
      <w:szCs w:val="16"/>
    </w:rPr>
  </w:style>
  <w:style w:type="paragraph" w:styleId="CommentText">
    <w:name w:val="annotation text"/>
    <w:basedOn w:val="Normal"/>
    <w:link w:val="CommentTextChar"/>
    <w:uiPriority w:val="99"/>
    <w:semiHidden/>
    <w:unhideWhenUsed/>
    <w:rsid w:val="004A665B"/>
    <w:pPr>
      <w:spacing w:line="240" w:lineRule="auto"/>
    </w:pPr>
    <w:rPr>
      <w:szCs w:val="20"/>
    </w:rPr>
  </w:style>
  <w:style w:type="character" w:customStyle="1" w:styleId="CommentTextChar">
    <w:name w:val="Comment Text Char"/>
    <w:basedOn w:val="DefaultParagraphFont"/>
    <w:link w:val="CommentText"/>
    <w:uiPriority w:val="99"/>
    <w:semiHidden/>
    <w:rsid w:val="004A665B"/>
    <w:rPr>
      <w:sz w:val="20"/>
      <w:szCs w:val="20"/>
    </w:rPr>
  </w:style>
  <w:style w:type="paragraph" w:styleId="CommentSubject">
    <w:name w:val="annotation subject"/>
    <w:basedOn w:val="CommentText"/>
    <w:next w:val="CommentText"/>
    <w:link w:val="CommentSubjectChar"/>
    <w:uiPriority w:val="99"/>
    <w:semiHidden/>
    <w:unhideWhenUsed/>
    <w:rsid w:val="004A665B"/>
    <w:rPr>
      <w:b/>
      <w:bCs/>
    </w:rPr>
  </w:style>
  <w:style w:type="character" w:customStyle="1" w:styleId="CommentSubjectChar">
    <w:name w:val="Comment Subject Char"/>
    <w:basedOn w:val="CommentTextChar"/>
    <w:link w:val="CommentSubject"/>
    <w:uiPriority w:val="99"/>
    <w:semiHidden/>
    <w:rsid w:val="004A665B"/>
    <w:rPr>
      <w:b/>
      <w:bCs/>
      <w:sz w:val="20"/>
      <w:szCs w:val="20"/>
    </w:rPr>
  </w:style>
  <w:style w:type="paragraph" w:styleId="Header">
    <w:name w:val="header"/>
    <w:basedOn w:val="Normal"/>
    <w:link w:val="HeaderChar"/>
    <w:uiPriority w:val="99"/>
    <w:unhideWhenUsed/>
    <w:rsid w:val="005E31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31BD"/>
    <w:rPr>
      <w:sz w:val="20"/>
    </w:rPr>
  </w:style>
  <w:style w:type="paragraph" w:styleId="Footer">
    <w:name w:val="footer"/>
    <w:basedOn w:val="Normal"/>
    <w:link w:val="FooterChar"/>
    <w:uiPriority w:val="99"/>
    <w:unhideWhenUsed/>
    <w:rsid w:val="005E31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31BD"/>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EE56B-C9CF-4AB2-91EA-8DB749CE8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8042</Words>
  <Characters>45840</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TU Delft</Company>
  <LinksUpToDate>false</LinksUpToDate>
  <CharactersWithSpaces>53775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Oriol Cabau Peinado</dc:creator>
  <cp:keywords/>
  <dc:description/>
  <cp:lastModifiedBy>Oriol Cabau Peinado</cp:lastModifiedBy>
  <cp:revision>2</cp:revision>
  <dcterms:created xsi:type="dcterms:W3CDTF">2021-04-24T14:53:00Z</dcterms:created>
  <dcterms:modified xsi:type="dcterms:W3CDTF">2021-04-24T14:53:00Z</dcterms:modified>
</cp:coreProperties>
</file>