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AB509" w14:textId="77777777" w:rsidR="00CB6667" w:rsidRPr="00CB6667" w:rsidRDefault="00CB6667" w:rsidP="00CB6667">
      <w:pPr>
        <w:pStyle w:val="Rubrik"/>
        <w:contextualSpacing w:val="0"/>
        <w:jc w:val="center"/>
      </w:pPr>
      <w:r w:rsidRPr="00CB6667">
        <w:t>Messenger-Application</w:t>
      </w:r>
    </w:p>
    <w:p w14:paraId="3BB017ED" w14:textId="77777777" w:rsidR="00CB6667" w:rsidRPr="00CB6667" w:rsidRDefault="00CB6667" w:rsidP="00CB6667">
      <w:pPr>
        <w:pStyle w:val="Underrubrik"/>
        <w:spacing w:line="240" w:lineRule="auto"/>
        <w:jc w:val="center"/>
      </w:pPr>
      <w:bookmarkStart w:id="0" w:name="_peew0nqzu7fe" w:colFirst="0" w:colLast="0"/>
      <w:bookmarkEnd w:id="0"/>
      <w:r w:rsidRPr="00CB6667">
        <w:t>Use-Case: &lt;Name&gt;</w:t>
      </w:r>
    </w:p>
    <w:p w14:paraId="6D92AA19" w14:textId="77777777" w:rsidR="00CB6667" w:rsidRPr="00CB6667" w:rsidRDefault="00CB6667" w:rsidP="00CB6667">
      <w:pPr>
        <w:pStyle w:val="Rubrik2"/>
        <w:numPr>
          <w:ilvl w:val="0"/>
          <w:numId w:val="3"/>
        </w:numPr>
        <w:spacing w:before="480" w:after="120"/>
        <w:ind w:hanging="360"/>
        <w:contextualSpacing/>
      </w:pPr>
      <w:bookmarkStart w:id="1" w:name="_azk174mz3b5n" w:colFirst="0" w:colLast="0"/>
      <w:bookmarkEnd w:id="1"/>
      <w:r w:rsidRPr="00CB6667">
        <w:t>Description</w:t>
      </w:r>
    </w:p>
    <w:p w14:paraId="2E947A78" w14:textId="77777777" w:rsidR="00CB6667" w:rsidRPr="00CB6667" w:rsidRDefault="00CB6667" w:rsidP="00CB6667">
      <w:pPr>
        <w:ind w:left="720"/>
      </w:pPr>
      <w:r w:rsidRPr="00CB6667">
        <w:t>&lt;Brief description of the Use-Case&gt;</w:t>
      </w:r>
    </w:p>
    <w:p w14:paraId="112B0AF7" w14:textId="77777777" w:rsidR="00CB6667" w:rsidRPr="00CB6667" w:rsidRDefault="00CB6667" w:rsidP="00CB6667">
      <w:pPr>
        <w:pStyle w:val="Rubrik2"/>
        <w:numPr>
          <w:ilvl w:val="0"/>
          <w:numId w:val="3"/>
        </w:numPr>
        <w:spacing w:before="360" w:after="120"/>
        <w:ind w:hanging="360"/>
        <w:contextualSpacing/>
      </w:pPr>
      <w:bookmarkStart w:id="2" w:name="_2mxu161t8c9n" w:colFirst="0" w:colLast="0"/>
      <w:bookmarkStart w:id="3" w:name="_a0nn5y4n6oln" w:colFirst="0" w:colLast="0"/>
      <w:bookmarkStart w:id="4" w:name="_GoBack"/>
      <w:bookmarkEnd w:id="2"/>
      <w:bookmarkEnd w:id="3"/>
      <w:bookmarkEnd w:id="4"/>
      <w:r w:rsidRPr="00CB6667">
        <w:t>Basic Flow of Events</w:t>
      </w:r>
    </w:p>
    <w:p w14:paraId="3B505024" w14:textId="77777777" w:rsidR="00CB6667" w:rsidRPr="00CB6667" w:rsidRDefault="00CB6667" w:rsidP="00CB6667">
      <w:r w:rsidRPr="00CB6667">
        <w:t>The Use-Case begins when</w:t>
      </w:r>
      <w:r>
        <w:t>…</w:t>
      </w:r>
    </w:p>
    <w:p w14:paraId="131F4794" w14:textId="77777777" w:rsidR="00CB6667" w:rsidRPr="00CB6667" w:rsidRDefault="00CB6667" w:rsidP="00CB6667">
      <w:pPr>
        <w:numPr>
          <w:ilvl w:val="0"/>
          <w:numId w:val="6"/>
        </w:numPr>
        <w:ind w:hanging="360"/>
        <w:contextualSpacing/>
      </w:pPr>
      <w:r>
        <w:t>&lt;Describe first event&gt;</w:t>
      </w:r>
    </w:p>
    <w:p w14:paraId="3209ABB8" w14:textId="77777777" w:rsidR="00CB6667" w:rsidRPr="00CB6667" w:rsidRDefault="00CB6667" w:rsidP="00CB6667">
      <w:pPr>
        <w:numPr>
          <w:ilvl w:val="0"/>
          <w:numId w:val="6"/>
        </w:numPr>
        <w:ind w:hanging="360"/>
        <w:contextualSpacing/>
      </w:pPr>
      <w:r>
        <w:t>…</w:t>
      </w:r>
    </w:p>
    <w:p w14:paraId="380D791A" w14:textId="77777777" w:rsidR="00CB6667" w:rsidRPr="00CB6667" w:rsidRDefault="00CB6667" w:rsidP="00CB6667">
      <w:pPr>
        <w:numPr>
          <w:ilvl w:val="0"/>
          <w:numId w:val="6"/>
        </w:numPr>
        <w:ind w:hanging="360"/>
        <w:contextualSpacing/>
      </w:pPr>
      <w:r>
        <w:t>…</w:t>
      </w:r>
    </w:p>
    <w:p w14:paraId="77EBAA51" w14:textId="77777777" w:rsidR="00CB6667" w:rsidRPr="00CB6667" w:rsidRDefault="00CB6667" w:rsidP="00CB6667">
      <w:pPr>
        <w:numPr>
          <w:ilvl w:val="0"/>
          <w:numId w:val="6"/>
        </w:numPr>
        <w:ind w:hanging="360"/>
        <w:contextualSpacing/>
      </w:pPr>
      <w:r w:rsidRPr="00CB6667">
        <w:t>The Use-Case ends</w:t>
      </w:r>
    </w:p>
    <w:p w14:paraId="26F1D765" w14:textId="77777777" w:rsidR="00CB6667" w:rsidRPr="00CB6667" w:rsidRDefault="00CB6667" w:rsidP="00CB6667">
      <w:pPr>
        <w:pStyle w:val="Rubrik2"/>
        <w:numPr>
          <w:ilvl w:val="0"/>
          <w:numId w:val="3"/>
        </w:numPr>
        <w:spacing w:before="360" w:after="120"/>
        <w:ind w:hanging="360"/>
        <w:contextualSpacing/>
      </w:pPr>
      <w:bookmarkStart w:id="5" w:name="_ikvjitx2qk5" w:colFirst="0" w:colLast="0"/>
      <w:bookmarkEnd w:id="5"/>
      <w:r w:rsidRPr="00CB6667">
        <w:t>Alternative Flows</w:t>
      </w:r>
    </w:p>
    <w:p w14:paraId="26E0FBCF" w14:textId="77777777" w:rsidR="00CB6667" w:rsidRPr="00CB6667" w:rsidRDefault="00CB6667" w:rsidP="00CB6667">
      <w:pPr>
        <w:pStyle w:val="Rubrik4"/>
        <w:numPr>
          <w:ilvl w:val="1"/>
          <w:numId w:val="3"/>
        </w:numPr>
        <w:ind w:hanging="360"/>
      </w:pPr>
      <w:bookmarkStart w:id="6" w:name="_ctokacjeloin" w:colFirst="0" w:colLast="0"/>
      <w:bookmarkEnd w:id="6"/>
      <w:r>
        <w:t>&lt;Name of Alternative flow&gt;</w:t>
      </w:r>
    </w:p>
    <w:p w14:paraId="2028FDEE" w14:textId="77777777" w:rsidR="00CB6667" w:rsidRPr="00CB6667" w:rsidRDefault="00CB6667" w:rsidP="00CB6667">
      <w:pPr>
        <w:ind w:left="720"/>
      </w:pPr>
      <w:r>
        <w:t>&lt;Describe at what step the flow starts and what the user does&gt;</w:t>
      </w:r>
    </w:p>
    <w:p w14:paraId="5FA2631C" w14:textId="77777777" w:rsidR="00CB6667" w:rsidRPr="00CB6667" w:rsidRDefault="00CB6667" w:rsidP="00CB6667">
      <w:pPr>
        <w:numPr>
          <w:ilvl w:val="0"/>
          <w:numId w:val="4"/>
        </w:numPr>
        <w:ind w:hanging="360"/>
        <w:contextualSpacing/>
      </w:pPr>
      <w:r>
        <w:t>&lt;Describe the events&gt;</w:t>
      </w:r>
    </w:p>
    <w:p w14:paraId="73C1063B" w14:textId="77777777" w:rsidR="00CB6667" w:rsidRPr="00CB6667" w:rsidRDefault="00CB6667" w:rsidP="00CB6667">
      <w:pPr>
        <w:numPr>
          <w:ilvl w:val="0"/>
          <w:numId w:val="4"/>
        </w:numPr>
        <w:ind w:hanging="360"/>
        <w:contextualSpacing/>
      </w:pPr>
      <w:r>
        <w:t>…</w:t>
      </w:r>
    </w:p>
    <w:p w14:paraId="4F18F633" w14:textId="77777777" w:rsidR="00CB6667" w:rsidRPr="00CB6667" w:rsidRDefault="00CB6667" w:rsidP="00CB6667">
      <w:pPr>
        <w:numPr>
          <w:ilvl w:val="0"/>
          <w:numId w:val="4"/>
        </w:numPr>
        <w:ind w:hanging="360"/>
        <w:contextualSpacing/>
      </w:pPr>
      <w:r w:rsidRPr="00CB6667">
        <w:t xml:space="preserve">The Use-Case resumes at step </w:t>
      </w:r>
      <w:r>
        <w:t>&lt;where the Use-Case resumes in the Basic Flow&gt;</w:t>
      </w:r>
      <w:r w:rsidRPr="00CB6667">
        <w:t>.</w:t>
      </w:r>
    </w:p>
    <w:p w14:paraId="0BA9EA9B" w14:textId="77777777" w:rsidR="00CB6667" w:rsidRPr="00CB6667" w:rsidRDefault="00CB6667" w:rsidP="00CB6667">
      <w:pPr>
        <w:pStyle w:val="Rubrik2"/>
        <w:numPr>
          <w:ilvl w:val="0"/>
          <w:numId w:val="3"/>
        </w:numPr>
        <w:spacing w:before="360" w:after="120"/>
        <w:ind w:hanging="360"/>
        <w:contextualSpacing/>
      </w:pPr>
      <w:bookmarkStart w:id="7" w:name="_rrhciq2m3i0y" w:colFirst="0" w:colLast="0"/>
      <w:bookmarkEnd w:id="7"/>
      <w:r w:rsidRPr="00CB6667">
        <w:t>Post-conditions</w:t>
      </w:r>
    </w:p>
    <w:p w14:paraId="1099FB40" w14:textId="77777777" w:rsidR="00CB6667" w:rsidRPr="00CB6667" w:rsidRDefault="00501944" w:rsidP="00501944">
      <w:pPr>
        <w:ind w:left="720"/>
      </w:pPr>
      <w:r>
        <w:t>&lt;What needs to happen for the Use-Case to be successful&gt;</w:t>
      </w:r>
    </w:p>
    <w:p w14:paraId="7E488FE7" w14:textId="77777777" w:rsidR="00CB6667" w:rsidRPr="00CB6667" w:rsidRDefault="00CB6667" w:rsidP="00CB6667">
      <w:pPr>
        <w:ind w:left="720"/>
      </w:pPr>
      <w:bookmarkStart w:id="8" w:name="_mzk317fzn8jt" w:colFirst="0" w:colLast="0"/>
      <w:bookmarkEnd w:id="8"/>
    </w:p>
    <w:p w14:paraId="40C57FF6" w14:textId="77777777" w:rsidR="00CB6667" w:rsidRPr="00CB6667" w:rsidRDefault="00CB6667" w:rsidP="00CB6667">
      <w:r w:rsidRPr="00CB6667">
        <w:t xml:space="preserve"> </w:t>
      </w:r>
    </w:p>
    <w:p w14:paraId="73CAE1B2" w14:textId="77777777" w:rsidR="00CB6667" w:rsidRPr="00CB6667" w:rsidRDefault="00CB6667" w:rsidP="00CB6667">
      <w:r w:rsidRPr="00CB6667">
        <w:t xml:space="preserve"> </w:t>
      </w:r>
    </w:p>
    <w:p w14:paraId="494167FE" w14:textId="77777777" w:rsidR="00CB6667" w:rsidRPr="00CB6667" w:rsidRDefault="00CB6667" w:rsidP="00CB6667"/>
    <w:p w14:paraId="6D3F5EB3" w14:textId="77777777" w:rsidR="000F1907" w:rsidRPr="00CB6667" w:rsidRDefault="000F1907" w:rsidP="000F1907">
      <w:pPr>
        <w:pStyle w:val="Rubrik3"/>
        <w:ind w:left="720"/>
      </w:pPr>
    </w:p>
    <w:sectPr w:rsidR="000F1907" w:rsidRPr="00CB666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0F75E" w14:textId="77777777" w:rsidR="006D29F6" w:rsidRDefault="006D29F6" w:rsidP="00CB6667">
      <w:pPr>
        <w:spacing w:line="240" w:lineRule="auto"/>
      </w:pPr>
      <w:r>
        <w:separator/>
      </w:r>
    </w:p>
  </w:endnote>
  <w:endnote w:type="continuationSeparator" w:id="0">
    <w:p w14:paraId="34C0A706" w14:textId="77777777" w:rsidR="006D29F6" w:rsidRDefault="006D29F6" w:rsidP="00CB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A2C8E" w14:textId="77777777" w:rsidR="006D29F6" w:rsidRDefault="006D29F6" w:rsidP="00CB6667">
      <w:pPr>
        <w:spacing w:line="240" w:lineRule="auto"/>
      </w:pPr>
      <w:r>
        <w:separator/>
      </w:r>
    </w:p>
  </w:footnote>
  <w:footnote w:type="continuationSeparator" w:id="0">
    <w:p w14:paraId="15D9CD6E" w14:textId="77777777" w:rsidR="006D29F6" w:rsidRDefault="006D29F6" w:rsidP="00CB6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8CBD7" w14:textId="77777777" w:rsidR="00C509DF" w:rsidRDefault="006D29F6">
    <w:pPr>
      <w:rPr>
        <w:color w:val="999999"/>
      </w:rPr>
    </w:pPr>
  </w:p>
  <w:tbl>
    <w:tblPr>
      <w:tblW w:w="900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955"/>
      <w:gridCol w:w="3045"/>
    </w:tblGrid>
    <w:tr w:rsidR="00C509DF" w14:paraId="35B9B6F8" w14:textId="77777777">
      <w:tc>
        <w:tcPr>
          <w:tcW w:w="595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A00C1CF" w14:textId="77777777" w:rsidR="00C509DF" w:rsidRDefault="00CB6667">
          <w:pPr>
            <w:widowControl w:val="0"/>
            <w:spacing w:line="240" w:lineRule="auto"/>
            <w:rPr>
              <w:color w:val="999999"/>
            </w:rPr>
          </w:pPr>
          <w:r>
            <w:rPr>
              <w:color w:val="999999"/>
            </w:rPr>
            <w:t>Messenger-Application</w:t>
          </w:r>
        </w:p>
      </w:tc>
      <w:tc>
        <w:tcPr>
          <w:tcW w:w="304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A17FFB5" w14:textId="77777777" w:rsidR="00C509DF" w:rsidRDefault="006D29F6">
          <w:pPr>
            <w:widowControl w:val="0"/>
            <w:spacing w:line="240" w:lineRule="auto"/>
            <w:rPr>
              <w:color w:val="999999"/>
            </w:rPr>
          </w:pPr>
        </w:p>
      </w:tc>
    </w:tr>
    <w:tr w:rsidR="00C509DF" w14:paraId="1F5A51F2" w14:textId="77777777">
      <w:tc>
        <w:tcPr>
          <w:tcW w:w="595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30AD175F" w14:textId="77777777" w:rsidR="00C509DF" w:rsidRDefault="006D29F6">
          <w:pPr>
            <w:widowControl w:val="0"/>
            <w:spacing w:line="240" w:lineRule="auto"/>
            <w:rPr>
              <w:color w:val="999999"/>
            </w:rPr>
          </w:pPr>
          <w:r>
            <w:rPr>
              <w:color w:val="999999"/>
            </w:rPr>
            <w:t>Use-</w:t>
          </w:r>
          <w:r w:rsidR="00CB6667">
            <w:rPr>
              <w:color w:val="999999"/>
            </w:rPr>
            <w:t>Case Specification: &lt;Name&gt;</w:t>
          </w:r>
        </w:p>
      </w:tc>
      <w:tc>
        <w:tcPr>
          <w:tcW w:w="304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B6651BA" w14:textId="77777777" w:rsidR="00C509DF" w:rsidRDefault="006D29F6" w:rsidP="00CB6667">
          <w:pPr>
            <w:widowControl w:val="0"/>
            <w:spacing w:line="240" w:lineRule="auto"/>
            <w:rPr>
              <w:color w:val="999999"/>
            </w:rPr>
          </w:pPr>
          <w:r>
            <w:rPr>
              <w:color w:val="999999"/>
            </w:rPr>
            <w:t xml:space="preserve">Date: </w:t>
          </w:r>
          <w:r w:rsidR="00CB6667">
            <w:rPr>
              <w:color w:val="999999"/>
            </w:rPr>
            <w:t>&lt;</w:t>
          </w:r>
          <w:proofErr w:type="spellStart"/>
          <w:r w:rsidR="00CB6667">
            <w:rPr>
              <w:color w:val="999999"/>
            </w:rPr>
            <w:t>YYMMDD</w:t>
          </w:r>
          <w:proofErr w:type="spellEnd"/>
          <w:r w:rsidR="00CB6667">
            <w:rPr>
              <w:color w:val="999999"/>
            </w:rPr>
            <w:t>&gt;</w:t>
          </w:r>
        </w:p>
      </w:tc>
    </w:tr>
  </w:tbl>
  <w:p w14:paraId="670670AD" w14:textId="77777777" w:rsidR="00C509DF" w:rsidRDefault="006D29F6">
    <w:pPr>
      <w:rPr>
        <w:color w:val="999999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279DD"/>
    <w:multiLevelType w:val="multilevel"/>
    <w:tmpl w:val="D9CCFEE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25835BF8"/>
    <w:multiLevelType w:val="multilevel"/>
    <w:tmpl w:val="E5DE18E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451213F5"/>
    <w:multiLevelType w:val="multilevel"/>
    <w:tmpl w:val="85A8F74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479C608B"/>
    <w:multiLevelType w:val="multilevel"/>
    <w:tmpl w:val="2C040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CAC794E"/>
    <w:multiLevelType w:val="multilevel"/>
    <w:tmpl w:val="FD88CF6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63075E03"/>
    <w:multiLevelType w:val="hybridMultilevel"/>
    <w:tmpl w:val="CC9C18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8C"/>
    <w:rsid w:val="000F1907"/>
    <w:rsid w:val="001F0449"/>
    <w:rsid w:val="00501944"/>
    <w:rsid w:val="006D29F6"/>
    <w:rsid w:val="0070748C"/>
    <w:rsid w:val="009F4B12"/>
    <w:rsid w:val="00A737FE"/>
    <w:rsid w:val="00CB6667"/>
    <w:rsid w:val="00DC56A5"/>
    <w:rsid w:val="00E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7D58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B6667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sv-SE"/>
    </w:rPr>
  </w:style>
  <w:style w:type="paragraph" w:styleId="Rubrik2">
    <w:name w:val="heading 2"/>
    <w:basedOn w:val="Normal"/>
    <w:next w:val="Normal"/>
    <w:link w:val="Rubrik2Char"/>
    <w:unhideWhenUsed/>
    <w:qFormat/>
    <w:rsid w:val="009F4B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F19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Rubrik4">
    <w:name w:val="heading 4"/>
    <w:basedOn w:val="Normal"/>
    <w:next w:val="Normal"/>
    <w:link w:val="Rubrik4Char"/>
    <w:rsid w:val="00CB666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qFormat/>
    <w:rsid w:val="007074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074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stycke">
    <w:name w:val="List Paragraph"/>
    <w:basedOn w:val="Normal"/>
    <w:uiPriority w:val="34"/>
    <w:qFormat/>
    <w:rsid w:val="0070748C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qFormat/>
    <w:rsid w:val="00EF2D7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F2D77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9F4B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0F1907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Rubrik4Char">
    <w:name w:val="Rubrik 4 Char"/>
    <w:basedOn w:val="Standardstycketeckensnitt"/>
    <w:link w:val="Rubrik4"/>
    <w:rsid w:val="00CB6667"/>
    <w:rPr>
      <w:rFonts w:ascii="Arial" w:eastAsia="Arial" w:hAnsi="Arial" w:cs="Arial"/>
      <w:color w:val="666666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CB666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B6667"/>
    <w:rPr>
      <w:rFonts w:ascii="Arial" w:eastAsia="Arial" w:hAnsi="Arial" w:cs="Arial"/>
      <w:color w:val="000000"/>
      <w:sz w:val="22"/>
      <w:szCs w:val="22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CB6667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B6667"/>
    <w:rPr>
      <w:rFonts w:ascii="Arial" w:eastAsia="Arial" w:hAnsi="Arial" w:cs="Arial"/>
      <w:color w:val="000000"/>
      <w:sz w:val="22"/>
      <w:szCs w:val="22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394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Description</vt:lpstr>
      <vt:lpstr>    Actor Descriptions</vt:lpstr>
      <vt:lpstr>    Pre-conditions</vt:lpstr>
      <vt:lpstr>    Basic Flow of Events</vt:lpstr>
      <vt:lpstr>    Alternative Flows</vt:lpstr>
      <vt:lpstr>    Post-conditions</vt:lpstr>
      <vt:lpstr>    Special Requirements</vt:lpstr>
      <vt:lpstr>        </vt:lpstr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Nilsson</dc:creator>
  <cp:keywords/>
  <dc:description/>
  <cp:lastModifiedBy>Caroline Nilsson</cp:lastModifiedBy>
  <cp:revision>1</cp:revision>
  <dcterms:created xsi:type="dcterms:W3CDTF">2017-06-12T12:46:00Z</dcterms:created>
  <dcterms:modified xsi:type="dcterms:W3CDTF">2017-06-16T00:46:00Z</dcterms:modified>
</cp:coreProperties>
</file>