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D461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SOCIAL MEDIA ADVERTISING PERFORMANCE ANALYSIS</w:t>
      </w:r>
      <w:r w:rsidRPr="00EF4106">
        <w:rPr>
          <w:rFonts w:ascii="Arial" w:hAnsi="Arial" w:cs="Arial"/>
        </w:rPr>
        <w:t xml:space="preserve"> </w:t>
      </w:r>
      <w:r w:rsidRPr="00EF4106">
        <w:rPr>
          <w:rFonts w:ascii="Arial" w:hAnsi="Arial" w:cs="Arial"/>
          <w:b/>
          <w:bCs/>
        </w:rPr>
        <w:t>Project Documentation</w:t>
      </w:r>
    </w:p>
    <w:p w14:paraId="70ECE3F0" w14:textId="6C035206" w:rsid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Analyst:</w:t>
      </w:r>
      <w:r w:rsidRPr="00EF4106">
        <w:rPr>
          <w:rFonts w:ascii="Arial" w:hAnsi="Arial" w:cs="Arial"/>
        </w:rPr>
        <w:t xml:space="preserve"> Mercy Oladipo </w:t>
      </w:r>
      <w:r w:rsidRPr="00EF4106">
        <w:rPr>
          <w:rFonts w:ascii="Arial" w:hAnsi="Arial" w:cs="Arial"/>
          <w:b/>
          <w:bCs/>
        </w:rPr>
        <w:t>Tools:</w:t>
      </w:r>
      <w:r w:rsidRPr="00EF4106">
        <w:rPr>
          <w:rFonts w:ascii="Arial" w:hAnsi="Arial" w:cs="Arial"/>
        </w:rPr>
        <w:t xml:space="preserve"> Excel | Power BI </w:t>
      </w:r>
      <w:r w:rsidRPr="00EF4106">
        <w:rPr>
          <w:rFonts w:ascii="Arial" w:hAnsi="Arial" w:cs="Arial"/>
          <w:b/>
          <w:bCs/>
        </w:rPr>
        <w:t>Dataset:</w:t>
      </w:r>
      <w:r w:rsidRPr="00EF4106">
        <w:rPr>
          <w:rFonts w:ascii="Arial" w:hAnsi="Arial" w:cs="Arial"/>
        </w:rPr>
        <w:t xml:space="preserve"> Kaggle </w:t>
      </w:r>
      <w:r>
        <w:rPr>
          <w:rFonts w:ascii="Arial" w:hAnsi="Arial" w:cs="Arial"/>
        </w:rPr>
        <w:t xml:space="preserve">- </w:t>
      </w:r>
      <w:r w:rsidRPr="00EF4106">
        <w:rPr>
          <w:rFonts w:ascii="Arial" w:hAnsi="Arial" w:cs="Arial"/>
        </w:rPr>
        <w:t xml:space="preserve">Social Media Advertising Dataset </w:t>
      </w:r>
      <w:r w:rsidRPr="00EF4106">
        <w:rPr>
          <w:rFonts w:ascii="Arial" w:hAnsi="Arial" w:cs="Arial"/>
          <w:b/>
          <w:bCs/>
        </w:rPr>
        <w:t>Date:</w:t>
      </w:r>
      <w:r w:rsidRPr="00EF4106">
        <w:rPr>
          <w:rFonts w:ascii="Arial" w:hAnsi="Arial" w:cs="Arial"/>
        </w:rPr>
        <w:t xml:space="preserve"> July 2026</w:t>
      </w:r>
    </w:p>
    <w:p w14:paraId="6CA5B19F" w14:textId="77777777" w:rsidR="00EF4106" w:rsidRPr="00EF4106" w:rsidRDefault="00EF4106" w:rsidP="00EF4106">
      <w:pPr>
        <w:rPr>
          <w:rFonts w:ascii="Arial" w:hAnsi="Arial" w:cs="Arial"/>
        </w:rPr>
      </w:pPr>
    </w:p>
    <w:p w14:paraId="4AF15A4F" w14:textId="1F8B1B1E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PROJECT OBJECTIVE:</w:t>
      </w:r>
      <w:r w:rsidRPr="00EF4106">
        <w:rPr>
          <w:rFonts w:ascii="Arial" w:hAnsi="Arial" w:cs="Arial"/>
        </w:rPr>
        <w:t xml:space="preserve"> To analyze </w:t>
      </w:r>
      <w:r w:rsidR="00F15B79">
        <w:rPr>
          <w:rFonts w:ascii="Arial" w:hAnsi="Arial" w:cs="Arial"/>
        </w:rPr>
        <w:t>300</w:t>
      </w:r>
      <w:r w:rsidRPr="00EF4106">
        <w:rPr>
          <w:rFonts w:ascii="Arial" w:hAnsi="Arial" w:cs="Arial"/>
        </w:rPr>
        <w:t>,000 social media advertising campaigns across Facebook, Instagram, Twitter and Pinterest and identify which channels, audiences and segments deliver the best return on investment for SMB clients running digital ads.</w:t>
      </w:r>
    </w:p>
    <w:p w14:paraId="282266BC" w14:textId="2B9C24C9" w:rsidR="00EF4106" w:rsidRPr="00EF4106" w:rsidRDefault="00EF4106" w:rsidP="00EF4106">
      <w:pPr>
        <w:rPr>
          <w:rFonts w:ascii="Arial" w:hAnsi="Arial" w:cs="Arial"/>
        </w:rPr>
      </w:pPr>
    </w:p>
    <w:p w14:paraId="4ACC1290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DATA CLEANING STEPS PERFORMED IN EXCEL:</w:t>
      </w:r>
    </w:p>
    <w:p w14:paraId="11F0F71B" w14:textId="3B16A1F9" w:rsidR="00EF4106" w:rsidRPr="00EF4106" w:rsidRDefault="00EF4106" w:rsidP="00EF4106">
      <w:pPr>
        <w:numPr>
          <w:ilvl w:val="0"/>
          <w:numId w:val="2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Removed $ sign from Acquisition Cost column and converted to number format</w:t>
      </w:r>
    </w:p>
    <w:p w14:paraId="337B6407" w14:textId="31DB910E" w:rsidR="00EF4106" w:rsidRPr="00EF4106" w:rsidRDefault="00EF4106" w:rsidP="00EF4106">
      <w:pPr>
        <w:numPr>
          <w:ilvl w:val="0"/>
          <w:numId w:val="2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Checked for missing values </w:t>
      </w:r>
      <w:r w:rsidR="009071FC">
        <w:rPr>
          <w:rFonts w:ascii="Arial" w:hAnsi="Arial" w:cs="Arial"/>
        </w:rPr>
        <w:t>-</w:t>
      </w:r>
      <w:r w:rsidRPr="00EF4106">
        <w:rPr>
          <w:rFonts w:ascii="Arial" w:hAnsi="Arial" w:cs="Arial"/>
        </w:rPr>
        <w:t xml:space="preserve"> none found</w:t>
      </w:r>
    </w:p>
    <w:p w14:paraId="1FB92987" w14:textId="129ADFB3" w:rsidR="00EF4106" w:rsidRPr="00EF4106" w:rsidRDefault="00EF4106" w:rsidP="00EF4106">
      <w:pPr>
        <w:numPr>
          <w:ilvl w:val="0"/>
          <w:numId w:val="2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Checked for duplicate rows </w:t>
      </w:r>
      <w:r w:rsidR="009071FC">
        <w:rPr>
          <w:rFonts w:ascii="Arial" w:hAnsi="Arial" w:cs="Arial"/>
        </w:rPr>
        <w:t>-</w:t>
      </w:r>
      <w:r w:rsidRPr="00EF4106">
        <w:rPr>
          <w:rFonts w:ascii="Arial" w:hAnsi="Arial" w:cs="Arial"/>
        </w:rPr>
        <w:t xml:space="preserve"> none found</w:t>
      </w:r>
    </w:p>
    <w:p w14:paraId="1D7AD060" w14:textId="77777777" w:rsidR="00EF4106" w:rsidRPr="00EF4106" w:rsidRDefault="00EF4106" w:rsidP="00EF4106">
      <w:pPr>
        <w:numPr>
          <w:ilvl w:val="0"/>
          <w:numId w:val="2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Added 4 calculated columns: </w:t>
      </w:r>
    </w:p>
    <w:p w14:paraId="0B98AC6C" w14:textId="0D3D95F7" w:rsidR="00EF4106" w:rsidRPr="009071FC" w:rsidRDefault="00EF4106" w:rsidP="009071F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CTR (Click Through Rate) = Clicks/Impressions × 100</w:t>
      </w:r>
    </w:p>
    <w:p w14:paraId="7B1B71E3" w14:textId="722D7A5A" w:rsidR="00EF4106" w:rsidRPr="009071FC" w:rsidRDefault="00EF4106" w:rsidP="009071F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CPC (Cost Per Click) = </w:t>
      </w:r>
      <w:r w:rsidR="00871BCF" w:rsidRPr="009071FC">
        <w:rPr>
          <w:rFonts w:ascii="Arial" w:hAnsi="Arial" w:cs="Arial"/>
        </w:rPr>
        <w:t>Acquisition Cost</w:t>
      </w:r>
      <w:r w:rsidRPr="009071FC">
        <w:rPr>
          <w:rFonts w:ascii="Arial" w:hAnsi="Arial" w:cs="Arial"/>
        </w:rPr>
        <w:t>/Clicks</w:t>
      </w:r>
    </w:p>
    <w:p w14:paraId="66ED1CAE" w14:textId="2B763633" w:rsidR="00EF4106" w:rsidRPr="00EF4106" w:rsidRDefault="00EF4106" w:rsidP="009071F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Conversion Rate </w:t>
      </w:r>
      <w:r w:rsidR="009071FC">
        <w:rPr>
          <w:rFonts w:ascii="Arial" w:hAnsi="Arial" w:cs="Arial"/>
        </w:rPr>
        <w:t>-</w:t>
      </w:r>
      <w:r w:rsidRPr="00EF4106">
        <w:rPr>
          <w:rFonts w:ascii="Arial" w:hAnsi="Arial" w:cs="Arial"/>
        </w:rPr>
        <w:t xml:space="preserve"> already existed in dataset</w:t>
      </w:r>
    </w:p>
    <w:p w14:paraId="31722BEF" w14:textId="3815F629" w:rsidR="00EF4106" w:rsidRPr="00EF4106" w:rsidRDefault="00EF4106" w:rsidP="009071F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CPA (Cost Per Acquisition) = </w:t>
      </w:r>
      <w:r w:rsidR="009071FC" w:rsidRPr="00EF4106">
        <w:rPr>
          <w:rFonts w:ascii="Arial" w:hAnsi="Arial" w:cs="Arial"/>
        </w:rPr>
        <w:t>Acquisition Cost</w:t>
      </w:r>
      <w:r w:rsidRPr="00EF4106">
        <w:rPr>
          <w:rFonts w:ascii="Arial" w:hAnsi="Arial" w:cs="Arial"/>
        </w:rPr>
        <w:t>/</w:t>
      </w:r>
      <w:r w:rsidR="009071FC" w:rsidRPr="00EF4106">
        <w:rPr>
          <w:rFonts w:ascii="Arial" w:hAnsi="Arial" w:cs="Arial"/>
        </w:rPr>
        <w:t>Conversion</w:t>
      </w:r>
      <w:r w:rsidR="009071FC">
        <w:rPr>
          <w:rFonts w:ascii="Arial" w:hAnsi="Arial" w:cs="Arial"/>
        </w:rPr>
        <w:t xml:space="preserve"> </w:t>
      </w:r>
      <w:r w:rsidR="009071FC" w:rsidRPr="00EF4106">
        <w:rPr>
          <w:rFonts w:ascii="Arial" w:hAnsi="Arial" w:cs="Arial"/>
        </w:rPr>
        <w:t>Rate</w:t>
      </w:r>
    </w:p>
    <w:p w14:paraId="040C38CF" w14:textId="675E8AAA" w:rsidR="00EF4106" w:rsidRPr="00EF4106" w:rsidRDefault="00EF4106" w:rsidP="00EF4106">
      <w:pPr>
        <w:rPr>
          <w:rFonts w:ascii="Arial" w:hAnsi="Arial" w:cs="Arial"/>
        </w:rPr>
      </w:pPr>
    </w:p>
    <w:p w14:paraId="63EC0D87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PIVOT TABLE ANALYSIS:</w:t>
      </w:r>
    </w:p>
    <w:p w14:paraId="60D7652B" w14:textId="6D2097A5" w:rsidR="009071FC" w:rsidRDefault="00EF4106" w:rsidP="009071FC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 xml:space="preserve">Pivot 1 </w:t>
      </w:r>
      <w:r w:rsidR="009071FC">
        <w:rPr>
          <w:rFonts w:ascii="Arial" w:hAnsi="Arial" w:cs="Arial"/>
          <w:b/>
          <w:bCs/>
        </w:rPr>
        <w:t>-</w:t>
      </w:r>
      <w:r w:rsidRPr="00EF4106">
        <w:rPr>
          <w:rFonts w:ascii="Arial" w:hAnsi="Arial" w:cs="Arial"/>
          <w:b/>
          <w:bCs/>
        </w:rPr>
        <w:t xml:space="preserve"> Performance by Target Audience:</w:t>
      </w:r>
    </w:p>
    <w:p w14:paraId="5ED870D6" w14:textId="09D3AA2D" w:rsidR="009071FC" w:rsidRPr="009071FC" w:rsidRDefault="00EF4106" w:rsidP="009071FC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Men 45-60 has lowest CPA at 152,609 </w:t>
      </w:r>
      <w:r w:rsidR="009071FC">
        <w:rPr>
          <w:rFonts w:ascii="Arial" w:hAnsi="Arial" w:cs="Arial"/>
        </w:rPr>
        <w:t>-</w:t>
      </w:r>
      <w:r w:rsidRPr="009071FC">
        <w:rPr>
          <w:rFonts w:ascii="Arial" w:hAnsi="Arial" w:cs="Arial"/>
        </w:rPr>
        <w:t xml:space="preserve"> most efficient audience</w:t>
      </w:r>
    </w:p>
    <w:p w14:paraId="06E28E8B" w14:textId="2430E8C9" w:rsidR="00EF4106" w:rsidRPr="009071FC" w:rsidRDefault="00EF4106" w:rsidP="009071FC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Men 25-34 has highest CPA at 155,014 </w:t>
      </w:r>
      <w:r w:rsidR="009071FC">
        <w:rPr>
          <w:rFonts w:ascii="Arial" w:hAnsi="Arial" w:cs="Arial"/>
        </w:rPr>
        <w:t>-</w:t>
      </w:r>
      <w:r w:rsidRPr="009071FC">
        <w:rPr>
          <w:rFonts w:ascii="Arial" w:hAnsi="Arial" w:cs="Arial"/>
        </w:rPr>
        <w:t xml:space="preserve"> least efficient audience</w:t>
      </w:r>
    </w:p>
    <w:p w14:paraId="3C83114F" w14:textId="77777777" w:rsidR="00EF4106" w:rsidRPr="00EF4106" w:rsidRDefault="00EF4106" w:rsidP="009071FC">
      <w:pPr>
        <w:ind w:left="720"/>
        <w:rPr>
          <w:rFonts w:ascii="Arial" w:hAnsi="Arial" w:cs="Arial"/>
        </w:rPr>
      </w:pPr>
      <w:r w:rsidRPr="00EF4106">
        <w:rPr>
          <w:rFonts w:ascii="Arial" w:hAnsi="Arial" w:cs="Arial"/>
        </w:rPr>
        <w:t>All audiences show identical conversion rate of 0.08%</w:t>
      </w:r>
    </w:p>
    <w:p w14:paraId="0B3BE0FD" w14:textId="648449AD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 xml:space="preserve">Pivot 2 </w:t>
      </w:r>
      <w:r w:rsidR="009071FC">
        <w:rPr>
          <w:rFonts w:ascii="Arial" w:hAnsi="Arial" w:cs="Arial"/>
          <w:b/>
          <w:bCs/>
        </w:rPr>
        <w:t xml:space="preserve">- </w:t>
      </w:r>
      <w:r w:rsidRPr="00EF4106">
        <w:rPr>
          <w:rFonts w:ascii="Arial" w:hAnsi="Arial" w:cs="Arial"/>
          <w:b/>
          <w:bCs/>
        </w:rPr>
        <w:t>Performance by Channel:</w:t>
      </w:r>
    </w:p>
    <w:p w14:paraId="133302DC" w14:textId="77777777" w:rsidR="00EF4106" w:rsidRPr="009071FC" w:rsidRDefault="00EF4106" w:rsidP="009071FC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Instagram delivers highest ROI at 4.01</w:t>
      </w:r>
    </w:p>
    <w:p w14:paraId="27016733" w14:textId="7559CB58" w:rsidR="00EF4106" w:rsidRPr="009071FC" w:rsidRDefault="00EF4106" w:rsidP="009071FC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Pinterest delivers lowest ROI at 0.72 </w:t>
      </w:r>
      <w:r w:rsidR="009071FC">
        <w:rPr>
          <w:rFonts w:ascii="Arial" w:hAnsi="Arial" w:cs="Arial"/>
        </w:rPr>
        <w:t>-</w:t>
      </w:r>
      <w:r w:rsidRPr="009071FC">
        <w:rPr>
          <w:rFonts w:ascii="Arial" w:hAnsi="Arial" w:cs="Arial"/>
        </w:rPr>
        <w:t xml:space="preserve"> biggest budget drain</w:t>
      </w:r>
    </w:p>
    <w:p w14:paraId="7BE0C89F" w14:textId="77777777" w:rsidR="00EF4106" w:rsidRDefault="00EF4106" w:rsidP="009071FC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Twitter and Facebook show lowest CPA</w:t>
      </w:r>
    </w:p>
    <w:p w14:paraId="1A149DB9" w14:textId="77777777" w:rsidR="009071FC" w:rsidRPr="009071FC" w:rsidRDefault="009071FC" w:rsidP="009071FC">
      <w:pPr>
        <w:pStyle w:val="ListParagraph"/>
        <w:ind w:left="1440"/>
        <w:rPr>
          <w:rFonts w:ascii="Arial" w:hAnsi="Arial" w:cs="Arial"/>
        </w:rPr>
      </w:pPr>
    </w:p>
    <w:p w14:paraId="25C32307" w14:textId="77777777" w:rsidR="009071FC" w:rsidRDefault="00EF4106" w:rsidP="009071FC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 xml:space="preserve">Pivot 3 </w:t>
      </w:r>
      <w:r w:rsidR="009071FC">
        <w:rPr>
          <w:rFonts w:ascii="Arial" w:hAnsi="Arial" w:cs="Arial"/>
          <w:b/>
          <w:bCs/>
        </w:rPr>
        <w:t>-</w:t>
      </w:r>
      <w:r w:rsidRPr="00EF4106">
        <w:rPr>
          <w:rFonts w:ascii="Arial" w:hAnsi="Arial" w:cs="Arial"/>
          <w:b/>
          <w:bCs/>
        </w:rPr>
        <w:t xml:space="preserve"> Performance by Customer Segment:</w:t>
      </w:r>
    </w:p>
    <w:p w14:paraId="5AA56B88" w14:textId="542B8CBD" w:rsidR="00EF4106" w:rsidRPr="009071FC" w:rsidRDefault="00EF4106" w:rsidP="009071FC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lastRenderedPageBreak/>
        <w:t>Home segment has lowest CPA at 153,713</w:t>
      </w:r>
    </w:p>
    <w:p w14:paraId="171B31C7" w14:textId="77777777" w:rsidR="00EF4106" w:rsidRPr="009071FC" w:rsidRDefault="00EF4106" w:rsidP="009071FC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Food segment has highest CPA at 154,033</w:t>
      </w:r>
    </w:p>
    <w:p w14:paraId="09514BF4" w14:textId="77777777" w:rsidR="00EF4106" w:rsidRPr="009071FC" w:rsidRDefault="00EF4106" w:rsidP="009071FC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All segments show identical conversion rate of 0.08%</w:t>
      </w:r>
    </w:p>
    <w:p w14:paraId="0CE3A3B4" w14:textId="28901C85" w:rsidR="009071FC" w:rsidRDefault="00EF4106" w:rsidP="009071FC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 xml:space="preserve">Pivot 4 </w:t>
      </w:r>
      <w:r w:rsidR="00871BCF">
        <w:rPr>
          <w:rFonts w:ascii="Arial" w:hAnsi="Arial" w:cs="Arial"/>
          <w:b/>
          <w:bCs/>
        </w:rPr>
        <w:t xml:space="preserve">- </w:t>
      </w:r>
      <w:r w:rsidRPr="00EF4106">
        <w:rPr>
          <w:rFonts w:ascii="Arial" w:hAnsi="Arial" w:cs="Arial"/>
          <w:b/>
          <w:bCs/>
        </w:rPr>
        <w:t>Performance by Campaign Goal:</w:t>
      </w:r>
    </w:p>
    <w:p w14:paraId="17BD5681" w14:textId="67C00609" w:rsidR="00EF4106" w:rsidRPr="009071FC" w:rsidRDefault="00EF4106" w:rsidP="009071F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Market Expansion has lowest CPA at 152,740 </w:t>
      </w:r>
      <w:r w:rsidR="009071FC" w:rsidRPr="009071FC">
        <w:rPr>
          <w:rFonts w:ascii="Arial" w:hAnsi="Arial" w:cs="Arial"/>
        </w:rPr>
        <w:t>-</w:t>
      </w:r>
      <w:r w:rsidRPr="009071FC">
        <w:rPr>
          <w:rFonts w:ascii="Arial" w:hAnsi="Arial" w:cs="Arial"/>
        </w:rPr>
        <w:t xml:space="preserve"> most efficient</w:t>
      </w:r>
    </w:p>
    <w:p w14:paraId="55AC3EFF" w14:textId="11725A19" w:rsidR="00EF4106" w:rsidRPr="009071FC" w:rsidRDefault="00EF4106" w:rsidP="009071F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 xml:space="preserve">Increase Sales has highest CPA at 154,532 </w:t>
      </w:r>
      <w:r w:rsidR="009071FC" w:rsidRPr="009071FC">
        <w:rPr>
          <w:rFonts w:ascii="Arial" w:hAnsi="Arial" w:cs="Arial"/>
        </w:rPr>
        <w:t>-</w:t>
      </w:r>
      <w:r w:rsidRPr="009071FC">
        <w:rPr>
          <w:rFonts w:ascii="Arial" w:hAnsi="Arial" w:cs="Arial"/>
        </w:rPr>
        <w:t xml:space="preserve"> least efficient</w:t>
      </w:r>
    </w:p>
    <w:p w14:paraId="4BF995F3" w14:textId="77777777" w:rsidR="00EF4106" w:rsidRPr="009071FC" w:rsidRDefault="00EF4106" w:rsidP="009071FC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ROI differences across campaign goals are minimal</w:t>
      </w:r>
    </w:p>
    <w:p w14:paraId="40FA78E6" w14:textId="0D06D88F" w:rsidR="00EF4106" w:rsidRDefault="00EF4106" w:rsidP="00EF4106">
      <w:pPr>
        <w:rPr>
          <w:rFonts w:ascii="Arial" w:hAnsi="Arial" w:cs="Arial"/>
        </w:rPr>
      </w:pPr>
    </w:p>
    <w:p w14:paraId="1EB8BE06" w14:textId="77777777" w:rsidR="009071FC" w:rsidRPr="00EF4106" w:rsidRDefault="009071FC" w:rsidP="00EF4106">
      <w:pPr>
        <w:rPr>
          <w:rFonts w:ascii="Arial" w:hAnsi="Arial" w:cs="Arial"/>
        </w:rPr>
      </w:pPr>
    </w:p>
    <w:p w14:paraId="63FCDF6D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KEY INSIGHTS:</w:t>
      </w:r>
    </w:p>
    <w:p w14:paraId="77144A90" w14:textId="77777777" w:rsidR="00EF4106" w:rsidRPr="00EF4106" w:rsidRDefault="00EF4106" w:rsidP="00EF4106">
      <w:pPr>
        <w:numPr>
          <w:ilvl w:val="0"/>
          <w:numId w:val="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Instagram delivers highest ROI at 4.01 while Pinterest delivers lowest at 0.72</w:t>
      </w:r>
    </w:p>
    <w:p w14:paraId="607D5AB7" w14:textId="3D10B44F" w:rsidR="00EF4106" w:rsidRPr="00EF4106" w:rsidRDefault="00EF4106" w:rsidP="00EF4106">
      <w:pPr>
        <w:numPr>
          <w:ilvl w:val="0"/>
          <w:numId w:val="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Men 45-60 is the most </w:t>
      </w:r>
      <w:r w:rsidR="009071FC" w:rsidRPr="00EF4106">
        <w:rPr>
          <w:rFonts w:ascii="Arial" w:hAnsi="Arial" w:cs="Arial"/>
        </w:rPr>
        <w:t>cost-efficient</w:t>
      </w:r>
      <w:r w:rsidRPr="00EF4106">
        <w:rPr>
          <w:rFonts w:ascii="Arial" w:hAnsi="Arial" w:cs="Arial"/>
        </w:rPr>
        <w:t xml:space="preserve"> audience segment</w:t>
      </w:r>
    </w:p>
    <w:p w14:paraId="440E079B" w14:textId="77777777" w:rsidR="00EF4106" w:rsidRPr="00EF4106" w:rsidRDefault="00EF4106" w:rsidP="00EF4106">
      <w:pPr>
        <w:numPr>
          <w:ilvl w:val="0"/>
          <w:numId w:val="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Conversion rate is uniformly 0.08% across ALL variables</w:t>
      </w:r>
    </w:p>
    <w:p w14:paraId="69469914" w14:textId="28C91686" w:rsidR="00EF4106" w:rsidRPr="00EF4106" w:rsidRDefault="00EF4106" w:rsidP="00EF4106">
      <w:pPr>
        <w:numPr>
          <w:ilvl w:val="0"/>
          <w:numId w:val="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The problem is NOT ad targeting </w:t>
      </w:r>
      <w:r w:rsidR="009071FC">
        <w:rPr>
          <w:rFonts w:ascii="Arial" w:hAnsi="Arial" w:cs="Arial"/>
        </w:rPr>
        <w:t>-</w:t>
      </w:r>
      <w:r w:rsidRPr="00EF4106">
        <w:rPr>
          <w:rFonts w:ascii="Arial" w:hAnsi="Arial" w:cs="Arial"/>
        </w:rPr>
        <w:t xml:space="preserve"> it is the post-click experience</w:t>
      </w:r>
    </w:p>
    <w:p w14:paraId="546B70F3" w14:textId="3D8307E3" w:rsidR="00EF4106" w:rsidRPr="00EF4106" w:rsidRDefault="00EF4106" w:rsidP="00EF4106">
      <w:pPr>
        <w:numPr>
          <w:ilvl w:val="0"/>
          <w:numId w:val="7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Market Expansion campaigns are the most </w:t>
      </w:r>
      <w:r w:rsidR="009071FC" w:rsidRPr="00EF4106">
        <w:rPr>
          <w:rFonts w:ascii="Arial" w:hAnsi="Arial" w:cs="Arial"/>
        </w:rPr>
        <w:t>cost-efficient</w:t>
      </w:r>
      <w:r w:rsidRPr="00EF4106">
        <w:rPr>
          <w:rFonts w:ascii="Arial" w:hAnsi="Arial" w:cs="Arial"/>
        </w:rPr>
        <w:t xml:space="preserve"> campaign goal</w:t>
      </w:r>
    </w:p>
    <w:p w14:paraId="38D90E91" w14:textId="5AAE91A2" w:rsidR="00EF4106" w:rsidRDefault="00EF4106" w:rsidP="00EF4106">
      <w:pPr>
        <w:rPr>
          <w:rFonts w:ascii="Arial" w:hAnsi="Arial" w:cs="Arial"/>
        </w:rPr>
      </w:pPr>
    </w:p>
    <w:p w14:paraId="4577B9B1" w14:textId="77777777" w:rsidR="009071FC" w:rsidRDefault="009071FC" w:rsidP="00EF4106">
      <w:pPr>
        <w:rPr>
          <w:rFonts w:ascii="Arial" w:hAnsi="Arial" w:cs="Arial"/>
        </w:rPr>
      </w:pPr>
    </w:p>
    <w:p w14:paraId="46B0F230" w14:textId="77777777" w:rsidR="009071FC" w:rsidRPr="00EF4106" w:rsidRDefault="009071FC" w:rsidP="00EF4106">
      <w:pPr>
        <w:rPr>
          <w:rFonts w:ascii="Arial" w:hAnsi="Arial" w:cs="Arial"/>
        </w:rPr>
      </w:pPr>
    </w:p>
    <w:p w14:paraId="7A10A6EA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RECOMMENDATIONS:</w:t>
      </w:r>
    </w:p>
    <w:p w14:paraId="6BE061D5" w14:textId="3060EF8B" w:rsidR="00EF4106" w:rsidRPr="00EF4106" w:rsidRDefault="00EF4106" w:rsidP="00EF4106">
      <w:pPr>
        <w:numPr>
          <w:ilvl w:val="0"/>
          <w:numId w:val="8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 xml:space="preserve">Reduce Pinterest budget immediately </w:t>
      </w:r>
      <w:r w:rsidR="009071FC">
        <w:rPr>
          <w:rFonts w:ascii="Arial" w:hAnsi="Arial" w:cs="Arial"/>
        </w:rPr>
        <w:t>-</w:t>
      </w:r>
      <w:r w:rsidRPr="00EF4106">
        <w:rPr>
          <w:rFonts w:ascii="Arial" w:hAnsi="Arial" w:cs="Arial"/>
        </w:rPr>
        <w:t xml:space="preserve"> reallocate to Instagram</w:t>
      </w:r>
    </w:p>
    <w:p w14:paraId="1A1607EA" w14:textId="77777777" w:rsidR="00EF4106" w:rsidRPr="00EF4106" w:rsidRDefault="00EF4106" w:rsidP="00EF4106">
      <w:pPr>
        <w:numPr>
          <w:ilvl w:val="0"/>
          <w:numId w:val="8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Prioritize Men 45-60 audience in future campaigns</w:t>
      </w:r>
    </w:p>
    <w:p w14:paraId="5A3A6643" w14:textId="77777777" w:rsidR="00EF4106" w:rsidRPr="00EF4106" w:rsidRDefault="00EF4106" w:rsidP="00EF4106">
      <w:pPr>
        <w:numPr>
          <w:ilvl w:val="0"/>
          <w:numId w:val="8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Audit landing page speed, checkout process and mobile experience</w:t>
      </w:r>
    </w:p>
    <w:p w14:paraId="0D71F268" w14:textId="77777777" w:rsidR="00EF4106" w:rsidRPr="00EF4106" w:rsidRDefault="00EF4106" w:rsidP="00EF4106">
      <w:pPr>
        <w:numPr>
          <w:ilvl w:val="0"/>
          <w:numId w:val="8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Prioritize Market Expansion campaign goal over Increase Sales</w:t>
      </w:r>
    </w:p>
    <w:p w14:paraId="676D3FFE" w14:textId="77777777" w:rsidR="00EF4106" w:rsidRPr="00EF4106" w:rsidRDefault="00EF4106" w:rsidP="00EF4106">
      <w:pPr>
        <w:numPr>
          <w:ilvl w:val="0"/>
          <w:numId w:val="8"/>
        </w:numPr>
        <w:rPr>
          <w:rFonts w:ascii="Arial" w:hAnsi="Arial" w:cs="Arial"/>
        </w:rPr>
      </w:pPr>
      <w:r w:rsidRPr="00EF4106">
        <w:rPr>
          <w:rFonts w:ascii="Arial" w:hAnsi="Arial" w:cs="Arial"/>
        </w:rPr>
        <w:t>Fix post-click customer journey before increasing total ad spend</w:t>
      </w:r>
    </w:p>
    <w:p w14:paraId="653CE6A9" w14:textId="7615C9B7" w:rsidR="00EF4106" w:rsidRDefault="00EF4106" w:rsidP="00EF4106">
      <w:pPr>
        <w:rPr>
          <w:rFonts w:ascii="Arial" w:hAnsi="Arial" w:cs="Arial"/>
        </w:rPr>
      </w:pPr>
    </w:p>
    <w:p w14:paraId="4DBD0ED5" w14:textId="77777777" w:rsidR="009071FC" w:rsidRDefault="009071FC" w:rsidP="00EF4106">
      <w:pPr>
        <w:rPr>
          <w:rFonts w:ascii="Arial" w:hAnsi="Arial" w:cs="Arial"/>
        </w:rPr>
      </w:pPr>
    </w:p>
    <w:p w14:paraId="2F25FBF7" w14:textId="77777777" w:rsidR="009071FC" w:rsidRDefault="009071FC" w:rsidP="00EF4106">
      <w:pPr>
        <w:rPr>
          <w:rFonts w:ascii="Arial" w:hAnsi="Arial" w:cs="Arial"/>
        </w:rPr>
      </w:pPr>
    </w:p>
    <w:p w14:paraId="342131E3" w14:textId="77777777" w:rsidR="009071FC" w:rsidRDefault="009071FC" w:rsidP="00EF4106">
      <w:pPr>
        <w:rPr>
          <w:rFonts w:ascii="Arial" w:hAnsi="Arial" w:cs="Arial"/>
        </w:rPr>
      </w:pPr>
    </w:p>
    <w:p w14:paraId="6F80534C" w14:textId="77777777" w:rsidR="009071FC" w:rsidRPr="00EF4106" w:rsidRDefault="009071FC" w:rsidP="00EF4106">
      <w:pPr>
        <w:rPr>
          <w:rFonts w:ascii="Arial" w:hAnsi="Arial" w:cs="Arial"/>
        </w:rPr>
      </w:pPr>
    </w:p>
    <w:p w14:paraId="6C69D71B" w14:textId="77777777" w:rsidR="00EF4106" w:rsidRPr="00EF4106" w:rsidRDefault="00EF4106" w:rsidP="00EF4106">
      <w:pPr>
        <w:rPr>
          <w:rFonts w:ascii="Arial" w:hAnsi="Arial" w:cs="Arial"/>
        </w:rPr>
      </w:pPr>
      <w:r w:rsidRPr="00EF4106">
        <w:rPr>
          <w:rFonts w:ascii="Arial" w:hAnsi="Arial" w:cs="Arial"/>
          <w:b/>
          <w:bCs/>
        </w:rPr>
        <w:t>POWER BI DASHBOARD:</w:t>
      </w:r>
    </w:p>
    <w:p w14:paraId="336E0E5C" w14:textId="77777777" w:rsidR="00EF4106" w:rsidRPr="009071FC" w:rsidRDefault="00EF4106" w:rsidP="009071FC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4 KPI Cards: Total Spend, Total Campaigns, Avg CPA, Avg ROI</w:t>
      </w:r>
    </w:p>
    <w:p w14:paraId="2029BA76" w14:textId="77777777" w:rsidR="00EF4106" w:rsidRPr="009071FC" w:rsidRDefault="00EF4106" w:rsidP="009071FC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2 Interactive Slicers: Channel Used, Target Audience</w:t>
      </w:r>
    </w:p>
    <w:p w14:paraId="7BE30EF0" w14:textId="77777777" w:rsidR="00EF4106" w:rsidRPr="009071FC" w:rsidRDefault="00EF4106" w:rsidP="009071FC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9071FC">
        <w:rPr>
          <w:rFonts w:ascii="Arial" w:hAnsi="Arial" w:cs="Arial"/>
        </w:rPr>
        <w:t>5 Visuals: Target Audience Table, Channel ROI Chart, Campaign Goal Chart, Customer Segment Table, Monthly Trend Line</w:t>
      </w:r>
    </w:p>
    <w:p w14:paraId="50C117BB" w14:textId="77777777" w:rsidR="00EF4106" w:rsidRPr="00EF4106" w:rsidRDefault="00EF4106" w:rsidP="009071FC">
      <w:pPr>
        <w:rPr>
          <w:rFonts w:ascii="Arial" w:hAnsi="Arial" w:cs="Arial"/>
        </w:rPr>
      </w:pPr>
      <w:r w:rsidRPr="00EF4106">
        <w:rPr>
          <w:rFonts w:ascii="Arial" w:hAnsi="Arial" w:cs="Arial"/>
        </w:rPr>
        <w:t>Page 2: Insights and Recommendations</w:t>
      </w:r>
    </w:p>
    <w:p w14:paraId="1AB8353B" w14:textId="418B3C4E" w:rsidR="00EF4106" w:rsidRPr="00EF4106" w:rsidRDefault="00EF4106" w:rsidP="00EF4106">
      <w:pPr>
        <w:rPr>
          <w:rFonts w:ascii="Arial" w:hAnsi="Arial" w:cs="Arial"/>
        </w:rPr>
      </w:pPr>
    </w:p>
    <w:sectPr w:rsidR="00EF4106" w:rsidRPr="00EF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4FE"/>
    <w:multiLevelType w:val="multilevel"/>
    <w:tmpl w:val="7CB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B6B"/>
    <w:multiLevelType w:val="multilevel"/>
    <w:tmpl w:val="AA3EA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D424D"/>
    <w:multiLevelType w:val="multilevel"/>
    <w:tmpl w:val="83AE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7622E"/>
    <w:multiLevelType w:val="hybridMultilevel"/>
    <w:tmpl w:val="72EE7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667AD7"/>
    <w:multiLevelType w:val="hybridMultilevel"/>
    <w:tmpl w:val="82C432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6EF7485"/>
    <w:multiLevelType w:val="hybridMultilevel"/>
    <w:tmpl w:val="85BCE8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1C3A63"/>
    <w:multiLevelType w:val="hybridMultilevel"/>
    <w:tmpl w:val="4A040C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5A56F7"/>
    <w:multiLevelType w:val="hybridMultilevel"/>
    <w:tmpl w:val="08FC28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7D5E40"/>
    <w:multiLevelType w:val="multilevel"/>
    <w:tmpl w:val="045A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42FBD"/>
    <w:multiLevelType w:val="hybridMultilevel"/>
    <w:tmpl w:val="E3AA7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FB7868"/>
    <w:multiLevelType w:val="multilevel"/>
    <w:tmpl w:val="016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26359"/>
    <w:multiLevelType w:val="hybridMultilevel"/>
    <w:tmpl w:val="7B2CC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8F2808"/>
    <w:multiLevelType w:val="hybridMultilevel"/>
    <w:tmpl w:val="FA1EE80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DD84284"/>
    <w:multiLevelType w:val="hybridMultilevel"/>
    <w:tmpl w:val="D682D8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E43BB"/>
    <w:multiLevelType w:val="multilevel"/>
    <w:tmpl w:val="1B8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967E8"/>
    <w:multiLevelType w:val="multilevel"/>
    <w:tmpl w:val="DE2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71000"/>
    <w:multiLevelType w:val="multilevel"/>
    <w:tmpl w:val="115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A1A71"/>
    <w:multiLevelType w:val="hybridMultilevel"/>
    <w:tmpl w:val="857C4E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0F7355F"/>
    <w:multiLevelType w:val="hybridMultilevel"/>
    <w:tmpl w:val="8DFEE806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9" w15:restartNumberingAfterBreak="0">
    <w:nsid w:val="61A009F7"/>
    <w:multiLevelType w:val="multilevel"/>
    <w:tmpl w:val="F88A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E3505F"/>
    <w:multiLevelType w:val="multilevel"/>
    <w:tmpl w:val="100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110A5"/>
    <w:multiLevelType w:val="hybridMultilevel"/>
    <w:tmpl w:val="64D25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627C6C"/>
    <w:multiLevelType w:val="hybridMultilevel"/>
    <w:tmpl w:val="FC18E0A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96447E2"/>
    <w:multiLevelType w:val="multilevel"/>
    <w:tmpl w:val="D73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90B34"/>
    <w:multiLevelType w:val="hybridMultilevel"/>
    <w:tmpl w:val="3CC6D4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75112539">
    <w:abstractNumId w:val="23"/>
  </w:num>
  <w:num w:numId="2" w16cid:durableId="302806815">
    <w:abstractNumId w:val="1"/>
  </w:num>
  <w:num w:numId="3" w16cid:durableId="1349216174">
    <w:abstractNumId w:val="10"/>
  </w:num>
  <w:num w:numId="4" w16cid:durableId="1352679333">
    <w:abstractNumId w:val="16"/>
  </w:num>
  <w:num w:numId="5" w16cid:durableId="103890677">
    <w:abstractNumId w:val="20"/>
  </w:num>
  <w:num w:numId="6" w16cid:durableId="415787452">
    <w:abstractNumId w:val="2"/>
  </w:num>
  <w:num w:numId="7" w16cid:durableId="554238357">
    <w:abstractNumId w:val="8"/>
  </w:num>
  <w:num w:numId="8" w16cid:durableId="1134642051">
    <w:abstractNumId w:val="19"/>
  </w:num>
  <w:num w:numId="9" w16cid:durableId="1090156291">
    <w:abstractNumId w:val="14"/>
  </w:num>
  <w:num w:numId="10" w16cid:durableId="1749689851">
    <w:abstractNumId w:val="0"/>
  </w:num>
  <w:num w:numId="11" w16cid:durableId="2098018290">
    <w:abstractNumId w:val="15"/>
  </w:num>
  <w:num w:numId="12" w16cid:durableId="1276712420">
    <w:abstractNumId w:val="22"/>
  </w:num>
  <w:num w:numId="13" w16cid:durableId="1460418791">
    <w:abstractNumId w:val="13"/>
  </w:num>
  <w:num w:numId="14" w16cid:durableId="1329405383">
    <w:abstractNumId w:val="4"/>
  </w:num>
  <w:num w:numId="15" w16cid:durableId="1870875295">
    <w:abstractNumId w:val="24"/>
  </w:num>
  <w:num w:numId="16" w16cid:durableId="1433281012">
    <w:abstractNumId w:val="12"/>
  </w:num>
  <w:num w:numId="17" w16cid:durableId="534003522">
    <w:abstractNumId w:val="6"/>
  </w:num>
  <w:num w:numId="18" w16cid:durableId="40793864">
    <w:abstractNumId w:val="11"/>
  </w:num>
  <w:num w:numId="19" w16cid:durableId="746729382">
    <w:abstractNumId w:val="9"/>
  </w:num>
  <w:num w:numId="20" w16cid:durableId="890191287">
    <w:abstractNumId w:val="21"/>
  </w:num>
  <w:num w:numId="21" w16cid:durableId="1021396892">
    <w:abstractNumId w:val="17"/>
  </w:num>
  <w:num w:numId="22" w16cid:durableId="46492602">
    <w:abstractNumId w:val="7"/>
  </w:num>
  <w:num w:numId="23" w16cid:durableId="1496341916">
    <w:abstractNumId w:val="18"/>
  </w:num>
  <w:num w:numId="24" w16cid:durableId="878318306">
    <w:abstractNumId w:val="5"/>
  </w:num>
  <w:num w:numId="25" w16cid:durableId="1208251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69"/>
    <w:rsid w:val="00005684"/>
    <w:rsid w:val="00090DCC"/>
    <w:rsid w:val="00355DA0"/>
    <w:rsid w:val="00871BCF"/>
    <w:rsid w:val="009071FC"/>
    <w:rsid w:val="00AC2BA5"/>
    <w:rsid w:val="00AF6A6D"/>
    <w:rsid w:val="00C33A69"/>
    <w:rsid w:val="00CD58F1"/>
    <w:rsid w:val="00EF4106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0094"/>
  <w15:chartTrackingRefBased/>
  <w15:docId w15:val="{AD794BA3-D2D7-4323-A1F7-4C6FEA28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Oladipo</dc:creator>
  <cp:keywords/>
  <dc:description/>
  <cp:lastModifiedBy>Mercy Oladipo</cp:lastModifiedBy>
  <cp:revision>3</cp:revision>
  <dcterms:created xsi:type="dcterms:W3CDTF">2026-07-15T10:19:00Z</dcterms:created>
  <dcterms:modified xsi:type="dcterms:W3CDTF">2026-07-15T11:14:00Z</dcterms:modified>
</cp:coreProperties>
</file>