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2726"/>
      </w:tblGrid>
      <w:tr w:rsidR="00D159F9" w14:paraId="59B02BF4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A1B2F"/>
            <w:tcMar>
              <w:top w:w="220" w:type="dxa"/>
              <w:left w:w="260" w:type="dxa"/>
              <w:bottom w:w="220" w:type="dxa"/>
              <w:right w:w="220" w:type="dxa"/>
            </w:tcMar>
          </w:tcPr>
          <w:p w14:paraId="3ADEBAAB" w14:textId="77777777" w:rsidR="00D159F9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 xml:space="preserve">LG </w:t>
            </w:r>
            <w:proofErr w:type="spellStart"/>
            <w:r>
              <w:rPr>
                <w:b/>
                <w:bCs/>
                <w:color w:val="FFFFFF"/>
              </w:rPr>
              <w:t>Electronics</w:t>
            </w:r>
            <w:proofErr w:type="spellEnd"/>
            <w:r>
              <w:rPr>
                <w:b/>
                <w:bCs/>
                <w:color w:val="FFFFFF"/>
              </w:rPr>
              <w:t xml:space="preserve"> · AX </w:t>
            </w:r>
            <w:proofErr w:type="spellStart"/>
            <w:r>
              <w:rPr>
                <w:b/>
                <w:bCs/>
                <w:color w:val="FFFFFF"/>
              </w:rPr>
              <w:t>Academy</w:t>
            </w:r>
            <w:proofErr w:type="spellEnd"/>
          </w:p>
          <w:p w14:paraId="0DABF722" w14:textId="77777777" w:rsidR="00D159F9" w:rsidRDefault="00000000">
            <w:pPr>
              <w:spacing w:after="60"/>
            </w:pPr>
            <w:r>
              <w:rPr>
                <w:b/>
                <w:bCs/>
                <w:color w:val="FFFFFF"/>
                <w:sz w:val="27"/>
                <w:szCs w:val="27"/>
              </w:rPr>
              <w:t>Formulário de Revisão por Pares — Estudo de Caso S10-B</w:t>
            </w:r>
          </w:p>
          <w:p w14:paraId="193491FF" w14:textId="77777777" w:rsidR="00D159F9" w:rsidRDefault="00000000">
            <w:r>
              <w:rPr>
                <w:i/>
                <w:iCs/>
                <w:color w:val="F3D9DE"/>
                <w:sz w:val="19"/>
                <w:szCs w:val="19"/>
              </w:rPr>
              <w:t>Pipeline híbrido RPA+ML com resiliência e notificação multicanal</w:t>
            </w:r>
          </w:p>
        </w:tc>
        <w:tc>
          <w:tcPr>
            <w:tcW w:w="27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3243"/>
            <w:tcMar>
              <w:top w:w="220" w:type="dxa"/>
              <w:left w:w="200" w:type="dxa"/>
              <w:bottom w:w="220" w:type="dxa"/>
              <w:right w:w="200" w:type="dxa"/>
            </w:tcMar>
            <w:vAlign w:val="center"/>
          </w:tcPr>
          <w:p w14:paraId="10D1916C" w14:textId="77777777" w:rsidR="00D159F9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Semana 10/11</w:t>
            </w:r>
          </w:p>
          <w:p w14:paraId="52C48F09" w14:textId="77777777" w:rsidR="00D159F9" w:rsidRDefault="00000000">
            <w:r>
              <w:rPr>
                <w:i/>
                <w:iCs/>
                <w:color w:val="C9D2DC"/>
                <w:sz w:val="17"/>
                <w:szCs w:val="17"/>
              </w:rPr>
              <w:t>Simulação de Crise ao Vivo</w:t>
            </w:r>
          </w:p>
        </w:tc>
      </w:tr>
    </w:tbl>
    <w:p w14:paraId="569307C1" w14:textId="77777777" w:rsidR="00D159F9" w:rsidRDefault="00D159F9">
      <w:pPr>
        <w:spacing w:after="220"/>
      </w:pPr>
    </w:p>
    <w:p w14:paraId="619D6854" w14:textId="77777777" w:rsidR="00D159F9" w:rsidRDefault="00000000">
      <w:pPr>
        <w:spacing w:after="160"/>
      </w:pPr>
      <w:r>
        <w:rPr>
          <w:color w:val="1A1A1A"/>
        </w:rPr>
        <w:t xml:space="preserve">Este formulário é preenchido pelo grupo revisor antes do </w:t>
      </w:r>
      <w:proofErr w:type="spellStart"/>
      <w:r>
        <w:rPr>
          <w:color w:val="1A1A1A"/>
        </w:rPr>
        <w:t>Pull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Request</w:t>
      </w:r>
      <w:proofErr w:type="spellEnd"/>
      <w:r>
        <w:rPr>
          <w:color w:val="1A1A1A"/>
        </w:rPr>
        <w:t xml:space="preserve"> do grupo avaliado, e apresentado publicamente durante a Simulação de Crise (ver Enunciado do Estudo de Caso S10-B, seção 5). Marquem "Sim" apenas quando o item foi conferido de fato — executando, e não apenas lendo o código.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D159F9" w14:paraId="539C2F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A7192F"/>
              <w:left w:val="single" w:sz="4" w:space="0" w:color="A7192F"/>
              <w:bottom w:val="single" w:sz="4" w:space="0" w:color="A7192F"/>
              <w:right w:val="single" w:sz="4" w:space="0" w:color="A7192F"/>
            </w:tcBorders>
            <w:shd w:val="clear" w:color="auto" w:fill="A719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849F6" w14:textId="77777777" w:rsidR="00D159F9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526" w:type="dxa"/>
            <w:tcBorders>
              <w:top w:val="single" w:sz="4" w:space="0" w:color="A7192F"/>
              <w:left w:val="single" w:sz="4" w:space="0" w:color="A7192F"/>
              <w:bottom w:val="single" w:sz="4" w:space="0" w:color="A7192F"/>
              <w:right w:val="single" w:sz="4" w:space="0" w:color="A7192F"/>
            </w:tcBorders>
            <w:shd w:val="clear" w:color="auto" w:fill="A719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A4E57" w14:textId="77777777" w:rsidR="00D159F9" w:rsidRDefault="00000000">
            <w:r>
              <w:rPr>
                <w:b/>
                <w:bCs/>
                <w:color w:val="FFFFFF"/>
                <w:sz w:val="19"/>
                <w:szCs w:val="19"/>
              </w:rPr>
              <w:t>Detalhe</w:t>
            </w:r>
          </w:p>
        </w:tc>
      </w:tr>
      <w:tr w:rsidR="00D159F9" w14:paraId="0950B0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EECE6" w14:textId="77777777" w:rsidR="00D159F9" w:rsidRDefault="00000000">
            <w:r>
              <w:rPr>
                <w:b/>
                <w:bCs/>
                <w:color w:val="1A1A1A"/>
                <w:sz w:val="19"/>
                <w:szCs w:val="19"/>
              </w:rPr>
              <w:t>Grupo avaliado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30B98" w14:textId="77777777" w:rsidR="00D159F9" w:rsidRDefault="00000000">
            <w:r>
              <w:rPr>
                <w:color w:val="1A1A1A"/>
                <w:sz w:val="19"/>
                <w:szCs w:val="19"/>
              </w:rPr>
              <w:t>_______________________________________________</w:t>
            </w:r>
          </w:p>
        </w:tc>
      </w:tr>
      <w:tr w:rsidR="00D159F9" w14:paraId="7471B0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EB4CC" w14:textId="77777777" w:rsidR="00D159F9" w:rsidRDefault="00000000">
            <w:r>
              <w:rPr>
                <w:b/>
                <w:bCs/>
                <w:color w:val="1A1A1A"/>
                <w:sz w:val="19"/>
                <w:szCs w:val="19"/>
              </w:rPr>
              <w:t>Grupo revisor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AE1B5" w14:textId="77777777" w:rsidR="00D159F9" w:rsidRDefault="00000000">
            <w:r>
              <w:rPr>
                <w:color w:val="1A1A1A"/>
                <w:sz w:val="19"/>
                <w:szCs w:val="19"/>
              </w:rPr>
              <w:t>_______________________________________________</w:t>
            </w:r>
          </w:p>
        </w:tc>
      </w:tr>
      <w:tr w:rsidR="00D159F9" w14:paraId="7D4FFB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541C1" w14:textId="77777777" w:rsidR="00D159F9" w:rsidRDefault="00000000">
            <w:r>
              <w:rPr>
                <w:b/>
                <w:bCs/>
                <w:color w:val="1A1A1A"/>
                <w:sz w:val="19"/>
                <w:szCs w:val="19"/>
              </w:rPr>
              <w:t>Data da revisão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8638D" w14:textId="77777777" w:rsidR="00D159F9" w:rsidRDefault="00000000">
            <w:r>
              <w:rPr>
                <w:color w:val="1A1A1A"/>
                <w:sz w:val="19"/>
                <w:szCs w:val="19"/>
              </w:rPr>
              <w:t>____ / ____ / 2026</w:t>
            </w:r>
          </w:p>
        </w:tc>
      </w:tr>
      <w:tr w:rsidR="00D159F9" w14:paraId="16B6DE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7B195" w14:textId="77777777" w:rsidR="00D159F9" w:rsidRDefault="00000000">
            <w:r>
              <w:rPr>
                <w:b/>
                <w:bCs/>
                <w:color w:val="1A1A1A"/>
                <w:sz w:val="19"/>
                <w:szCs w:val="19"/>
              </w:rPr>
              <w:t>Repositório (link)</w:t>
            </w:r>
          </w:p>
        </w:tc>
        <w:tc>
          <w:tcPr>
            <w:tcW w:w="65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44C11" w14:textId="77777777" w:rsidR="00D159F9" w:rsidRDefault="00000000">
            <w:r>
              <w:rPr>
                <w:color w:val="1A1A1A"/>
                <w:sz w:val="19"/>
                <w:szCs w:val="19"/>
              </w:rPr>
              <w:t>_______________________________________________</w:t>
            </w:r>
          </w:p>
        </w:tc>
      </w:tr>
    </w:tbl>
    <w:p w14:paraId="008B506E" w14:textId="77777777" w:rsidR="00D159F9" w:rsidRDefault="00D159F9">
      <w:pPr>
        <w:spacing w:after="2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159F9" w14:paraId="3E0741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0" w:space="0" w:color="9A1B2F"/>
              <w:left w:val="single" w:sz="10" w:space="0" w:color="9A1B2F"/>
              <w:bottom w:val="single" w:sz="10" w:space="0" w:color="9A1B2F"/>
              <w:right w:val="single" w:sz="10" w:space="0" w:color="9A1B2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B992AAE" w14:textId="77777777" w:rsidR="00D159F9" w:rsidRDefault="00000000">
            <w:proofErr w:type="gramStart"/>
            <w:r>
              <w:rPr>
                <w:b/>
                <w:bCs/>
                <w:color w:val="9A1B2F"/>
                <w:sz w:val="22"/>
                <w:szCs w:val="22"/>
              </w:rPr>
              <w:t>🤖  1</w:t>
            </w:r>
            <w:proofErr w:type="gramEnd"/>
            <w:r>
              <w:rPr>
                <w:b/>
                <w:bCs/>
                <w:color w:val="9A1B2F"/>
                <w:sz w:val="22"/>
                <w:szCs w:val="22"/>
              </w:rPr>
              <w:t xml:space="preserve">. Orquestração </w:t>
            </w:r>
            <w:proofErr w:type="spellStart"/>
            <w:r>
              <w:rPr>
                <w:b/>
                <w:bCs/>
                <w:color w:val="9A1B2F"/>
                <w:sz w:val="22"/>
                <w:szCs w:val="22"/>
              </w:rPr>
              <w:t>Multi-Bot</w:t>
            </w:r>
            <w:proofErr w:type="spellEnd"/>
          </w:p>
        </w:tc>
      </w:tr>
    </w:tbl>
    <w:p w14:paraId="375C83B6" w14:textId="77777777" w:rsidR="00D159F9" w:rsidRDefault="00D159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7C53A2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335BC93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903CF9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Existem 3+ </w:t>
            </w:r>
            <w:proofErr w:type="spellStart"/>
            <w:r>
              <w:rPr>
                <w:b/>
                <w:bCs/>
                <w:color w:val="1A1A1A"/>
              </w:rPr>
              <w:t>bots</w:t>
            </w:r>
            <w:proofErr w:type="spellEnd"/>
            <w:r>
              <w:rPr>
                <w:b/>
                <w:bCs/>
                <w:color w:val="1A1A1A"/>
              </w:rPr>
              <w:t xml:space="preserve"> registrados com nomenclatura correta (</w:t>
            </w:r>
            <w:proofErr w:type="spellStart"/>
            <w:r>
              <w:rPr>
                <w:b/>
                <w:bCs/>
                <w:color w:val="1A1A1A"/>
              </w:rPr>
              <w:t>nome_aluno-nome_bot-versao</w:t>
            </w:r>
            <w:proofErr w:type="spellEnd"/>
            <w:r>
              <w:rPr>
                <w:b/>
                <w:bCs/>
                <w:color w:val="1A1A1A"/>
              </w:rPr>
              <w:t>)?</w:t>
            </w:r>
          </w:p>
          <w:p w14:paraId="0B801A1E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 xml:space="preserve">Conferir no painel do Maestro ou nas chamadas a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create_</w:t>
            </w:r>
            <w:proofErr w:type="gramStart"/>
            <w:r>
              <w:rPr>
                <w:i/>
                <w:iCs/>
                <w:color w:val="6B6B6B"/>
                <w:sz w:val="18"/>
                <w:szCs w:val="18"/>
              </w:rPr>
              <w:t>task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6B6B6B"/>
                <w:sz w:val="18"/>
                <w:szCs w:val="18"/>
              </w:rPr>
              <w:t>).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6958A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2F8095E6" w14:textId="77777777" w:rsidR="00D159F9" w:rsidRDefault="00D159F9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217335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3036966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F6DE1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A cadeia de execução (quem disparou quem) é rastreável nos logs ou no painel do Maestro?</w:t>
            </w:r>
          </w:p>
          <w:p w14:paraId="50574C72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 xml:space="preserve">Rodar o pipeline do início e seguir os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task_id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bot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a bot.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C86FC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5BDE4C24" w14:textId="77777777" w:rsidR="00D159F9" w:rsidRDefault="00D159F9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159F9" w14:paraId="1A7931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0" w:space="0" w:color="2F8479"/>
              <w:left w:val="single" w:sz="10" w:space="0" w:color="2F8479"/>
              <w:bottom w:val="single" w:sz="10" w:space="0" w:color="2F8479"/>
              <w:right w:val="single" w:sz="10" w:space="0" w:color="2F8479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A1BE04F" w14:textId="77777777" w:rsidR="00D159F9" w:rsidRDefault="00000000">
            <w:proofErr w:type="gramStart"/>
            <w:r>
              <w:rPr>
                <w:b/>
                <w:bCs/>
                <w:color w:val="2F8479"/>
                <w:sz w:val="22"/>
                <w:szCs w:val="22"/>
              </w:rPr>
              <w:t>🧠  2</w:t>
            </w:r>
            <w:proofErr w:type="gramEnd"/>
            <w:r>
              <w:rPr>
                <w:b/>
                <w:bCs/>
                <w:color w:val="2F8479"/>
                <w:sz w:val="22"/>
                <w:szCs w:val="22"/>
              </w:rPr>
              <w:t>. Decisão Híbrida RPA+ML</w:t>
            </w:r>
          </w:p>
        </w:tc>
      </w:tr>
    </w:tbl>
    <w:p w14:paraId="3675B6AA" w14:textId="77777777" w:rsidR="00D159F9" w:rsidRDefault="00D159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3C7CCF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ED6887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CFFBE8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O uso de ML é controlado por variável de ambiente e pode ser desligado sem alterar código?</w:t>
            </w:r>
          </w:p>
          <w:p w14:paraId="37FFA63C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>Testar com ML_ENABLED=false e confirmar que nenhuma chamada HTTP é feita.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9130D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1B42DBF9" w14:textId="77777777" w:rsidR="00D159F9" w:rsidRDefault="00D159F9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15B475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EFD9D7F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8FFA44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A decisão de status do item (válido/divergência/revisão) depende só das regras, nunca do ML?</w:t>
            </w:r>
          </w:p>
          <w:p w14:paraId="3880B02F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>Ler o código de decisão — o ML não pode aparecer nesse trecho.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3DEBB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4715AA47" w14:textId="77777777" w:rsidR="00D159F9" w:rsidRDefault="00D159F9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5BAA57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5323EBC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9D7D14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Existe limiar de confiança mínima configurável e ele é respeitado na prática?</w:t>
            </w:r>
          </w:p>
          <w:p w14:paraId="1BD42662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 xml:space="preserve">Forçar uma resposta de baixa confiança e confirmar o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fallback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14755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30ECB31B" w14:textId="77777777" w:rsidR="00D159F9" w:rsidRDefault="00D159F9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159F9" w14:paraId="26F648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0" w:space="0" w:color="46648A"/>
              <w:left w:val="single" w:sz="10" w:space="0" w:color="46648A"/>
              <w:bottom w:val="single" w:sz="10" w:space="0" w:color="46648A"/>
              <w:right w:val="single" w:sz="10" w:space="0" w:color="46648A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39FDD37" w14:textId="77777777" w:rsidR="00D159F9" w:rsidRDefault="00000000">
            <w:r>
              <w:rPr>
                <w:b/>
                <w:bCs/>
                <w:color w:val="46648A"/>
                <w:sz w:val="22"/>
                <w:szCs w:val="22"/>
              </w:rPr>
              <w:t>🛡</w:t>
            </w:r>
            <w:proofErr w:type="gramStart"/>
            <w:r>
              <w:rPr>
                <w:b/>
                <w:bCs/>
                <w:color w:val="46648A"/>
                <w:sz w:val="22"/>
                <w:szCs w:val="22"/>
              </w:rPr>
              <w:t>️  3</w:t>
            </w:r>
            <w:proofErr w:type="gramEnd"/>
            <w:r>
              <w:rPr>
                <w:b/>
                <w:bCs/>
                <w:color w:val="46648A"/>
                <w:sz w:val="22"/>
                <w:szCs w:val="22"/>
              </w:rPr>
              <w:t xml:space="preserve">. Resiliência e </w:t>
            </w:r>
            <w:proofErr w:type="spellStart"/>
            <w:r>
              <w:rPr>
                <w:b/>
                <w:bCs/>
                <w:color w:val="46648A"/>
                <w:sz w:val="22"/>
                <w:szCs w:val="22"/>
              </w:rPr>
              <w:t>Fallback</w:t>
            </w:r>
            <w:proofErr w:type="spellEnd"/>
          </w:p>
        </w:tc>
      </w:tr>
    </w:tbl>
    <w:p w14:paraId="514CB3BC" w14:textId="77777777" w:rsidR="00D159F9" w:rsidRDefault="00D159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0278AA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6980114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6DFE36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O pipeline completou a execução normalmente quando o grupo revisor derrubou o serviço de ML?</w:t>
            </w:r>
          </w:p>
          <w:p w14:paraId="66BE1BF5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>Derrubar o serviço/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mock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de ML durante uma execução real.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364A4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6A3FBE78" w14:textId="77777777" w:rsidR="00D159F9" w:rsidRDefault="00D159F9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047A1B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7AE7CD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1B64A9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O componente de ML nunca lança exceção, mesmo com o serviço completamente fora do ar?</w:t>
            </w:r>
          </w:p>
          <w:p w14:paraId="5DF18248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 xml:space="preserve">Chamar o classificador diretamente, fora do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bot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>, com o serviço desligado.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FEAA9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5B7C049C" w14:textId="77777777" w:rsidR="00D159F9" w:rsidRDefault="00D159F9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4EE83C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FC9BBD9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38523E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O pipeline se recuperou corretamente de uma falha simulada de rede/base de referência (</w:t>
            </w:r>
            <w:proofErr w:type="spellStart"/>
            <w:r>
              <w:rPr>
                <w:b/>
                <w:bCs/>
                <w:color w:val="1A1A1A"/>
              </w:rPr>
              <w:t>retry</w:t>
            </w:r>
            <w:proofErr w:type="spellEnd"/>
            <w:r>
              <w:rPr>
                <w:b/>
                <w:bCs/>
                <w:color w:val="1A1A1A"/>
              </w:rPr>
              <w:t>/</w:t>
            </w:r>
            <w:proofErr w:type="spellStart"/>
            <w:r>
              <w:rPr>
                <w:b/>
                <w:bCs/>
                <w:color w:val="1A1A1A"/>
              </w:rPr>
              <w:t>fallback</w:t>
            </w:r>
            <w:proofErr w:type="spellEnd"/>
            <w:r>
              <w:rPr>
                <w:b/>
                <w:bCs/>
                <w:color w:val="1A1A1A"/>
              </w:rPr>
              <w:t>)?</w:t>
            </w:r>
          </w:p>
          <w:p w14:paraId="40B7E945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>Bloquear temporariamente o acesso à base de referência.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CC040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3E5F3DA1" w14:textId="77777777" w:rsidR="00D159F9" w:rsidRDefault="00D159F9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7B7E1A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6CC1E88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BC2777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Itens com falha repetida de dado (não de infraestrutura) foram corretamente enviados para </w:t>
            </w:r>
            <w:proofErr w:type="spellStart"/>
            <w:r>
              <w:rPr>
                <w:b/>
                <w:bCs/>
                <w:color w:val="1A1A1A"/>
              </w:rPr>
              <w:t>dead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letter</w:t>
            </w:r>
            <w:proofErr w:type="spellEnd"/>
            <w:r>
              <w:rPr>
                <w:b/>
                <w:bCs/>
                <w:color w:val="1A1A1A"/>
              </w:rPr>
              <w:t>?</w:t>
            </w:r>
          </w:p>
          <w:p w14:paraId="3042D4D3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>Conferir data/output/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dead_letter.jsonl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após o teste.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B7F44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2FD19FC2" w14:textId="77777777" w:rsidR="00D159F9" w:rsidRDefault="00D159F9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159F9" w14:paraId="21B083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0" w:space="0" w:color="C97A2B"/>
              <w:left w:val="single" w:sz="10" w:space="0" w:color="C97A2B"/>
              <w:bottom w:val="single" w:sz="10" w:space="0" w:color="C97A2B"/>
              <w:right w:val="single" w:sz="10" w:space="0" w:color="C97A2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EAB1B7" w14:textId="77777777" w:rsidR="00D159F9" w:rsidRDefault="00000000">
            <w:proofErr w:type="gramStart"/>
            <w:r>
              <w:rPr>
                <w:b/>
                <w:bCs/>
                <w:color w:val="C97A2B"/>
                <w:sz w:val="22"/>
                <w:szCs w:val="22"/>
              </w:rPr>
              <w:t>🔔  4</w:t>
            </w:r>
            <w:proofErr w:type="gramEnd"/>
            <w:r>
              <w:rPr>
                <w:b/>
                <w:bCs/>
                <w:color w:val="C97A2B"/>
                <w:sz w:val="22"/>
                <w:szCs w:val="22"/>
              </w:rPr>
              <w:t>. Notificação Multicanal</w:t>
            </w:r>
          </w:p>
        </w:tc>
      </w:tr>
    </w:tbl>
    <w:p w14:paraId="0BC33CFA" w14:textId="77777777" w:rsidR="00D159F9" w:rsidRDefault="00D159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3FC02B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06F6AB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31F2A3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Pelo menos dois canais de notificação estão configurados e funcionando (ex.: </w:t>
            </w:r>
            <w:proofErr w:type="spellStart"/>
            <w:r>
              <w:rPr>
                <w:b/>
                <w:bCs/>
                <w:color w:val="1A1A1A"/>
              </w:rPr>
              <w:t>Telegram</w:t>
            </w:r>
            <w:proofErr w:type="spellEnd"/>
            <w:r>
              <w:rPr>
                <w:b/>
                <w:bCs/>
                <w:color w:val="1A1A1A"/>
              </w:rPr>
              <w:t xml:space="preserve"> + WhatsApp/Email)?</w:t>
            </w:r>
          </w:p>
          <w:p w14:paraId="21361C00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>Provocar um alerta real e confirmar recebimento nos dois canais.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CFC19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4A5517E5" w14:textId="77777777" w:rsidR="00D159F9" w:rsidRDefault="00D159F9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0C6931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D829671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D23641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Quando o grupo revisor invalidou o canal principal (</w:t>
            </w:r>
            <w:proofErr w:type="spellStart"/>
            <w:r>
              <w:rPr>
                <w:b/>
                <w:bCs/>
                <w:color w:val="1A1A1A"/>
              </w:rPr>
              <w:t>Telegram</w:t>
            </w:r>
            <w:proofErr w:type="spellEnd"/>
            <w:r>
              <w:rPr>
                <w:b/>
                <w:bCs/>
                <w:color w:val="1A1A1A"/>
              </w:rPr>
              <w:t>), o alerta chegou por outro caminho?</w:t>
            </w:r>
          </w:p>
          <w:p w14:paraId="7C784735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>Limpar TELEGRAM_TOKEN e repetir um evento de alerta.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0B62A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3A8E06CB" w14:textId="77777777" w:rsidR="00D159F9" w:rsidRDefault="00D159F9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4D27C0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5A76ABE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B6E26D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O pipeline avisou a equipe quando ficou operando 100% em modo </w:t>
            </w:r>
            <w:proofErr w:type="spellStart"/>
            <w:r>
              <w:rPr>
                <w:b/>
                <w:bCs/>
                <w:color w:val="1A1A1A"/>
              </w:rPr>
              <w:t>fallback</w:t>
            </w:r>
            <w:proofErr w:type="spellEnd"/>
            <w:r>
              <w:rPr>
                <w:b/>
                <w:bCs/>
                <w:color w:val="1A1A1A"/>
              </w:rPr>
              <w:t xml:space="preserve"> de ML (severidade AVISO)?</w:t>
            </w:r>
          </w:p>
          <w:p w14:paraId="2D193C8D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>Rodar um lote inteiro com o ML desligado e checar o alerta.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4B59B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091547EA" w14:textId="77777777" w:rsidR="00D159F9" w:rsidRDefault="00D159F9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159F9" w14:paraId="651E3D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0" w:space="0" w:color="7B5EA7"/>
              <w:left w:val="single" w:sz="10" w:space="0" w:color="7B5EA7"/>
              <w:bottom w:val="single" w:sz="10" w:space="0" w:color="7B5EA7"/>
              <w:right w:val="single" w:sz="10" w:space="0" w:color="7B5EA7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749FAC" w14:textId="77777777" w:rsidR="00D159F9" w:rsidRDefault="00000000">
            <w:proofErr w:type="gramStart"/>
            <w:r>
              <w:rPr>
                <w:b/>
                <w:bCs/>
                <w:color w:val="7B5EA7"/>
                <w:sz w:val="22"/>
                <w:szCs w:val="22"/>
              </w:rPr>
              <w:t>🧾  5</w:t>
            </w:r>
            <w:proofErr w:type="gramEnd"/>
            <w:r>
              <w:rPr>
                <w:b/>
                <w:bCs/>
                <w:color w:val="7B5EA7"/>
                <w:sz w:val="22"/>
                <w:szCs w:val="22"/>
              </w:rPr>
              <w:t>. Rastreabilidade e Auditoria</w:t>
            </w:r>
          </w:p>
        </w:tc>
      </w:tr>
    </w:tbl>
    <w:p w14:paraId="5435199E" w14:textId="77777777" w:rsidR="00D159F9" w:rsidRDefault="00D159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1B011D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42494D3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6E0EA2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O relatório final mostra, por item, se a causa provável veio do ML ou do </w:t>
            </w:r>
            <w:proofErr w:type="spellStart"/>
            <w:r>
              <w:rPr>
                <w:b/>
                <w:bCs/>
                <w:color w:val="1A1A1A"/>
              </w:rPr>
              <w:t>fallback</w:t>
            </w:r>
            <w:proofErr w:type="spellEnd"/>
            <w:r>
              <w:rPr>
                <w:b/>
                <w:bCs/>
                <w:color w:val="1A1A1A"/>
              </w:rPr>
              <w:t>?</w:t>
            </w:r>
          </w:p>
          <w:p w14:paraId="4B344E98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 xml:space="preserve">Abrir o relatório de uma execução de amostra e checar a coluna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origem_decisao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7ECB8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14E785BE" w14:textId="77777777" w:rsidR="00D159F9" w:rsidRDefault="00D159F9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1651DB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1028AEA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97F206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O log distingue claramente o motivo do </w:t>
            </w:r>
            <w:proofErr w:type="spellStart"/>
            <w:r>
              <w:rPr>
                <w:b/>
                <w:bCs/>
                <w:color w:val="1A1A1A"/>
              </w:rPr>
              <w:t>fallback</w:t>
            </w:r>
            <w:proofErr w:type="spellEnd"/>
            <w:r>
              <w:rPr>
                <w:b/>
                <w:bCs/>
                <w:color w:val="1A1A1A"/>
              </w:rPr>
              <w:t xml:space="preserve"> (indisponibilidade, timeout, baixa confiança)?</w:t>
            </w:r>
          </w:p>
          <w:p w14:paraId="452CA0CD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>Não deve haver uma única mensagem genérica de "erro no ML".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1C365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5D54ECC2" w14:textId="77777777" w:rsidR="00D159F9" w:rsidRDefault="00D159F9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159F9" w14:paraId="3FD4E2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0" w:space="0" w:color="B8860B"/>
              <w:left w:val="single" w:sz="10" w:space="0" w:color="B8860B"/>
              <w:bottom w:val="single" w:sz="10" w:space="0" w:color="B8860B"/>
              <w:right w:val="single" w:sz="10" w:space="0" w:color="B8860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E0BA565" w14:textId="77777777" w:rsidR="00D159F9" w:rsidRDefault="00000000">
            <w:proofErr w:type="gramStart"/>
            <w:r>
              <w:rPr>
                <w:b/>
                <w:bCs/>
                <w:color w:val="B8860B"/>
                <w:sz w:val="22"/>
                <w:szCs w:val="22"/>
              </w:rPr>
              <w:t>🏆  6</w:t>
            </w:r>
            <w:proofErr w:type="gramEnd"/>
            <w:r>
              <w:rPr>
                <w:b/>
                <w:bCs/>
                <w:color w:val="B8860B"/>
                <w:sz w:val="22"/>
                <w:szCs w:val="22"/>
              </w:rPr>
              <w:t>. Simulação de Crise ao Vivo</w:t>
            </w:r>
          </w:p>
        </w:tc>
      </w:tr>
    </w:tbl>
    <w:p w14:paraId="64F45FBC" w14:textId="77777777" w:rsidR="00D159F9" w:rsidRDefault="00D159F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1BF2A3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E099547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B08070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O grupo já ensaiou a própria simulação de sabotagem antes da apresentação?</w:t>
            </w:r>
          </w:p>
          <w:p w14:paraId="2E3C12A5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>Pergunta direta ao grupo avaliado — não é possível observar isso no código.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40222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4665F540" w14:textId="77777777" w:rsidR="00D159F9" w:rsidRDefault="00D159F9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926"/>
        <w:gridCol w:w="1600"/>
      </w:tblGrid>
      <w:tr w:rsidR="00D159F9" w14:paraId="6BFF16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07E75AF" w14:textId="77777777" w:rsidR="00D159F9" w:rsidRDefault="00000000">
            <w:pPr>
              <w:jc w:val="center"/>
            </w:pPr>
            <w:r>
              <w:rPr>
                <w:color w:val="9A1B2F"/>
                <w:sz w:val="26"/>
                <w:szCs w:val="26"/>
              </w:rPr>
              <w:t>☐</w:t>
            </w:r>
          </w:p>
        </w:tc>
        <w:tc>
          <w:tcPr>
            <w:tcW w:w="69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75A7D2" w14:textId="77777777" w:rsidR="00D159F9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A apresentação explica o que aconteceu durante a sabotagem, com evidência de log?</w:t>
            </w:r>
          </w:p>
          <w:p w14:paraId="22B3F6B0" w14:textId="77777777" w:rsidR="00D159F9" w:rsidRDefault="00000000">
            <w:r>
              <w:rPr>
                <w:i/>
                <w:iCs/>
                <w:color w:val="6B6B6B"/>
                <w:sz w:val="18"/>
                <w:szCs w:val="18"/>
              </w:rPr>
              <w:t>O grupo deve mostrar o log do momento exato da falha, não só dizer que "funcionou".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B77C8" w14:textId="77777777" w:rsidR="00D159F9" w:rsidRDefault="00000000">
            <w:r>
              <w:rPr>
                <w:color w:val="1A1A1A"/>
              </w:rPr>
              <w:t>Sim ☐   Não ☐</w:t>
            </w:r>
          </w:p>
        </w:tc>
      </w:tr>
    </w:tbl>
    <w:p w14:paraId="340303E2" w14:textId="77777777" w:rsidR="00D159F9" w:rsidRDefault="00D159F9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159F9" w14:paraId="1AA889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2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2B8C3D9" w14:textId="77777777" w:rsidR="00D159F9" w:rsidRDefault="00000000">
            <w:pPr>
              <w:spacing w:after="100"/>
            </w:pPr>
            <w:r>
              <w:rPr>
                <w:b/>
                <w:bCs/>
                <w:color w:val="1A1A1A"/>
                <w:sz w:val="21"/>
                <w:szCs w:val="21"/>
              </w:rPr>
              <w:t>Decisão do revisor</w:t>
            </w:r>
          </w:p>
          <w:p w14:paraId="353E585D" w14:textId="77777777" w:rsidR="00D159F9" w:rsidRDefault="00000000">
            <w:pPr>
              <w:spacing w:after="60"/>
            </w:pPr>
            <w:r>
              <w:rPr>
                <w:color w:val="1A1A1A"/>
              </w:rPr>
              <w:t xml:space="preserve">☐ Aprovado — pode seguir para o </w:t>
            </w:r>
            <w:proofErr w:type="spellStart"/>
            <w:r>
              <w:rPr>
                <w:color w:val="1A1A1A"/>
              </w:rPr>
              <w:t>Pull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Request</w:t>
            </w:r>
            <w:proofErr w:type="spellEnd"/>
            <w:r>
              <w:rPr>
                <w:color w:val="1A1A1A"/>
              </w:rPr>
              <w:t xml:space="preserve"> e para a Simulação de Crise</w:t>
            </w:r>
          </w:p>
          <w:p w14:paraId="33D0BD6E" w14:textId="77777777" w:rsidR="00D159F9" w:rsidRDefault="00000000">
            <w:pPr>
              <w:spacing w:after="60"/>
            </w:pPr>
            <w:r>
              <w:rPr>
                <w:color w:val="1A1A1A"/>
              </w:rPr>
              <w:t>☐ Aprovado com ressalvas — corrigir os itens marcados 'Não' antes do PR</w:t>
            </w:r>
          </w:p>
          <w:p w14:paraId="69FFF009" w14:textId="77777777" w:rsidR="00D159F9" w:rsidRDefault="00000000">
            <w:r>
              <w:rPr>
                <w:color w:val="1A1A1A"/>
              </w:rPr>
              <w:t>☐ Reprovado — repetir a rodada de revisão após ajustes</w:t>
            </w:r>
          </w:p>
        </w:tc>
      </w:tr>
    </w:tbl>
    <w:p w14:paraId="4EB4785F" w14:textId="77777777" w:rsidR="00D159F9" w:rsidRDefault="00D159F9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159F9" w14:paraId="041DE86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9D9D9"/>
              <w:left w:val="single" w:sz="18" w:space="0" w:color="4C8C5B"/>
              <w:bottom w:val="single" w:sz="4" w:space="0" w:color="D9D9D9"/>
              <w:right w:val="single" w:sz="4" w:space="0" w:color="D9D9D9"/>
            </w:tcBorders>
            <w:tcMar>
              <w:top w:w="140" w:type="dxa"/>
              <w:left w:w="180" w:type="dxa"/>
              <w:bottom w:w="700" w:type="dxa"/>
              <w:right w:w="180" w:type="dxa"/>
            </w:tcMar>
          </w:tcPr>
          <w:p w14:paraId="7C7AA5A8" w14:textId="77777777" w:rsidR="00D159F9" w:rsidRDefault="00000000">
            <w:r>
              <w:rPr>
                <w:b/>
                <w:bCs/>
                <w:color w:val="4C8C5B"/>
              </w:rPr>
              <w:t>Principais pontos fortes observados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18" w:space="0" w:color="9A1B2F"/>
              <w:bottom w:val="single" w:sz="4" w:space="0" w:color="D9D9D9"/>
              <w:right w:val="single" w:sz="4" w:space="0" w:color="D9D9D9"/>
            </w:tcBorders>
            <w:tcMar>
              <w:top w:w="140" w:type="dxa"/>
              <w:left w:w="180" w:type="dxa"/>
              <w:bottom w:w="700" w:type="dxa"/>
              <w:right w:w="180" w:type="dxa"/>
            </w:tcMar>
          </w:tcPr>
          <w:p w14:paraId="0832135F" w14:textId="77777777" w:rsidR="00D159F9" w:rsidRDefault="00000000">
            <w:r>
              <w:rPr>
                <w:b/>
                <w:bCs/>
                <w:color w:val="9A1B2F"/>
              </w:rPr>
              <w:t>Correções obrigatórias antes do PR</w:t>
            </w:r>
          </w:p>
        </w:tc>
      </w:tr>
    </w:tbl>
    <w:p w14:paraId="0A685B95" w14:textId="77777777" w:rsidR="00D159F9" w:rsidRDefault="00D159F9">
      <w:pPr>
        <w:spacing w:after="2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159F9" w14:paraId="1613CBD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B8B8B8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180" w:type="dxa"/>
              <w:bottom w:w="140" w:type="dxa"/>
              <w:right w:w="180" w:type="dxa"/>
            </w:tcMar>
          </w:tcPr>
          <w:p w14:paraId="608E1927" w14:textId="77777777" w:rsidR="00D159F9" w:rsidRDefault="00000000">
            <w:r>
              <w:rPr>
                <w:color w:val="6B6B6B"/>
                <w:sz w:val="19"/>
                <w:szCs w:val="19"/>
              </w:rPr>
              <w:t>Assinatura — Grupo revisor</w:t>
            </w:r>
          </w:p>
        </w:tc>
        <w:tc>
          <w:tcPr>
            <w:tcW w:w="4513" w:type="dxa"/>
            <w:tcBorders>
              <w:top w:val="single" w:sz="6" w:space="0" w:color="B8B8B8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180" w:type="dxa"/>
              <w:bottom w:w="140" w:type="dxa"/>
              <w:right w:w="180" w:type="dxa"/>
            </w:tcMar>
          </w:tcPr>
          <w:p w14:paraId="4667C595" w14:textId="77777777" w:rsidR="00D159F9" w:rsidRDefault="00000000">
            <w:r>
              <w:rPr>
                <w:color w:val="6B6B6B"/>
                <w:sz w:val="19"/>
                <w:szCs w:val="19"/>
              </w:rPr>
              <w:t>Assinatura — Grupo avaliado (ciente)</w:t>
            </w:r>
          </w:p>
        </w:tc>
      </w:tr>
    </w:tbl>
    <w:p w14:paraId="10806B86" w14:textId="77777777" w:rsidR="00AB19C1" w:rsidRDefault="00AB19C1"/>
    <w:sectPr w:rsidR="00AB19C1">
      <w:headerReference w:type="default" r:id="rId7"/>
      <w:footerReference w:type="default" r:id="rId8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45060" w14:textId="77777777" w:rsidR="00AB19C1" w:rsidRDefault="00AB19C1">
      <w:r>
        <w:separator/>
      </w:r>
    </w:p>
  </w:endnote>
  <w:endnote w:type="continuationSeparator" w:id="0">
    <w:p w14:paraId="6B283FF9" w14:textId="77777777" w:rsidR="00AB19C1" w:rsidRDefault="00AB1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C6B5" w14:textId="77777777" w:rsidR="00D159F9" w:rsidRDefault="00000000">
    <w:pPr>
      <w:jc w:val="center"/>
    </w:pPr>
    <w:r>
      <w:rPr>
        <w:color w:val="6B6B6B"/>
        <w:sz w:val="16"/>
        <w:szCs w:val="16"/>
      </w:rPr>
      <w:t xml:space="preserve">Pág.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664BF8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i/>
        <w:iCs/>
        <w:color w:val="6B6B6B"/>
        <w:sz w:val="16"/>
        <w:szCs w:val="16"/>
      </w:rPr>
      <w:t xml:space="preserve"> · Convênio N.º 005/2025 — LG </w:t>
    </w:r>
    <w:proofErr w:type="spellStart"/>
    <w:r>
      <w:rPr>
        <w:i/>
        <w:iCs/>
        <w:color w:val="6B6B6B"/>
        <w:sz w:val="16"/>
        <w:szCs w:val="16"/>
      </w:rPr>
      <w:t>Electronics</w:t>
    </w:r>
    <w:proofErr w:type="spellEnd"/>
    <w:r>
      <w:rPr>
        <w:i/>
        <w:iCs/>
        <w:color w:val="6B6B6B"/>
        <w:sz w:val="16"/>
        <w:szCs w:val="16"/>
      </w:rPr>
      <w:t xml:space="preserve"> do Brasil Ltda.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12DF8" w14:textId="77777777" w:rsidR="00AB19C1" w:rsidRDefault="00AB19C1">
      <w:r>
        <w:separator/>
      </w:r>
    </w:p>
  </w:footnote>
  <w:footnote w:type="continuationSeparator" w:id="0">
    <w:p w14:paraId="25264564" w14:textId="77777777" w:rsidR="00AB19C1" w:rsidRDefault="00AB1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4B811" w14:textId="77777777" w:rsidR="00D159F9" w:rsidRDefault="00000000">
    <w:pPr>
      <w:pBdr>
        <w:bottom w:val="single" w:sz="6" w:space="4" w:color="9A1B2F"/>
      </w:pBdr>
      <w:spacing w:after="200"/>
    </w:pPr>
    <w:r>
      <w:rPr>
        <w:color w:val="6B6B6B"/>
        <w:sz w:val="16"/>
        <w:szCs w:val="16"/>
      </w:rPr>
      <w:t xml:space="preserve">AX </w:t>
    </w:r>
    <w:proofErr w:type="spellStart"/>
    <w:proofErr w:type="gramStart"/>
    <w:r>
      <w:rPr>
        <w:color w:val="6B6B6B"/>
        <w:sz w:val="16"/>
        <w:szCs w:val="16"/>
      </w:rPr>
      <w:t>Academy</w:t>
    </w:r>
    <w:proofErr w:type="spellEnd"/>
    <w:r>
      <w:rPr>
        <w:color w:val="6B6B6B"/>
        <w:sz w:val="16"/>
        <w:szCs w:val="16"/>
      </w:rPr>
      <w:t xml:space="preserve">  ·</w:t>
    </w:r>
    <w:proofErr w:type="gramEnd"/>
    <w:r>
      <w:rPr>
        <w:color w:val="6B6B6B"/>
        <w:sz w:val="16"/>
        <w:szCs w:val="16"/>
      </w:rPr>
      <w:t xml:space="preserve">  Técnicas de </w:t>
    </w:r>
    <w:proofErr w:type="spellStart"/>
    <w:proofErr w:type="gramStart"/>
    <w:r>
      <w:rPr>
        <w:color w:val="6B6B6B"/>
        <w:sz w:val="16"/>
        <w:szCs w:val="16"/>
      </w:rPr>
      <w:t>Hyperautomation</w:t>
    </w:r>
    <w:proofErr w:type="spellEnd"/>
    <w:r>
      <w:rPr>
        <w:color w:val="6B6B6B"/>
        <w:sz w:val="16"/>
        <w:szCs w:val="16"/>
      </w:rPr>
      <w:t xml:space="preserve">  ·</w:t>
    </w:r>
    <w:proofErr w:type="gramEnd"/>
    <w:r>
      <w:rPr>
        <w:color w:val="6B6B6B"/>
        <w:sz w:val="16"/>
        <w:szCs w:val="16"/>
      </w:rPr>
      <w:t xml:space="preserve">  </w:t>
    </w:r>
    <w:r>
      <w:rPr>
        <w:b/>
        <w:bCs/>
        <w:i/>
        <w:iCs/>
        <w:color w:val="9A1B2F"/>
        <w:sz w:val="16"/>
        <w:szCs w:val="16"/>
      </w:rPr>
      <w:t>Formulário de Revisão por Pares — Estudo de Caso S10-B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D60BA"/>
    <w:multiLevelType w:val="hybridMultilevel"/>
    <w:tmpl w:val="057235A0"/>
    <w:lvl w:ilvl="0" w:tplc="C5FE52A8">
      <w:start w:val="1"/>
      <w:numFmt w:val="bullet"/>
      <w:lvlText w:val="●"/>
      <w:lvlJc w:val="left"/>
      <w:pPr>
        <w:ind w:left="720" w:hanging="360"/>
      </w:pPr>
    </w:lvl>
    <w:lvl w:ilvl="1" w:tplc="67128B84">
      <w:start w:val="1"/>
      <w:numFmt w:val="bullet"/>
      <w:lvlText w:val="○"/>
      <w:lvlJc w:val="left"/>
      <w:pPr>
        <w:ind w:left="1440" w:hanging="360"/>
      </w:pPr>
    </w:lvl>
    <w:lvl w:ilvl="2" w:tplc="D352AB82">
      <w:start w:val="1"/>
      <w:numFmt w:val="bullet"/>
      <w:lvlText w:val="■"/>
      <w:lvlJc w:val="left"/>
      <w:pPr>
        <w:ind w:left="2160" w:hanging="360"/>
      </w:pPr>
    </w:lvl>
    <w:lvl w:ilvl="3" w:tplc="05340DAA">
      <w:start w:val="1"/>
      <w:numFmt w:val="bullet"/>
      <w:lvlText w:val="●"/>
      <w:lvlJc w:val="left"/>
      <w:pPr>
        <w:ind w:left="2880" w:hanging="360"/>
      </w:pPr>
    </w:lvl>
    <w:lvl w:ilvl="4" w:tplc="B45A9468">
      <w:start w:val="1"/>
      <w:numFmt w:val="bullet"/>
      <w:lvlText w:val="○"/>
      <w:lvlJc w:val="left"/>
      <w:pPr>
        <w:ind w:left="3600" w:hanging="360"/>
      </w:pPr>
    </w:lvl>
    <w:lvl w:ilvl="5" w:tplc="BCB4C3C8">
      <w:start w:val="1"/>
      <w:numFmt w:val="bullet"/>
      <w:lvlText w:val="■"/>
      <w:lvlJc w:val="left"/>
      <w:pPr>
        <w:ind w:left="4320" w:hanging="360"/>
      </w:pPr>
    </w:lvl>
    <w:lvl w:ilvl="6" w:tplc="6B843846">
      <w:start w:val="1"/>
      <w:numFmt w:val="bullet"/>
      <w:lvlText w:val="●"/>
      <w:lvlJc w:val="left"/>
      <w:pPr>
        <w:ind w:left="5040" w:hanging="360"/>
      </w:pPr>
    </w:lvl>
    <w:lvl w:ilvl="7" w:tplc="39503D70">
      <w:start w:val="1"/>
      <w:numFmt w:val="bullet"/>
      <w:lvlText w:val="●"/>
      <w:lvlJc w:val="left"/>
      <w:pPr>
        <w:ind w:left="5760" w:hanging="360"/>
      </w:pPr>
    </w:lvl>
    <w:lvl w:ilvl="8" w:tplc="86AE5662">
      <w:start w:val="1"/>
      <w:numFmt w:val="bullet"/>
      <w:lvlText w:val="●"/>
      <w:lvlJc w:val="left"/>
      <w:pPr>
        <w:ind w:left="6480" w:hanging="360"/>
      </w:pPr>
    </w:lvl>
  </w:abstractNum>
  <w:num w:numId="1" w16cid:durableId="1465851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9F9"/>
    <w:rsid w:val="00664BF8"/>
    <w:rsid w:val="00AB19C1"/>
    <w:rsid w:val="00D159F9"/>
    <w:rsid w:val="00D9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C0819"/>
  <w15:docId w15:val="{EEDE2E81-AE48-470F-A715-01743BA9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656</Words>
  <Characters>3421</Characters>
  <Application>Microsoft Office Word</Application>
  <DocSecurity>0</DocSecurity>
  <Lines>155</Lines>
  <Paragraphs>145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EMMERSON Santa Rita da Silva</cp:lastModifiedBy>
  <cp:revision>2</cp:revision>
  <dcterms:created xsi:type="dcterms:W3CDTF">2026-08-19T15:38:00Z</dcterms:created>
  <dcterms:modified xsi:type="dcterms:W3CDTF">2026-08-19T15:38:00Z</dcterms:modified>
</cp:coreProperties>
</file>