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AC" w:rsidRDefault="008121AC" w:rsidP="008121AC">
      <w:pPr>
        <w:spacing w:before="39" w:line="277" w:lineRule="auto"/>
        <w:ind w:left="3503" w:right="983" w:hanging="2455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pacing w:val="1"/>
          <w:sz w:val="40"/>
          <w:szCs w:val="40"/>
        </w:rPr>
        <w:t>A</w:t>
      </w:r>
      <w:r>
        <w:rPr>
          <w:rFonts w:ascii="Cambria" w:eastAsia="Cambria" w:hAnsi="Cambria" w:cs="Cambria"/>
          <w:b/>
          <w:sz w:val="40"/>
          <w:szCs w:val="40"/>
        </w:rPr>
        <w:t>R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B</w:t>
      </w:r>
      <w:r>
        <w:rPr>
          <w:rFonts w:ascii="Cambria" w:eastAsia="Cambria" w:hAnsi="Cambria" w:cs="Cambria"/>
          <w:b/>
          <w:sz w:val="40"/>
          <w:szCs w:val="40"/>
        </w:rPr>
        <w:t>A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sz w:val="40"/>
          <w:szCs w:val="40"/>
        </w:rPr>
        <w:t>MIN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C</w:t>
      </w:r>
      <w:r>
        <w:rPr>
          <w:rFonts w:ascii="Cambria" w:eastAsia="Cambria" w:hAnsi="Cambria" w:cs="Cambria"/>
          <w:b/>
          <w:sz w:val="40"/>
          <w:szCs w:val="40"/>
        </w:rPr>
        <w:t>H UNIVER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S</w:t>
      </w:r>
      <w:r>
        <w:rPr>
          <w:rFonts w:ascii="Cambria" w:eastAsia="Cambria" w:hAnsi="Cambria" w:cs="Cambria"/>
          <w:b/>
          <w:sz w:val="40"/>
          <w:szCs w:val="40"/>
        </w:rPr>
        <w:t>I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T</w:t>
      </w:r>
      <w:r>
        <w:rPr>
          <w:rFonts w:ascii="Cambria" w:eastAsia="Cambria" w:hAnsi="Cambria" w:cs="Cambria"/>
          <w:b/>
          <w:sz w:val="40"/>
          <w:szCs w:val="40"/>
        </w:rPr>
        <w:t>Y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sz w:val="40"/>
          <w:szCs w:val="40"/>
        </w:rPr>
        <w:t>IN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ST</w:t>
      </w:r>
      <w:r>
        <w:rPr>
          <w:rFonts w:ascii="Cambria" w:eastAsia="Cambria" w:hAnsi="Cambria" w:cs="Cambria"/>
          <w:b/>
          <w:sz w:val="40"/>
          <w:szCs w:val="40"/>
        </w:rPr>
        <w:t>I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T</w:t>
      </w:r>
      <w:r>
        <w:rPr>
          <w:rFonts w:ascii="Cambria" w:eastAsia="Cambria" w:hAnsi="Cambria" w:cs="Cambria"/>
          <w:b/>
          <w:sz w:val="40"/>
          <w:szCs w:val="40"/>
        </w:rPr>
        <w:t>U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spacing w:val="-2"/>
          <w:sz w:val="40"/>
          <w:szCs w:val="40"/>
        </w:rPr>
        <w:t>O</w:t>
      </w:r>
      <w:r>
        <w:rPr>
          <w:rFonts w:ascii="Cambria" w:eastAsia="Cambria" w:hAnsi="Cambria" w:cs="Cambria"/>
          <w:b/>
          <w:sz w:val="40"/>
          <w:szCs w:val="40"/>
        </w:rPr>
        <w:t xml:space="preserve">F 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T</w:t>
      </w:r>
      <w:r>
        <w:rPr>
          <w:rFonts w:ascii="Cambria" w:eastAsia="Cambria" w:hAnsi="Cambria" w:cs="Cambria"/>
          <w:b/>
          <w:sz w:val="40"/>
          <w:szCs w:val="40"/>
        </w:rPr>
        <w:t>E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C</w:t>
      </w:r>
      <w:r>
        <w:rPr>
          <w:rFonts w:ascii="Cambria" w:eastAsia="Cambria" w:hAnsi="Cambria" w:cs="Cambria"/>
          <w:b/>
          <w:spacing w:val="2"/>
          <w:sz w:val="40"/>
          <w:szCs w:val="40"/>
        </w:rPr>
        <w:t>H</w:t>
      </w:r>
      <w:r>
        <w:rPr>
          <w:rFonts w:ascii="Cambria" w:eastAsia="Cambria" w:hAnsi="Cambria" w:cs="Cambria"/>
          <w:b/>
          <w:sz w:val="40"/>
          <w:szCs w:val="40"/>
        </w:rPr>
        <w:t>NO</w:t>
      </w:r>
      <w:r>
        <w:rPr>
          <w:rFonts w:ascii="Cambria" w:eastAsia="Cambria" w:hAnsi="Cambria" w:cs="Cambria"/>
          <w:b/>
          <w:spacing w:val="-2"/>
          <w:sz w:val="40"/>
          <w:szCs w:val="40"/>
        </w:rPr>
        <w:t>L</w:t>
      </w:r>
      <w:r>
        <w:rPr>
          <w:rFonts w:ascii="Cambria" w:eastAsia="Cambria" w:hAnsi="Cambria" w:cs="Cambria"/>
          <w:b/>
          <w:sz w:val="40"/>
          <w:szCs w:val="40"/>
        </w:rPr>
        <w:t>O</w:t>
      </w:r>
      <w:r>
        <w:rPr>
          <w:rFonts w:ascii="Cambria" w:eastAsia="Cambria" w:hAnsi="Cambria" w:cs="Cambria"/>
          <w:b/>
          <w:spacing w:val="-2"/>
          <w:sz w:val="40"/>
          <w:szCs w:val="40"/>
        </w:rPr>
        <w:t>G</w:t>
      </w:r>
      <w:r>
        <w:rPr>
          <w:rFonts w:ascii="Cambria" w:eastAsia="Cambria" w:hAnsi="Cambria" w:cs="Cambria"/>
          <w:b/>
          <w:sz w:val="40"/>
          <w:szCs w:val="40"/>
        </w:rPr>
        <w:t>Y</w:t>
      </w:r>
    </w:p>
    <w:p w:rsidR="008121AC" w:rsidRDefault="008121AC" w:rsidP="008121AC">
      <w:pPr>
        <w:spacing w:before="5" w:line="180" w:lineRule="exact"/>
        <w:rPr>
          <w:sz w:val="19"/>
          <w:szCs w:val="19"/>
        </w:rPr>
      </w:pPr>
    </w:p>
    <w:p w:rsidR="008121AC" w:rsidRDefault="008121AC" w:rsidP="008121AC">
      <w:pPr>
        <w:ind w:left="3177"/>
      </w:pPr>
      <w:r>
        <w:rPr>
          <w:noProof/>
        </w:rPr>
        <w:drawing>
          <wp:inline distT="0" distB="0" distL="0" distR="0" wp14:anchorId="76B8EF97" wp14:editId="2FCC6D17">
            <wp:extent cx="1783080" cy="1607820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AC" w:rsidRDefault="008121AC" w:rsidP="008121AC">
      <w:pPr>
        <w:rPr>
          <w:rFonts w:ascii="Cambria" w:eastAsia="Cambria" w:hAnsi="Cambria" w:cs="Cambria"/>
          <w:b/>
          <w:i/>
          <w:color w:val="538135" w:themeColor="accent6" w:themeShade="BF"/>
          <w:spacing w:val="1"/>
          <w:sz w:val="24"/>
          <w:szCs w:val="24"/>
        </w:rPr>
      </w:pPr>
      <w:r>
        <w:rPr>
          <w:rFonts w:ascii="Cambria" w:eastAsia="Cambria" w:hAnsi="Cambria" w:cs="Cambria"/>
          <w:b/>
          <w:i/>
          <w:color w:val="538135" w:themeColor="accent6" w:themeShade="BF"/>
          <w:spacing w:val="1"/>
          <w:sz w:val="24"/>
          <w:szCs w:val="24"/>
        </w:rPr>
        <w:t xml:space="preserve">                </w:t>
      </w:r>
    </w:p>
    <w:p w:rsidR="008121AC" w:rsidRPr="00C97FAC" w:rsidRDefault="008121AC" w:rsidP="008121AC">
      <w:pPr>
        <w:rPr>
          <w:rFonts w:ascii="Cambria" w:eastAsia="Cambria" w:hAnsi="Cambria" w:cs="Cambria"/>
          <w:b/>
          <w:i/>
          <w:color w:val="538135" w:themeColor="accent6" w:themeShade="BF"/>
          <w:spacing w:val="1"/>
          <w:sz w:val="24"/>
          <w:szCs w:val="24"/>
        </w:rPr>
      </w:pPr>
      <w:r>
        <w:rPr>
          <w:rFonts w:ascii="Cambria" w:eastAsia="Cambria" w:hAnsi="Cambria" w:cs="Cambria"/>
          <w:b/>
          <w:i/>
          <w:color w:val="538135" w:themeColor="accent6" w:themeShade="BF"/>
          <w:spacing w:val="1"/>
          <w:sz w:val="24"/>
          <w:szCs w:val="24"/>
        </w:rPr>
        <w:t xml:space="preserve">                                   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F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A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CULITY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0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O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F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2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C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O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M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P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UTING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3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A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2"/>
          <w:sz w:val="28"/>
          <w:szCs w:val="24"/>
        </w:rPr>
        <w:t>N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D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5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S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OF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TW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A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RE</w:t>
      </w:r>
      <w:r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2"/>
          <w:sz w:val="28"/>
          <w:szCs w:val="24"/>
        </w:rPr>
        <w:t>ENGINEERING</w:t>
      </w:r>
    </w:p>
    <w:p w:rsidR="008121AC" w:rsidRDefault="008121AC" w:rsidP="008121AC">
      <w:pPr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</w:pP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 xml:space="preserve">                                     DE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P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A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RT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M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ENT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5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O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F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2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S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1"/>
          <w:sz w:val="28"/>
          <w:szCs w:val="24"/>
        </w:rPr>
        <w:t>O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F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T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8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W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1"/>
          <w:sz w:val="28"/>
          <w:szCs w:val="24"/>
        </w:rPr>
        <w:t>A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RE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-5"/>
          <w:sz w:val="28"/>
          <w:szCs w:val="24"/>
        </w:rPr>
        <w:t xml:space="preserve"> 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ENGINE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2"/>
          <w:sz w:val="28"/>
          <w:szCs w:val="24"/>
        </w:rPr>
        <w:t>E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RI</w:t>
      </w:r>
      <w:r w:rsidRPr="00426881">
        <w:rPr>
          <w:rFonts w:ascii="Cambria" w:eastAsia="Cambria" w:hAnsi="Cambria" w:cs="Cambria"/>
          <w:b/>
          <w:i/>
          <w:color w:val="000000" w:themeColor="text1"/>
          <w:spacing w:val="2"/>
          <w:sz w:val="28"/>
          <w:szCs w:val="24"/>
        </w:rPr>
        <w:t>N</w:t>
      </w:r>
      <w:r w:rsidRPr="00426881">
        <w:rPr>
          <w:rFonts w:ascii="Cambria" w:eastAsia="Cambria" w:hAnsi="Cambria" w:cs="Cambria"/>
          <w:b/>
          <w:i/>
          <w:color w:val="000000" w:themeColor="text1"/>
          <w:sz w:val="28"/>
          <w:szCs w:val="24"/>
        </w:rPr>
        <w:t>G</w:t>
      </w:r>
    </w:p>
    <w:p w:rsidR="000B0A7D" w:rsidRDefault="000B0A7D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Default="008121AC"/>
    <w:p w:rsidR="008121AC" w:rsidRPr="00426881" w:rsidRDefault="008121AC" w:rsidP="008121AC">
      <w:pPr>
        <w:spacing w:before="30"/>
        <w:ind w:right="14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 xml:space="preserve">                                                                       SU</w:t>
      </w:r>
      <w:r>
        <w:rPr>
          <w:rFonts w:ascii="Cambria" w:eastAsia="Cambria" w:hAnsi="Cambria" w:cs="Cambria"/>
          <w:b/>
          <w:i/>
          <w:spacing w:val="1"/>
        </w:rPr>
        <w:t>B</w:t>
      </w:r>
      <w:r>
        <w:rPr>
          <w:rFonts w:ascii="Cambria" w:eastAsia="Cambria" w:hAnsi="Cambria" w:cs="Cambria"/>
          <w:b/>
          <w:i/>
        </w:rPr>
        <w:t>M</w:t>
      </w:r>
      <w:r>
        <w:rPr>
          <w:rFonts w:ascii="Cambria" w:eastAsia="Cambria" w:hAnsi="Cambria" w:cs="Cambria"/>
          <w:b/>
          <w:i/>
          <w:spacing w:val="-1"/>
        </w:rPr>
        <w:t>I</w:t>
      </w:r>
      <w:r>
        <w:rPr>
          <w:rFonts w:ascii="Cambria" w:eastAsia="Cambria" w:hAnsi="Cambria" w:cs="Cambria"/>
          <w:b/>
          <w:i/>
        </w:rPr>
        <w:t>SS</w:t>
      </w:r>
      <w:r>
        <w:rPr>
          <w:rFonts w:ascii="Cambria" w:eastAsia="Cambria" w:hAnsi="Cambria" w:cs="Cambria"/>
          <w:b/>
          <w:i/>
          <w:spacing w:val="-1"/>
        </w:rPr>
        <w:t>I</w:t>
      </w:r>
      <w:r>
        <w:rPr>
          <w:rFonts w:ascii="Cambria" w:eastAsia="Cambria" w:hAnsi="Cambria" w:cs="Cambria"/>
          <w:b/>
          <w:i/>
        </w:rPr>
        <w:t>ON</w:t>
      </w:r>
      <w:r>
        <w:rPr>
          <w:rFonts w:ascii="Cambria" w:eastAsia="Cambria" w:hAnsi="Cambria" w:cs="Cambria"/>
          <w:b/>
          <w:i/>
          <w:spacing w:val="1"/>
        </w:rPr>
        <w:t xml:space="preserve"> </w:t>
      </w:r>
      <w:r>
        <w:rPr>
          <w:rFonts w:ascii="Cambria" w:eastAsia="Cambria" w:hAnsi="Cambria" w:cs="Cambria"/>
          <w:b/>
          <w:i/>
          <w:spacing w:val="-1"/>
        </w:rPr>
        <w:t>D</w:t>
      </w:r>
      <w:r>
        <w:rPr>
          <w:rFonts w:ascii="Cambria" w:eastAsia="Cambria" w:hAnsi="Cambria" w:cs="Cambria"/>
          <w:b/>
          <w:i/>
          <w:spacing w:val="1"/>
        </w:rPr>
        <w:t>A</w:t>
      </w:r>
      <w:r>
        <w:rPr>
          <w:rFonts w:ascii="Cambria" w:eastAsia="Cambria" w:hAnsi="Cambria" w:cs="Cambria"/>
          <w:b/>
          <w:i/>
          <w:spacing w:val="-1"/>
        </w:rPr>
        <w:t>T</w:t>
      </w:r>
      <w:r>
        <w:rPr>
          <w:rFonts w:ascii="Cambria" w:eastAsia="Cambria" w:hAnsi="Cambria" w:cs="Cambria"/>
          <w:b/>
          <w:i/>
          <w:spacing w:val="1"/>
        </w:rPr>
        <w:t>E</w:t>
      </w:r>
      <w:r>
        <w:rPr>
          <w:rFonts w:ascii="Cambria" w:eastAsia="Cambria" w:hAnsi="Cambria" w:cs="Cambria"/>
          <w:b/>
          <w:i/>
        </w:rPr>
        <w:t>:</w:t>
      </w:r>
      <w:r>
        <w:rPr>
          <w:rFonts w:ascii="Cambria" w:eastAsia="Cambria" w:hAnsi="Cambria" w:cs="Cambria"/>
          <w:b/>
          <w:i/>
          <w:spacing w:val="1"/>
        </w:rPr>
        <w:t xml:space="preserve"> </w:t>
      </w:r>
      <w:r>
        <w:rPr>
          <w:rFonts w:ascii="Cambria" w:eastAsia="Cambria" w:hAnsi="Cambria" w:cs="Cambria"/>
          <w:b/>
          <w:i/>
          <w:spacing w:val="-1"/>
        </w:rPr>
        <w:t>10</w:t>
      </w:r>
      <w:r>
        <w:rPr>
          <w:rFonts w:ascii="Cambria" w:eastAsia="Cambria" w:hAnsi="Cambria" w:cs="Cambria"/>
          <w:b/>
          <w:i/>
        </w:rPr>
        <w:t>/</w:t>
      </w:r>
      <w:r>
        <w:rPr>
          <w:rFonts w:ascii="Cambria" w:eastAsia="Cambria" w:hAnsi="Cambria" w:cs="Cambria"/>
          <w:b/>
          <w:i/>
          <w:spacing w:val="-1"/>
        </w:rPr>
        <w:t>02/2020 G.C</w:t>
      </w:r>
    </w:p>
    <w:p w:rsidR="00247D7F" w:rsidRDefault="008121AC" w:rsidP="008121AC">
      <w:pPr>
        <w:tabs>
          <w:tab w:val="left" w:pos="5928"/>
        </w:tabs>
        <w:rPr>
          <w:rFonts w:ascii="Cambria" w:eastAsia="Cambria" w:hAnsi="Cambria" w:cs="Cambria"/>
          <w:b/>
          <w:i/>
        </w:rPr>
      </w:pPr>
      <w:r>
        <w:t xml:space="preserve">                                                                    </w:t>
      </w:r>
      <w:r w:rsidRPr="00C97FAC">
        <w:rPr>
          <w:rFonts w:ascii="Cambria" w:eastAsia="Cambria" w:hAnsi="Cambria" w:cs="Cambria"/>
          <w:b/>
          <w:i/>
          <w:spacing w:val="2"/>
        </w:rPr>
        <w:t>S</w:t>
      </w:r>
      <w:r w:rsidRPr="00C97FAC">
        <w:rPr>
          <w:rFonts w:ascii="Cambria" w:eastAsia="Cambria" w:hAnsi="Cambria" w:cs="Cambria"/>
          <w:b/>
          <w:i/>
          <w:spacing w:val="1"/>
        </w:rPr>
        <w:t>U</w:t>
      </w:r>
      <w:r w:rsidRPr="00C97FAC">
        <w:rPr>
          <w:rFonts w:ascii="Cambria" w:eastAsia="Cambria" w:hAnsi="Cambria" w:cs="Cambria"/>
          <w:b/>
          <w:i/>
        </w:rPr>
        <w:t>B</w:t>
      </w:r>
      <w:r w:rsidRPr="00C97FAC">
        <w:rPr>
          <w:rFonts w:ascii="Cambria" w:eastAsia="Cambria" w:hAnsi="Cambria" w:cs="Cambria"/>
          <w:b/>
          <w:i/>
          <w:spacing w:val="1"/>
        </w:rPr>
        <w:t>M</w:t>
      </w:r>
      <w:r w:rsidRPr="00C97FAC">
        <w:rPr>
          <w:rFonts w:ascii="Cambria" w:eastAsia="Cambria" w:hAnsi="Cambria" w:cs="Cambria"/>
          <w:b/>
          <w:i/>
        </w:rPr>
        <w:t>ITT</w:t>
      </w:r>
      <w:r w:rsidRPr="00C97FAC">
        <w:rPr>
          <w:rFonts w:ascii="Cambria" w:eastAsia="Cambria" w:hAnsi="Cambria" w:cs="Cambria"/>
          <w:b/>
          <w:i/>
          <w:spacing w:val="1"/>
        </w:rPr>
        <w:t>E</w:t>
      </w:r>
      <w:r w:rsidRPr="00C97FAC">
        <w:rPr>
          <w:rFonts w:ascii="Cambria" w:eastAsia="Cambria" w:hAnsi="Cambria" w:cs="Cambria"/>
          <w:b/>
          <w:i/>
        </w:rPr>
        <w:t>D</w:t>
      </w:r>
      <w:r w:rsidRPr="00C97FAC">
        <w:rPr>
          <w:rFonts w:ascii="Cambria" w:eastAsia="Cambria" w:hAnsi="Cambria" w:cs="Cambria"/>
          <w:b/>
          <w:i/>
          <w:spacing w:val="-14"/>
        </w:rPr>
        <w:t xml:space="preserve"> </w:t>
      </w:r>
      <w:r w:rsidRPr="00C97FAC">
        <w:rPr>
          <w:rFonts w:ascii="Cambria" w:eastAsia="Cambria" w:hAnsi="Cambria" w:cs="Cambria"/>
          <w:b/>
          <w:i/>
        </w:rPr>
        <w:t>T</w:t>
      </w:r>
      <w:r w:rsidRPr="00C97FAC">
        <w:rPr>
          <w:rFonts w:ascii="Cambria" w:eastAsia="Cambria" w:hAnsi="Cambria" w:cs="Cambria"/>
          <w:b/>
          <w:i/>
          <w:spacing w:val="1"/>
        </w:rPr>
        <w:t>O</w:t>
      </w:r>
      <w:r w:rsidRPr="00C97FAC">
        <w:rPr>
          <w:rFonts w:ascii="Cambria" w:eastAsia="Cambria" w:hAnsi="Cambria" w:cs="Cambria"/>
          <w:b/>
          <w:i/>
        </w:rPr>
        <w:t>: M.R</w:t>
      </w:r>
      <w:r>
        <w:rPr>
          <w:rFonts w:ascii="Cambria" w:eastAsia="Cambria" w:hAnsi="Cambria" w:cs="Cambria"/>
          <w:b/>
          <w:i/>
        </w:rPr>
        <w:t xml:space="preserve"> YOHHANNIS</w:t>
      </w:r>
    </w:p>
    <w:p w:rsidR="00247D7F" w:rsidRDefault="00247D7F" w:rsidP="008121AC">
      <w:pPr>
        <w:tabs>
          <w:tab w:val="left" w:pos="5928"/>
        </w:tabs>
        <w:rPr>
          <w:rFonts w:ascii="Cambria" w:eastAsia="Cambria" w:hAnsi="Cambria" w:cs="Cambria"/>
          <w:b/>
          <w:i/>
        </w:rPr>
      </w:pPr>
    </w:p>
    <w:p w:rsidR="00247D7F" w:rsidRPr="00247D7F" w:rsidRDefault="00247D7F" w:rsidP="00247D7F">
      <w:pPr>
        <w:pStyle w:val="ListParagraph"/>
        <w:numPr>
          <w:ilvl w:val="0"/>
          <w:numId w:val="1"/>
        </w:numPr>
        <w:tabs>
          <w:tab w:val="left" w:pos="5928"/>
        </w:tabs>
        <w:rPr>
          <w:rFonts w:ascii="Times New Roman" w:eastAsia="Cambria" w:hAnsi="Times New Roman" w:cs="Times New Roman"/>
          <w:b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b/>
          <w:i/>
          <w:sz w:val="24"/>
          <w:szCs w:val="24"/>
        </w:rPr>
        <w:lastRenderedPageBreak/>
        <w:t>Explain the security measures taken on each (7) phases of SDLC(software development life cycle)</w:t>
      </w:r>
    </w:p>
    <w:p w:rsidR="00247D7F" w:rsidRPr="00247D7F" w:rsidRDefault="00247D7F" w:rsidP="00247D7F">
      <w:pPr>
        <w:pStyle w:val="ListParagraph"/>
        <w:tabs>
          <w:tab w:val="left" w:pos="5928"/>
        </w:tabs>
        <w:rPr>
          <w:rFonts w:ascii="Times New Roman" w:eastAsia="Cambria" w:hAnsi="Times New Roman" w:cs="Times New Roman"/>
          <w:b/>
          <w:i/>
          <w:sz w:val="24"/>
          <w:szCs w:val="24"/>
        </w:rPr>
      </w:pPr>
    </w:p>
    <w:p w:rsidR="00247D7F" w:rsidRPr="00247D7F" w:rsidRDefault="00247D7F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i/>
          <w:sz w:val="24"/>
          <w:szCs w:val="24"/>
        </w:rPr>
        <w:t>Planning phase</w:t>
      </w:r>
    </w:p>
    <w:p w:rsidR="00DB6FA4" w:rsidRDefault="00A600D9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>
        <w:rPr>
          <w:rFonts w:ascii="Times New Roman" w:eastAsia="Cambria" w:hAnsi="Times New Roman" w:cs="Times New Roman"/>
          <w:i/>
          <w:sz w:val="24"/>
          <w:szCs w:val="24"/>
        </w:rPr>
        <w:t>R</w:t>
      </w:r>
      <w:r w:rsidR="00247D7F" w:rsidRPr="00247D7F">
        <w:rPr>
          <w:rFonts w:ascii="Times New Roman" w:eastAsia="Cambria" w:hAnsi="Times New Roman" w:cs="Times New Roman"/>
          <w:i/>
          <w:sz w:val="24"/>
          <w:szCs w:val="24"/>
        </w:rPr>
        <w:t>equirement analysis phase</w:t>
      </w:r>
    </w:p>
    <w:p w:rsidR="00DB6FA4" w:rsidRPr="00DB6FA4" w:rsidRDefault="00DB6FA4" w:rsidP="00DB6FA4">
      <w:pPr>
        <w:pStyle w:val="Heading2"/>
        <w:numPr>
          <w:ilvl w:val="0"/>
          <w:numId w:val="6"/>
        </w:numPr>
        <w:shd w:val="clear" w:color="auto" w:fill="FFFFFF"/>
        <w:spacing w:before="225" w:after="225"/>
        <w:rPr>
          <w:rFonts w:ascii="Times New Roman" w:hAnsi="Times New Roman" w:cs="Times New Roman"/>
          <w:bCs/>
          <w:color w:val="5A2A82"/>
        </w:rPr>
      </w:pPr>
      <w:r w:rsidRPr="00DB6FA4">
        <w:rPr>
          <w:rFonts w:ascii="Times New Roman" w:hAnsi="Times New Roman" w:cs="Times New Roman"/>
          <w:bCs/>
          <w:color w:val="5A2A82"/>
        </w:rPr>
        <w:t>Incorporate an industry-standard security model</w:t>
      </w:r>
    </w:p>
    <w:p w:rsidR="00A64BBF" w:rsidRDefault="00DB6FA4" w:rsidP="00A64BBF">
      <w:pPr>
        <w:pStyle w:val="Heading2"/>
        <w:numPr>
          <w:ilvl w:val="0"/>
          <w:numId w:val="6"/>
        </w:numPr>
        <w:shd w:val="clear" w:color="auto" w:fill="FFFFFF"/>
        <w:spacing w:before="225" w:after="225"/>
        <w:rPr>
          <w:rFonts w:ascii="Times New Roman" w:hAnsi="Times New Roman" w:cs="Times New Roman"/>
          <w:bCs/>
          <w:color w:val="5A2A82"/>
        </w:rPr>
      </w:pPr>
      <w:r w:rsidRPr="00DB6FA4">
        <w:rPr>
          <w:rFonts w:ascii="Times New Roman" w:hAnsi="Times New Roman" w:cs="Times New Roman"/>
          <w:bCs/>
          <w:color w:val="5A2A82"/>
        </w:rPr>
        <w:t>Assess the landscape</w:t>
      </w:r>
    </w:p>
    <w:p w:rsidR="00A64BBF" w:rsidRDefault="00A64BBF" w:rsidP="00A64BBF">
      <w:pPr>
        <w:pStyle w:val="Heading2"/>
        <w:numPr>
          <w:ilvl w:val="0"/>
          <w:numId w:val="6"/>
        </w:numPr>
        <w:shd w:val="clear" w:color="auto" w:fill="FFFFFF"/>
        <w:spacing w:before="225" w:after="225"/>
        <w:rPr>
          <w:rFonts w:ascii="Times New Roman" w:hAnsi="Times New Roman" w:cs="Times New Roman"/>
          <w:bCs/>
          <w:color w:val="5A2A82"/>
        </w:rPr>
      </w:pPr>
      <w:r w:rsidRPr="00A64BBF">
        <w:rPr>
          <w:rFonts w:ascii="Times New Roman" w:hAnsi="Times New Roman" w:cs="Times New Roman"/>
          <w:bCs/>
          <w:color w:val="5A2A82"/>
        </w:rPr>
        <w:t>Educate personnel on software security</w:t>
      </w:r>
    </w:p>
    <w:p w:rsidR="00A64BBF" w:rsidRPr="00A64BBF" w:rsidRDefault="00A64BBF" w:rsidP="00A64BBF">
      <w:pPr>
        <w:rPr>
          <w:rFonts w:ascii="Times New Roman" w:hAnsi="Times New Roman" w:cs="Times New Roman"/>
          <w:sz w:val="24"/>
          <w:szCs w:val="24"/>
        </w:rPr>
      </w:pPr>
      <w:r w:rsidRPr="00A64BBF">
        <w:rPr>
          <w:rFonts w:ascii="Times New Roman" w:hAnsi="Times New Roman" w:cs="Times New Roman"/>
          <w:color w:val="111C24"/>
          <w:sz w:val="24"/>
          <w:szCs w:val="24"/>
        </w:rPr>
        <w:t>Ensure that all personnel involved in the project are knowledgeable and up-to-date with software security standards to reduce insecure design and development practices. </w:t>
      </w:r>
      <w:hyperlink r:id="rId6" w:history="1">
        <w:r w:rsidRPr="00A64BBF">
          <w:rPr>
            <w:rStyle w:val="Hyperlink"/>
            <w:rFonts w:ascii="Times New Roman" w:hAnsi="Times New Roman" w:cs="Times New Roman"/>
            <w:color w:val="316ACA"/>
            <w:sz w:val="24"/>
            <w:szCs w:val="24"/>
          </w:rPr>
          <w:t>Investing in training your staff</w:t>
        </w:r>
      </w:hyperlink>
      <w:r w:rsidRPr="00A64BBF">
        <w:rPr>
          <w:rFonts w:ascii="Times New Roman" w:hAnsi="Times New Roman" w:cs="Times New Roman"/>
          <w:color w:val="111C24"/>
          <w:sz w:val="24"/>
          <w:szCs w:val="24"/>
        </w:rPr>
        <w:t> is scalable, and aligns with the overall organization and the scope of each software development project at hand.</w:t>
      </w:r>
    </w:p>
    <w:p w:rsidR="00A64BBF" w:rsidRPr="00A64BBF" w:rsidRDefault="00A64BBF" w:rsidP="00A64BBF"/>
    <w:p w:rsidR="000A1EDD" w:rsidRPr="000A1EDD" w:rsidRDefault="00A64BBF" w:rsidP="000A1EDD">
      <w:pPr>
        <w:pStyle w:val="ListParagraph"/>
        <w:numPr>
          <w:ilvl w:val="0"/>
          <w:numId w:val="8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A64BBF">
        <w:rPr>
          <w:rFonts w:ascii="Times New Roman" w:hAnsi="Times New Roman" w:cs="Times New Roman"/>
          <w:b/>
          <w:bCs/>
          <w:color w:val="5A2A82"/>
        </w:rPr>
        <w:t>Assign responsibility of software security</w:t>
      </w:r>
    </w:p>
    <w:p w:rsidR="000A1EDD" w:rsidRPr="000A1EDD" w:rsidRDefault="000A1EDD" w:rsidP="000A1EDD">
      <w:pPr>
        <w:tabs>
          <w:tab w:val="left" w:pos="5928"/>
        </w:tabs>
        <w:ind w:left="360"/>
        <w:rPr>
          <w:rFonts w:ascii="Times New Roman" w:eastAsia="Cambria" w:hAnsi="Times New Roman" w:cs="Times New Roman"/>
          <w:i/>
          <w:sz w:val="24"/>
          <w:szCs w:val="24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To ensure that software security is incorporated into the SDLC, creating a </w:t>
      </w:r>
      <w:hyperlink r:id="rId7" w:tgtFrame="_blank" w:history="1">
        <w:r w:rsidRPr="000A1EDD">
          <w:rPr>
            <w:rStyle w:val="Hyperlink"/>
            <w:rFonts w:ascii="Times New Roman" w:hAnsi="Times New Roman" w:cs="Times New Roman"/>
            <w:color w:val="316ACA"/>
            <w:sz w:val="24"/>
            <w:szCs w:val="24"/>
          </w:rPr>
          <w:t>software security group (SSG)</w:t>
        </w:r>
      </w:hyperlink>
      <w:r w:rsidRPr="000A1EDD">
        <w:rPr>
          <w:rFonts w:ascii="Times New Roman" w:hAnsi="Times New Roman" w:cs="Times New Roman"/>
          <w:color w:val="111C24"/>
          <w:sz w:val="24"/>
          <w:szCs w:val="24"/>
        </w:rPr>
        <w:t> is an effective way to educate, assess, and enforce established security measures across the organization</w:t>
      </w:r>
    </w:p>
    <w:p w:rsidR="000A1EDD" w:rsidRPr="000A1EDD" w:rsidRDefault="000A1EDD" w:rsidP="000A1EDD">
      <w:pPr>
        <w:tabs>
          <w:tab w:val="left" w:pos="5928"/>
        </w:tabs>
        <w:ind w:left="360"/>
        <w:rPr>
          <w:rFonts w:ascii="Times New Roman" w:eastAsia="Cambria" w:hAnsi="Times New Roman" w:cs="Times New Roman"/>
          <w:i/>
          <w:sz w:val="24"/>
          <w:szCs w:val="24"/>
        </w:rPr>
      </w:pPr>
    </w:p>
    <w:p w:rsidR="000A1EDD" w:rsidRPr="000A1EDD" w:rsidRDefault="000A1EDD" w:rsidP="000A1EDD">
      <w:pPr>
        <w:pStyle w:val="ListParagraph"/>
        <w:numPr>
          <w:ilvl w:val="0"/>
          <w:numId w:val="8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0A1EDD">
        <w:rPr>
          <w:rFonts w:ascii="Times New Roman" w:hAnsi="Times New Roman" w:cs="Times New Roman"/>
          <w:b/>
          <w:bCs/>
          <w:color w:val="5A2A82"/>
          <w:sz w:val="24"/>
          <w:szCs w:val="24"/>
        </w:rPr>
        <w:t>Establish and institute a comprehensive risk management process</w:t>
      </w:r>
    </w:p>
    <w:p w:rsidR="000A1EDD" w:rsidRPr="000A1EDD" w:rsidRDefault="000A1EDD" w:rsidP="000A1EDD">
      <w:pPr>
        <w:pStyle w:val="NormalWeb"/>
        <w:shd w:val="clear" w:color="auto" w:fill="FFFFFF"/>
        <w:spacing w:before="0" w:beforeAutospacing="0" w:after="600" w:afterAutospacing="0"/>
        <w:rPr>
          <w:color w:val="111C24"/>
        </w:rPr>
      </w:pPr>
      <w:r w:rsidRPr="000A1EDD">
        <w:rPr>
          <w:color w:val="111C24"/>
        </w:rPr>
        <w:t>It is critical to your SDLC’s success to identify major risks and execute a mitigation plan. These are also key aspects to:</w:t>
      </w:r>
    </w:p>
    <w:p w:rsidR="000A1EDD" w:rsidRPr="000A1EDD" w:rsidRDefault="000A1EDD" w:rsidP="000A1E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Ensure proper security design</w:t>
      </w:r>
    </w:p>
    <w:p w:rsidR="000A1EDD" w:rsidRPr="000A1EDD" w:rsidRDefault="000A1EDD" w:rsidP="000A1E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Ensure an effective guide in SDLC execution in terms of:</w:t>
      </w:r>
    </w:p>
    <w:p w:rsidR="000A1EDD" w:rsidRPr="000A1EDD" w:rsidRDefault="000A1EDD" w:rsidP="000A1EDD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Controlling scope-creep</w:t>
      </w:r>
    </w:p>
    <w:p w:rsidR="000A1EDD" w:rsidRPr="000A1EDD" w:rsidRDefault="000A1EDD" w:rsidP="000A1EDD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Staying within budget and schedule goals</w:t>
      </w:r>
    </w:p>
    <w:p w:rsidR="000A1EDD" w:rsidRPr="000A1EDD" w:rsidRDefault="000A1EDD" w:rsidP="000A1EDD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11C24"/>
          <w:sz w:val="27"/>
          <w:szCs w:val="27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Engaging with stakeholders</w:t>
      </w:r>
    </w:p>
    <w:p w:rsidR="000A1EDD" w:rsidRDefault="000A1EDD" w:rsidP="000A1EDD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111C24"/>
          <w:sz w:val="27"/>
          <w:szCs w:val="27"/>
        </w:rPr>
      </w:pPr>
    </w:p>
    <w:p w:rsidR="00A64BBF" w:rsidRPr="00A64BBF" w:rsidRDefault="00A64BBF" w:rsidP="00A64BBF">
      <w:pPr>
        <w:pStyle w:val="ListParagraph"/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</w:p>
    <w:p w:rsidR="00A64BBF" w:rsidRPr="00A64BBF" w:rsidRDefault="00A64BBF" w:rsidP="00A64BBF">
      <w:pPr>
        <w:pStyle w:val="ListParagraph"/>
        <w:numPr>
          <w:ilvl w:val="0"/>
          <w:numId w:val="8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A64BBF">
        <w:rPr>
          <w:rFonts w:ascii="Times New Roman" w:hAnsi="Times New Roman" w:cs="Times New Roman"/>
          <w:b/>
          <w:bCs/>
          <w:color w:val="5A2A82"/>
          <w:sz w:val="24"/>
          <w:szCs w:val="24"/>
        </w:rPr>
        <w:t>Perform security-focused requirements gathering</w:t>
      </w:r>
    </w:p>
    <w:p w:rsidR="00A64BBF" w:rsidRDefault="00A64BBF" w:rsidP="00A64BBF">
      <w:pPr>
        <w:pStyle w:val="ListParagraph"/>
        <w:tabs>
          <w:tab w:val="left" w:pos="5928"/>
        </w:tabs>
        <w:rPr>
          <w:rFonts w:ascii="Times New Roman" w:hAnsi="Times New Roman" w:cs="Times New Roman"/>
          <w:color w:val="111C24"/>
          <w:sz w:val="24"/>
          <w:szCs w:val="24"/>
        </w:rPr>
      </w:pPr>
      <w:r w:rsidRPr="00A64BBF">
        <w:rPr>
          <w:rFonts w:ascii="Times New Roman" w:hAnsi="Times New Roman" w:cs="Times New Roman"/>
          <w:color w:val="111C24"/>
          <w:sz w:val="24"/>
          <w:szCs w:val="24"/>
        </w:rPr>
        <w:t>Tailor your organization’s approach to generating security requirements as a part of the initial phase. This approach will aid in embedding a solid security mindset throughout the SDLC.</w:t>
      </w:r>
    </w:p>
    <w:p w:rsidR="00A64BBF" w:rsidRPr="00A64BBF" w:rsidRDefault="00A64BBF" w:rsidP="00A64BBF">
      <w:pPr>
        <w:pStyle w:val="ListParagraph"/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</w:p>
    <w:p w:rsidR="00247D7F" w:rsidRPr="00247D7F" w:rsidRDefault="00247D7F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i/>
          <w:sz w:val="24"/>
          <w:szCs w:val="24"/>
        </w:rPr>
        <w:t>Software development stage</w:t>
      </w:r>
    </w:p>
    <w:p w:rsidR="00247D7F" w:rsidRDefault="00247D7F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i/>
          <w:sz w:val="24"/>
          <w:szCs w:val="24"/>
        </w:rPr>
        <w:t>Design and prototyping stage</w:t>
      </w:r>
    </w:p>
    <w:p w:rsidR="000A1EDD" w:rsidRDefault="000A1EDD" w:rsidP="000A1EDD">
      <w:pPr>
        <w:tabs>
          <w:tab w:val="left" w:pos="5928"/>
        </w:tabs>
        <w:ind w:left="720"/>
        <w:rPr>
          <w:rFonts w:ascii="Times New Roman" w:eastAsia="Cambria" w:hAnsi="Times New Roman" w:cs="Times New Roman"/>
          <w:i/>
          <w:sz w:val="24"/>
          <w:szCs w:val="24"/>
        </w:rPr>
      </w:pPr>
    </w:p>
    <w:p w:rsidR="000A1EDD" w:rsidRDefault="000A1EDD" w:rsidP="000A1EDD">
      <w:pPr>
        <w:tabs>
          <w:tab w:val="left" w:pos="5928"/>
        </w:tabs>
        <w:ind w:left="720"/>
        <w:rPr>
          <w:rFonts w:ascii="Times New Roman" w:eastAsia="Cambria" w:hAnsi="Times New Roman" w:cs="Times New Roman"/>
          <w:i/>
          <w:sz w:val="24"/>
          <w:szCs w:val="24"/>
        </w:rPr>
      </w:pPr>
    </w:p>
    <w:p w:rsidR="000A1EDD" w:rsidRPr="000A1EDD" w:rsidRDefault="000A1EDD" w:rsidP="000A1EDD">
      <w:pPr>
        <w:tabs>
          <w:tab w:val="left" w:pos="5928"/>
        </w:tabs>
        <w:ind w:left="720"/>
        <w:rPr>
          <w:rFonts w:ascii="Times New Roman" w:eastAsia="Cambria" w:hAnsi="Times New Roman" w:cs="Times New Roman"/>
          <w:i/>
          <w:sz w:val="24"/>
          <w:szCs w:val="24"/>
        </w:rPr>
      </w:pPr>
    </w:p>
    <w:p w:rsidR="000A1EDD" w:rsidRPr="000A1EDD" w:rsidRDefault="000A1EDD" w:rsidP="000A1EDD">
      <w:pPr>
        <w:pStyle w:val="ListParagraph"/>
        <w:numPr>
          <w:ilvl w:val="0"/>
          <w:numId w:val="8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0A1EDD">
        <w:rPr>
          <w:rFonts w:ascii="Arial" w:hAnsi="Arial" w:cs="Arial"/>
          <w:b/>
          <w:bCs/>
          <w:color w:val="5A2A82"/>
        </w:rPr>
        <w:lastRenderedPageBreak/>
        <w:t>Perform architecture reviews and threat modeling</w:t>
      </w:r>
    </w:p>
    <w:p w:rsidR="000A1EDD" w:rsidRDefault="000A1EDD" w:rsidP="000A1EDD">
      <w:pPr>
        <w:pStyle w:val="ListParagraph"/>
        <w:tabs>
          <w:tab w:val="left" w:pos="5928"/>
        </w:tabs>
        <w:rPr>
          <w:rFonts w:ascii="Times New Roman" w:hAnsi="Times New Roman" w:cs="Times New Roman"/>
          <w:color w:val="111C24"/>
          <w:sz w:val="24"/>
          <w:szCs w:val="24"/>
        </w:rPr>
      </w:pPr>
      <w:r w:rsidRPr="000A1EDD">
        <w:rPr>
          <w:rFonts w:ascii="Times New Roman" w:hAnsi="Times New Roman" w:cs="Times New Roman"/>
          <w:color w:val="111C24"/>
          <w:sz w:val="24"/>
          <w:szCs w:val="24"/>
        </w:rPr>
        <w:t>It is far more cost-effective to identify and remediate design flaws early in the design process than to patch flawed design implementations once the software is deployed.</w:t>
      </w:r>
    </w:p>
    <w:p w:rsidR="000A1EDD" w:rsidRPr="00D15568" w:rsidRDefault="000A1EDD" w:rsidP="000A1ED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>
        <w:rPr>
          <w:rFonts w:ascii="Times New Roman" w:hAnsi="Times New Roman" w:cs="Times New Roman"/>
          <w:color w:val="111C24"/>
          <w:sz w:val="24"/>
          <w:szCs w:val="24"/>
        </w:rPr>
        <w:t xml:space="preserve"> </w:t>
      </w:r>
      <w:r w:rsidRPr="00D15568">
        <w:rPr>
          <w:rFonts w:ascii="Times New Roman" w:hAnsi="Times New Roman" w:cs="Times New Roman"/>
          <w:color w:val="111C24"/>
          <w:sz w:val="24"/>
          <w:szCs w:val="24"/>
        </w:rPr>
        <w:t>Analyzing fundamental design principles</w:t>
      </w:r>
    </w:p>
    <w:p w:rsidR="000A1EDD" w:rsidRPr="00D15568" w:rsidRDefault="000A1EDD" w:rsidP="000A1ED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D15568">
        <w:rPr>
          <w:rFonts w:ascii="Times New Roman" w:hAnsi="Times New Roman" w:cs="Times New Roman"/>
          <w:color w:val="111C24"/>
          <w:sz w:val="24"/>
          <w:szCs w:val="24"/>
        </w:rPr>
        <w:t>Assessing the attack surface</w:t>
      </w:r>
    </w:p>
    <w:p w:rsidR="000A1EDD" w:rsidRPr="00D15568" w:rsidRDefault="000A1EDD" w:rsidP="000A1ED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D15568">
        <w:rPr>
          <w:rFonts w:ascii="Times New Roman" w:hAnsi="Times New Roman" w:cs="Times New Roman"/>
          <w:color w:val="111C24"/>
          <w:sz w:val="24"/>
          <w:szCs w:val="24"/>
        </w:rPr>
        <w:t>Enumerating various threat agents</w:t>
      </w:r>
    </w:p>
    <w:p w:rsidR="000A1EDD" w:rsidRPr="00D15568" w:rsidRDefault="000A1EDD" w:rsidP="000A1ED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11C24"/>
          <w:sz w:val="24"/>
          <w:szCs w:val="24"/>
        </w:rPr>
      </w:pPr>
      <w:r w:rsidRPr="00D15568">
        <w:rPr>
          <w:rFonts w:ascii="Times New Roman" w:hAnsi="Times New Roman" w:cs="Times New Roman"/>
          <w:color w:val="111C24"/>
          <w:sz w:val="24"/>
          <w:szCs w:val="24"/>
        </w:rPr>
        <w:t>Identifying weaknesses and gaps in security controls</w:t>
      </w:r>
    </w:p>
    <w:p w:rsidR="000A1EDD" w:rsidRPr="000A1EDD" w:rsidRDefault="000A1EDD" w:rsidP="000A1EDD">
      <w:pPr>
        <w:pStyle w:val="ListParagraph"/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</w:p>
    <w:p w:rsidR="000A1EDD" w:rsidRPr="00247D7F" w:rsidRDefault="000A1EDD" w:rsidP="000A1EDD">
      <w:pPr>
        <w:pStyle w:val="ListParagraph"/>
        <w:tabs>
          <w:tab w:val="left" w:pos="5928"/>
        </w:tabs>
        <w:ind w:left="1080"/>
        <w:rPr>
          <w:rFonts w:ascii="Times New Roman" w:eastAsia="Cambria" w:hAnsi="Times New Roman" w:cs="Times New Roman"/>
          <w:i/>
          <w:sz w:val="24"/>
          <w:szCs w:val="24"/>
        </w:rPr>
      </w:pPr>
    </w:p>
    <w:p w:rsidR="00247D7F" w:rsidRDefault="00247D7F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i/>
          <w:sz w:val="24"/>
          <w:szCs w:val="24"/>
        </w:rPr>
        <w:t>Software testing stage</w:t>
      </w:r>
    </w:p>
    <w:p w:rsidR="00D15568" w:rsidRDefault="00D15568" w:rsidP="00D15568">
      <w:pPr>
        <w:pStyle w:val="Heading2"/>
        <w:numPr>
          <w:ilvl w:val="0"/>
          <w:numId w:val="8"/>
        </w:numPr>
        <w:shd w:val="clear" w:color="auto" w:fill="FFFFFF"/>
        <w:spacing w:before="225" w:after="225"/>
        <w:rPr>
          <w:rFonts w:ascii="Times New Roman" w:hAnsi="Times New Roman" w:cs="Times New Roman"/>
          <w:b/>
          <w:bCs/>
          <w:color w:val="5A2A82"/>
          <w:sz w:val="24"/>
          <w:szCs w:val="24"/>
        </w:rPr>
      </w:pPr>
      <w:r w:rsidRPr="00D15568">
        <w:rPr>
          <w:rFonts w:ascii="Times New Roman" w:hAnsi="Times New Roman" w:cs="Times New Roman"/>
          <w:b/>
          <w:bCs/>
          <w:color w:val="5A2A82"/>
          <w:sz w:val="24"/>
          <w:szCs w:val="24"/>
        </w:rPr>
        <w:t>Execute test plans and perform penetration tests</w:t>
      </w:r>
    </w:p>
    <w:p w:rsidR="00D15568" w:rsidRPr="00D15568" w:rsidRDefault="00D15568" w:rsidP="00D15568">
      <w:pPr>
        <w:rPr>
          <w:rFonts w:ascii="Times New Roman" w:hAnsi="Times New Roman" w:cs="Times New Roman"/>
          <w:sz w:val="24"/>
          <w:szCs w:val="24"/>
        </w:rPr>
      </w:pPr>
      <w:r w:rsidRPr="00D15568">
        <w:rPr>
          <w:rFonts w:ascii="Times New Roman" w:hAnsi="Times New Roman" w:cs="Times New Roman"/>
          <w:color w:val="111C24"/>
          <w:sz w:val="24"/>
          <w:szCs w:val="24"/>
        </w:rPr>
        <w:t>Execute the test plans during the verification phase.</w:t>
      </w:r>
    </w:p>
    <w:p w:rsidR="00D15568" w:rsidRPr="00247D7F" w:rsidRDefault="00D15568" w:rsidP="00D15568">
      <w:pPr>
        <w:pStyle w:val="ListParagraph"/>
        <w:tabs>
          <w:tab w:val="left" w:pos="5928"/>
        </w:tabs>
        <w:ind w:left="1080"/>
        <w:rPr>
          <w:rFonts w:ascii="Times New Roman" w:eastAsia="Cambria" w:hAnsi="Times New Roman" w:cs="Times New Roman"/>
          <w:i/>
          <w:sz w:val="24"/>
          <w:szCs w:val="24"/>
        </w:rPr>
      </w:pPr>
    </w:p>
    <w:p w:rsidR="00247D7F" w:rsidRDefault="00247D7F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i/>
          <w:sz w:val="24"/>
          <w:szCs w:val="24"/>
        </w:rPr>
        <w:t>Implementation and integration stage</w:t>
      </w:r>
    </w:p>
    <w:p w:rsidR="00DB6FA4" w:rsidRDefault="00DB6FA4" w:rsidP="00DB6FA4">
      <w:p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</w:p>
    <w:p w:rsidR="00DB6FA4" w:rsidRPr="00D15568" w:rsidRDefault="00D15568" w:rsidP="00D15568">
      <w:pPr>
        <w:pStyle w:val="ListParagraph"/>
        <w:numPr>
          <w:ilvl w:val="0"/>
          <w:numId w:val="8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D15568">
        <w:rPr>
          <w:rFonts w:ascii="Arial" w:hAnsi="Arial" w:cs="Arial"/>
          <w:b/>
          <w:bCs/>
          <w:color w:val="5A2A82"/>
        </w:rPr>
        <w:t>Carry out code reviews during implementation</w:t>
      </w:r>
    </w:p>
    <w:p w:rsidR="00D15568" w:rsidRDefault="00D15568" w:rsidP="00D15568">
      <w:pPr>
        <w:pStyle w:val="ListParagraph"/>
        <w:tabs>
          <w:tab w:val="left" w:pos="5928"/>
        </w:tabs>
        <w:rPr>
          <w:rFonts w:ascii="Times New Roman" w:hAnsi="Times New Roman" w:cs="Times New Roman"/>
          <w:color w:val="111C24"/>
          <w:sz w:val="24"/>
          <w:szCs w:val="24"/>
        </w:rPr>
      </w:pPr>
      <w:r w:rsidRPr="00D15568">
        <w:rPr>
          <w:rFonts w:ascii="Times New Roman" w:hAnsi="Times New Roman" w:cs="Times New Roman"/>
          <w:color w:val="111C24"/>
          <w:sz w:val="24"/>
          <w:szCs w:val="24"/>
        </w:rPr>
        <w:t>Along with secure coding standards and static code analyses, perform a </w:t>
      </w:r>
      <w:hyperlink r:id="rId8" w:tgtFrame="_blank" w:history="1">
        <w:r w:rsidRPr="00D15568">
          <w:rPr>
            <w:rStyle w:val="Hyperlink"/>
            <w:rFonts w:ascii="Times New Roman" w:hAnsi="Times New Roman" w:cs="Times New Roman"/>
            <w:color w:val="316ACA"/>
            <w:sz w:val="24"/>
            <w:szCs w:val="24"/>
          </w:rPr>
          <w:t>secure code review</w:t>
        </w:r>
      </w:hyperlink>
      <w:r w:rsidRPr="00D15568">
        <w:rPr>
          <w:rFonts w:ascii="Times New Roman" w:hAnsi="Times New Roman" w:cs="Times New Roman"/>
          <w:color w:val="111C24"/>
          <w:sz w:val="24"/>
          <w:szCs w:val="24"/>
        </w:rPr>
        <w:t> as a condition to passing a release gate.</w:t>
      </w:r>
    </w:p>
    <w:p w:rsidR="00D15568" w:rsidRPr="00D15568" w:rsidRDefault="00D15568" w:rsidP="00D15568">
      <w:pPr>
        <w:pStyle w:val="ListParagraph"/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</w:p>
    <w:p w:rsidR="00247D7F" w:rsidRDefault="00247D7F" w:rsidP="00247D7F">
      <w:pPr>
        <w:pStyle w:val="ListParagraph"/>
        <w:numPr>
          <w:ilvl w:val="0"/>
          <w:numId w:val="2"/>
        </w:numPr>
        <w:tabs>
          <w:tab w:val="left" w:pos="5928"/>
        </w:tabs>
        <w:rPr>
          <w:rFonts w:ascii="Times New Roman" w:eastAsia="Cambria" w:hAnsi="Times New Roman" w:cs="Times New Roman"/>
          <w:i/>
          <w:sz w:val="24"/>
          <w:szCs w:val="24"/>
        </w:rPr>
      </w:pPr>
      <w:r w:rsidRPr="00247D7F">
        <w:rPr>
          <w:rFonts w:ascii="Times New Roman" w:eastAsia="Cambria" w:hAnsi="Times New Roman" w:cs="Times New Roman"/>
          <w:i/>
          <w:sz w:val="24"/>
          <w:szCs w:val="24"/>
        </w:rPr>
        <w:t>Operations and maintenance stage</w:t>
      </w:r>
    </w:p>
    <w:p w:rsidR="00D15568" w:rsidRPr="001E0A0D" w:rsidRDefault="00D15568" w:rsidP="00D15568">
      <w:pPr>
        <w:pStyle w:val="Heading2"/>
        <w:shd w:val="clear" w:color="auto" w:fill="FFFFFF"/>
        <w:spacing w:before="225" w:after="225"/>
        <w:rPr>
          <w:rFonts w:ascii="Times New Roman" w:hAnsi="Times New Roman" w:cs="Times New Roman"/>
          <w:b/>
          <w:bCs/>
          <w:color w:val="5A2A82"/>
          <w:sz w:val="24"/>
          <w:szCs w:val="24"/>
        </w:rPr>
      </w:pPr>
      <w:r>
        <w:rPr>
          <w:rFonts w:ascii="Times New Roman" w:eastAsia="Cambria" w:hAnsi="Times New Roman" w:cs="Times New Roman"/>
          <w:i/>
          <w:sz w:val="24"/>
          <w:szCs w:val="24"/>
        </w:rPr>
        <w:t>-</w:t>
      </w:r>
      <w:r w:rsidRPr="00D15568">
        <w:rPr>
          <w:rFonts w:ascii="Arial" w:hAnsi="Arial" w:cs="Arial"/>
          <w:b/>
          <w:bCs/>
          <w:color w:val="5A2A82"/>
        </w:rPr>
        <w:t xml:space="preserve"> </w:t>
      </w:r>
      <w:r w:rsidRPr="001E0A0D">
        <w:rPr>
          <w:rFonts w:ascii="Times New Roman" w:hAnsi="Times New Roman" w:cs="Times New Roman"/>
          <w:b/>
          <w:bCs/>
          <w:color w:val="5A2A82"/>
          <w:sz w:val="24"/>
          <w:szCs w:val="24"/>
        </w:rPr>
        <w:t>Deploy software product</w:t>
      </w:r>
    </w:p>
    <w:p w:rsidR="001E0A0D" w:rsidRPr="001E0A0D" w:rsidRDefault="001E0A0D" w:rsidP="001E0A0D">
      <w:pPr>
        <w:pStyle w:val="NormalWeb"/>
        <w:shd w:val="clear" w:color="auto" w:fill="FFFFFF"/>
        <w:spacing w:before="0" w:beforeAutospacing="0" w:after="600" w:afterAutospacing="0"/>
        <w:rPr>
          <w:color w:val="111C24"/>
        </w:rPr>
      </w:pPr>
      <w:r w:rsidRPr="001E0A0D">
        <w:rPr>
          <w:color w:val="111C24"/>
        </w:rPr>
        <w:t>Plans for software maintenance and a change management process should be in place at this stage to efficiently handle any bugs or enhancement requests that come out of production.</w:t>
      </w:r>
      <w:r>
        <w:rPr>
          <w:color w:val="111C24"/>
        </w:rPr>
        <w:t xml:space="preserve"> </w:t>
      </w:r>
      <w:r w:rsidRPr="001E0A0D">
        <w:rPr>
          <w:color w:val="111C24"/>
        </w:rPr>
        <w:t>Rollback plans and disaster recovery requirements in this phase also help ensure continued customer confidence.</w:t>
      </w:r>
    </w:p>
    <w:p w:rsidR="001E0A0D" w:rsidRPr="001E0A0D" w:rsidRDefault="001E0A0D" w:rsidP="001E0A0D">
      <w:bookmarkStart w:id="0" w:name="_GoBack"/>
      <w:bookmarkEnd w:id="0"/>
    </w:p>
    <w:p w:rsidR="00D15568" w:rsidRDefault="00D15568" w:rsidP="00D15568">
      <w:pPr>
        <w:pStyle w:val="ListParagraph"/>
        <w:tabs>
          <w:tab w:val="left" w:pos="5928"/>
        </w:tabs>
        <w:ind w:left="1080"/>
        <w:rPr>
          <w:rFonts w:ascii="Times New Roman" w:eastAsia="Cambria" w:hAnsi="Times New Roman" w:cs="Times New Roman"/>
          <w:i/>
          <w:sz w:val="24"/>
          <w:szCs w:val="24"/>
        </w:rPr>
      </w:pPr>
    </w:p>
    <w:p w:rsidR="00DB6FA4" w:rsidRDefault="00DB6FA4" w:rsidP="00DB6FA4">
      <w:pPr>
        <w:pStyle w:val="ListParagraph"/>
        <w:tabs>
          <w:tab w:val="left" w:pos="5928"/>
        </w:tabs>
        <w:ind w:left="1080"/>
        <w:rPr>
          <w:rFonts w:ascii="Times New Roman" w:eastAsia="Cambria" w:hAnsi="Times New Roman" w:cs="Times New Roman"/>
          <w:i/>
          <w:sz w:val="24"/>
          <w:szCs w:val="24"/>
        </w:rPr>
      </w:pPr>
    </w:p>
    <w:p w:rsidR="00DB6FA4" w:rsidRPr="00247D7F" w:rsidRDefault="00DB6FA4" w:rsidP="00DB6FA4">
      <w:pPr>
        <w:pStyle w:val="ListParagraph"/>
        <w:tabs>
          <w:tab w:val="left" w:pos="5928"/>
        </w:tabs>
        <w:ind w:left="1080"/>
        <w:rPr>
          <w:rFonts w:ascii="Times New Roman" w:eastAsia="Cambria" w:hAnsi="Times New Roman" w:cs="Times New Roman"/>
          <w:i/>
          <w:sz w:val="24"/>
          <w:szCs w:val="24"/>
        </w:rPr>
      </w:pPr>
    </w:p>
    <w:p w:rsidR="00247D7F" w:rsidRPr="00247D7F" w:rsidRDefault="00247D7F" w:rsidP="00247D7F">
      <w:pPr>
        <w:tabs>
          <w:tab w:val="left" w:pos="5928"/>
        </w:tabs>
        <w:rPr>
          <w:rFonts w:ascii="Cambria" w:eastAsia="Cambria" w:hAnsi="Cambria" w:cs="Cambria"/>
          <w:b/>
          <w:i/>
        </w:rPr>
      </w:pPr>
    </w:p>
    <w:sectPr w:rsidR="00247D7F" w:rsidRPr="0024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B26"/>
    <w:multiLevelType w:val="hybridMultilevel"/>
    <w:tmpl w:val="6C2E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4281"/>
    <w:multiLevelType w:val="hybridMultilevel"/>
    <w:tmpl w:val="04A0EBB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B0B6108"/>
    <w:multiLevelType w:val="multilevel"/>
    <w:tmpl w:val="5CD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76679"/>
    <w:multiLevelType w:val="multilevel"/>
    <w:tmpl w:val="131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F1A69"/>
    <w:multiLevelType w:val="hybridMultilevel"/>
    <w:tmpl w:val="FCB8A5AC"/>
    <w:lvl w:ilvl="0" w:tplc="5296C2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71486"/>
    <w:multiLevelType w:val="hybridMultilevel"/>
    <w:tmpl w:val="147C1F80"/>
    <w:lvl w:ilvl="0" w:tplc="8A7420D6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  <w:i/>
        <w:color w:val="2E74B5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17956"/>
    <w:multiLevelType w:val="hybridMultilevel"/>
    <w:tmpl w:val="4BEE4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492802"/>
    <w:multiLevelType w:val="multilevel"/>
    <w:tmpl w:val="055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975EC"/>
    <w:multiLevelType w:val="hybridMultilevel"/>
    <w:tmpl w:val="2426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D3958"/>
    <w:multiLevelType w:val="hybridMultilevel"/>
    <w:tmpl w:val="415A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AC"/>
    <w:rsid w:val="000A1EDD"/>
    <w:rsid w:val="000B0A7D"/>
    <w:rsid w:val="001E0A0D"/>
    <w:rsid w:val="00247D7F"/>
    <w:rsid w:val="008121AC"/>
    <w:rsid w:val="00A600D9"/>
    <w:rsid w:val="00A64BBF"/>
    <w:rsid w:val="00D15568"/>
    <w:rsid w:val="00D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44E8"/>
  <w15:chartTrackingRefBased/>
  <w15:docId w15:val="{BFC45736-64FB-4B67-8423-78D412CE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1AC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A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64B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1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opsys.com/glossary/what-is-code-re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nopsys.com/blogs/software-security/software-security-group-s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opsys.com/software-integrity/train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EB</dc:creator>
  <cp:keywords/>
  <dc:description/>
  <cp:lastModifiedBy>NaDI EB</cp:lastModifiedBy>
  <cp:revision>2</cp:revision>
  <dcterms:created xsi:type="dcterms:W3CDTF">2023-01-09T18:04:00Z</dcterms:created>
  <dcterms:modified xsi:type="dcterms:W3CDTF">2023-01-10T17:43:00Z</dcterms:modified>
</cp:coreProperties>
</file>