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402EF" w14:textId="77777777" w:rsidR="006E2826" w:rsidRPr="00E75C7E" w:rsidRDefault="006E2826" w:rsidP="005C1673">
      <w:pPr>
        <w:pStyle w:val="berschrift2"/>
        <w:rPr>
          <w:rFonts w:ascii="Times New Roman" w:hAnsi="Times New Roman" w:cs="Times New Roman"/>
        </w:rPr>
      </w:pPr>
    </w:p>
    <w:p w14:paraId="06116916" w14:textId="77777777" w:rsidR="006E2826" w:rsidRPr="006E2826" w:rsidRDefault="006E2826" w:rsidP="006E2826"/>
    <w:p w14:paraId="64F937CC" w14:textId="77777777" w:rsidR="00EB036D" w:rsidRDefault="00EB036D" w:rsidP="005C1673">
      <w:pPr>
        <w:pStyle w:val="berschrift2"/>
        <w:rPr>
          <w:rFonts w:ascii="Times New Roman" w:hAnsi="Times New Roman" w:cs="Times New Roman"/>
          <w:sz w:val="32"/>
          <w:szCs w:val="32"/>
        </w:rPr>
      </w:pPr>
    </w:p>
    <w:p w14:paraId="47DE7FE6" w14:textId="77777777" w:rsidR="00EB036D" w:rsidRDefault="00EB036D" w:rsidP="005C1673">
      <w:pPr>
        <w:pStyle w:val="berschrift2"/>
        <w:rPr>
          <w:rFonts w:ascii="Times New Roman" w:hAnsi="Times New Roman" w:cs="Times New Roman"/>
          <w:sz w:val="32"/>
          <w:szCs w:val="32"/>
        </w:rPr>
      </w:pPr>
    </w:p>
    <w:p w14:paraId="3DDD7EE2" w14:textId="77777777" w:rsidR="009B3232" w:rsidRPr="002D56D6" w:rsidRDefault="005C1673" w:rsidP="005C1673">
      <w:pPr>
        <w:pStyle w:val="berschrift2"/>
        <w:rPr>
          <w:rFonts w:ascii="Times New Roman" w:hAnsi="Times New Roman" w:cs="Times New Roman"/>
          <w:sz w:val="32"/>
          <w:szCs w:val="32"/>
        </w:rPr>
      </w:pPr>
      <w:r w:rsidRPr="002D56D6">
        <w:rPr>
          <w:rFonts w:ascii="Times New Roman" w:hAnsi="Times New Roman" w:cs="Times New Roman"/>
          <w:sz w:val="32"/>
          <w:szCs w:val="32"/>
        </w:rPr>
        <w:t xml:space="preserve">Kommunikationsdiagramm </w:t>
      </w:r>
    </w:p>
    <w:p w14:paraId="75598641" w14:textId="77777777" w:rsidR="005C1673" w:rsidRDefault="005C1673" w:rsidP="005C1673"/>
    <w:p w14:paraId="068069DF" w14:textId="77777777" w:rsidR="00F24F53" w:rsidRDefault="004E1291" w:rsidP="005C1673">
      <w:r>
        <w:rPr>
          <w:noProof/>
          <w:lang w:eastAsia="de-DE"/>
        </w:rPr>
        <w:drawing>
          <wp:inline distT="0" distB="0" distL="0" distR="0" wp14:anchorId="64A4995C" wp14:editId="199C508A">
            <wp:extent cx="5760720" cy="4671695"/>
            <wp:effectExtent l="228600" t="228600" r="220980" b="22415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S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6716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76A460A" w14:textId="77777777" w:rsidR="00F24F53" w:rsidRPr="005C1673" w:rsidRDefault="00F24F53" w:rsidP="005C1673"/>
    <w:p w14:paraId="130D9FB0" w14:textId="77777777" w:rsidR="00A35703" w:rsidRDefault="00A35703" w:rsidP="002642A6"/>
    <w:p w14:paraId="0CB3E34E" w14:textId="77777777" w:rsidR="00A35703" w:rsidRPr="002642A6" w:rsidRDefault="002642A6" w:rsidP="002642A6">
      <w:pPr>
        <w:rPr>
          <w:rFonts w:ascii="Times New Roman" w:hAnsi="Times New Roman" w:cs="Times New Roman"/>
          <w:sz w:val="20"/>
          <w:szCs w:val="20"/>
        </w:rPr>
      </w:pPr>
      <w:r w:rsidRPr="002642A6">
        <w:rPr>
          <w:rFonts w:ascii="Times New Roman" w:hAnsi="Times New Roman" w:cs="Times New Roman"/>
          <w:sz w:val="20"/>
          <w:szCs w:val="20"/>
        </w:rPr>
        <w:t>Durch die Beschreibung des Diagramms möchten wir nochmal das FIFO-Prinzip verdeutlichen, da es aus dem Diagramm nicht deutlich wird. Wenn man vom ersten Producer ausgeht, so kann man es wie folgt beschreiben: Der Mutex wird gelockt, ein Zeichen wird in den Ringbuffer beschrieben, dananach wird der Mutex wieder freigeschaltet für den nächsten Producer. Das gleiche Prinzip verwendet Producer_2. Anschließend kann der Consumer den Mutext locken und ein Zeichen aus dem Ringbuffer auslesen. Nach diesem Verfahren, ist der Ringbuffer wieder frei für nächste Zeichen, die reingeschrieben werden. Mit Controll können wir bestimmen, zur welcher Zeit ein Thread blockiert werden soll und wann nicht. Des Weiteren ist man in der Lage alle Threads zu canceln und das Programm zu beenden.</w:t>
      </w:r>
    </w:p>
    <w:p w14:paraId="6C23DBEF" w14:textId="77777777" w:rsidR="00A35703" w:rsidRPr="002642A6" w:rsidRDefault="00A35703" w:rsidP="005C1673">
      <w:pPr>
        <w:pStyle w:val="berschrift2"/>
        <w:rPr>
          <w:rFonts w:ascii="Times New Roman" w:hAnsi="Times New Roman" w:cs="Times New Roman"/>
          <w:sz w:val="32"/>
          <w:szCs w:val="32"/>
        </w:rPr>
      </w:pPr>
    </w:p>
    <w:p w14:paraId="36B94D4C" w14:textId="77777777" w:rsidR="00A35703" w:rsidRPr="002642A6" w:rsidRDefault="00A35703" w:rsidP="005C1673">
      <w:pPr>
        <w:pStyle w:val="berschrift2"/>
        <w:rPr>
          <w:rFonts w:ascii="Times New Roman" w:hAnsi="Times New Roman" w:cs="Times New Roman"/>
          <w:sz w:val="32"/>
          <w:szCs w:val="32"/>
        </w:rPr>
      </w:pPr>
    </w:p>
    <w:p w14:paraId="7DD71E9E" w14:textId="77777777" w:rsidR="00A35703" w:rsidRPr="002642A6" w:rsidRDefault="00A35703" w:rsidP="005C1673">
      <w:pPr>
        <w:pStyle w:val="berschrift2"/>
        <w:rPr>
          <w:rFonts w:ascii="Times New Roman" w:hAnsi="Times New Roman" w:cs="Times New Roman"/>
          <w:sz w:val="32"/>
          <w:szCs w:val="32"/>
        </w:rPr>
      </w:pPr>
    </w:p>
    <w:p w14:paraId="40BE9493" w14:textId="77777777" w:rsidR="00A35703" w:rsidRPr="002642A6" w:rsidRDefault="00A35703" w:rsidP="005C1673">
      <w:pPr>
        <w:pStyle w:val="berschrift2"/>
        <w:rPr>
          <w:rFonts w:ascii="Times New Roman" w:hAnsi="Times New Roman" w:cs="Times New Roman"/>
          <w:sz w:val="32"/>
          <w:szCs w:val="32"/>
        </w:rPr>
      </w:pPr>
    </w:p>
    <w:p w14:paraId="6A56AAEF" w14:textId="77777777" w:rsidR="00A35703" w:rsidRPr="002642A6" w:rsidRDefault="00A35703" w:rsidP="00A35703"/>
    <w:p w14:paraId="19E8835F" w14:textId="77777777" w:rsidR="005C1673" w:rsidRPr="002642A6" w:rsidRDefault="005C1673" w:rsidP="005C1673">
      <w:pPr>
        <w:pStyle w:val="berschrift2"/>
        <w:rPr>
          <w:rFonts w:ascii="Times New Roman" w:hAnsi="Times New Roman" w:cs="Times New Roman"/>
          <w:sz w:val="32"/>
          <w:szCs w:val="32"/>
          <w:lang w:val="en-US"/>
        </w:rPr>
      </w:pPr>
      <w:r w:rsidRPr="002642A6">
        <w:rPr>
          <w:rFonts w:ascii="Times New Roman" w:hAnsi="Times New Roman" w:cs="Times New Roman"/>
          <w:sz w:val="32"/>
          <w:szCs w:val="32"/>
          <w:lang w:val="en-US"/>
        </w:rPr>
        <w:t>Tabelle</w:t>
      </w:r>
    </w:p>
    <w:p w14:paraId="0804803F" w14:textId="77777777" w:rsidR="00F60E70" w:rsidRPr="002642A6" w:rsidRDefault="00F60E70" w:rsidP="00092A47">
      <w:pPr>
        <w:rPr>
          <w:lang w:val="en-US"/>
        </w:rPr>
      </w:pPr>
      <w:r w:rsidRPr="002642A6">
        <w:rPr>
          <w:lang w:val="en-US"/>
        </w:rPr>
        <w:tab/>
      </w:r>
      <w:r w:rsidRPr="002642A6">
        <w:rPr>
          <w:lang w:val="en-US"/>
        </w:rPr>
        <w:tab/>
      </w:r>
      <w:r w:rsidRPr="002642A6">
        <w:rPr>
          <w:lang w:val="en-US"/>
        </w:rPr>
        <w:tab/>
      </w:r>
      <w:r w:rsidRPr="002642A6">
        <w:rPr>
          <w:lang w:val="en-US"/>
        </w:rPr>
        <w:tab/>
      </w:r>
      <w:r w:rsidRPr="002642A6">
        <w:rPr>
          <w:lang w:val="en-US"/>
        </w:rPr>
        <w:tab/>
      </w:r>
      <w:r w:rsidRPr="002642A6">
        <w:rPr>
          <w:lang w:val="en-US"/>
        </w:rPr>
        <w:tab/>
      </w:r>
      <w:r w:rsidRPr="002642A6">
        <w:rPr>
          <w:lang w:val="en-US"/>
        </w:rPr>
        <w:tab/>
      </w:r>
    </w:p>
    <w:tbl>
      <w:tblPr>
        <w:tblStyle w:val="Gitternetztabelle5dunkelAkzent1"/>
        <w:tblW w:w="0" w:type="auto"/>
        <w:tblLook w:val="04A0" w:firstRow="1" w:lastRow="0" w:firstColumn="1" w:lastColumn="0" w:noHBand="0" w:noVBand="1"/>
      </w:tblPr>
      <w:tblGrid>
        <w:gridCol w:w="3020"/>
        <w:gridCol w:w="2362"/>
        <w:gridCol w:w="659"/>
        <w:gridCol w:w="3021"/>
      </w:tblGrid>
      <w:tr w:rsidR="005A43DB" w:rsidRPr="002642A6" w14:paraId="3FEA970A" w14:textId="77777777" w:rsidTr="005A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B8B539" w14:textId="77777777" w:rsidR="005A43DB" w:rsidRPr="0007638C" w:rsidRDefault="005A43DB" w:rsidP="00092A47">
            <w:pPr>
              <w:rPr>
                <w:rFonts w:ascii="Times New Roman" w:hAnsi="Times New Roman" w:cs="Times New Roman"/>
                <w:sz w:val="20"/>
                <w:szCs w:val="20"/>
                <w:lang w:val="en-US"/>
              </w:rPr>
            </w:pPr>
          </w:p>
        </w:tc>
        <w:tc>
          <w:tcPr>
            <w:tcW w:w="2362" w:type="dxa"/>
          </w:tcPr>
          <w:p w14:paraId="5C0D185B" w14:textId="77777777" w:rsidR="005A43DB" w:rsidRPr="0007638C" w:rsidRDefault="005A43DB" w:rsidP="00092A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c>
          <w:tcPr>
            <w:tcW w:w="3680" w:type="dxa"/>
            <w:gridSpan w:val="2"/>
          </w:tcPr>
          <w:p w14:paraId="7DE75A9B" w14:textId="77777777" w:rsidR="005A43DB" w:rsidRDefault="005A43DB" w:rsidP="005A4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7638C">
              <w:rPr>
                <w:rFonts w:ascii="Times New Roman" w:hAnsi="Times New Roman" w:cs="Times New Roman"/>
                <w:sz w:val="20"/>
                <w:szCs w:val="20"/>
                <w:lang w:val="en-US"/>
              </w:rPr>
              <w:t>Rb_mutex</w:t>
            </w:r>
          </w:p>
          <w:p w14:paraId="7D6C544A" w14:textId="4D1ADD0D" w:rsidR="0036442F" w:rsidRPr="0007638C" w:rsidRDefault="0036442F" w:rsidP="005A4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Ctrl_mutex</w:t>
            </w:r>
            <w:bookmarkStart w:id="0" w:name="_GoBack"/>
            <w:bookmarkEnd w:id="0"/>
          </w:p>
        </w:tc>
      </w:tr>
      <w:tr w:rsidR="005A43DB" w:rsidRPr="002642A6" w14:paraId="4E61A7EF" w14:textId="77777777" w:rsidTr="005A43DB">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020" w:type="dxa"/>
          </w:tcPr>
          <w:p w14:paraId="25B133B9" w14:textId="77777777" w:rsidR="005A43DB" w:rsidRPr="0007638C" w:rsidRDefault="005A43DB" w:rsidP="00092A47">
            <w:pPr>
              <w:rPr>
                <w:rFonts w:ascii="Times New Roman" w:hAnsi="Times New Roman" w:cs="Times New Roman"/>
                <w:sz w:val="20"/>
                <w:szCs w:val="20"/>
                <w:lang w:val="en-US"/>
              </w:rPr>
            </w:pPr>
            <w:r w:rsidRPr="0007638C">
              <w:rPr>
                <w:rFonts w:ascii="Times New Roman" w:hAnsi="Times New Roman" w:cs="Times New Roman"/>
                <w:sz w:val="20"/>
                <w:szCs w:val="20"/>
                <w:lang w:val="en-US"/>
              </w:rPr>
              <w:t>Condition_Var and Entry_Condition</w:t>
            </w:r>
          </w:p>
        </w:tc>
        <w:tc>
          <w:tcPr>
            <w:tcW w:w="3021" w:type="dxa"/>
            <w:gridSpan w:val="2"/>
          </w:tcPr>
          <w:p w14:paraId="1A1A18ED" w14:textId="77777777" w:rsidR="005A43DB" w:rsidRPr="0007638C" w:rsidRDefault="005A43DB" w:rsidP="005A43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07638C">
              <w:rPr>
                <w:rFonts w:ascii="Times New Roman" w:hAnsi="Times New Roman" w:cs="Times New Roman"/>
                <w:sz w:val="20"/>
                <w:szCs w:val="20"/>
                <w:lang w:val="en-US"/>
              </w:rPr>
              <w:t>CVs</w:t>
            </w:r>
          </w:p>
        </w:tc>
        <w:tc>
          <w:tcPr>
            <w:tcW w:w="3021" w:type="dxa"/>
          </w:tcPr>
          <w:p w14:paraId="763AF1F8" w14:textId="77777777" w:rsidR="005A43DB" w:rsidRPr="0007638C" w:rsidRDefault="005A43DB" w:rsidP="005A43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07638C">
              <w:rPr>
                <w:rFonts w:ascii="Times New Roman" w:hAnsi="Times New Roman" w:cs="Times New Roman"/>
                <w:sz w:val="20"/>
                <w:szCs w:val="20"/>
                <w:lang w:val="en-US"/>
              </w:rPr>
              <w:t>ECs</w:t>
            </w:r>
          </w:p>
        </w:tc>
      </w:tr>
      <w:tr w:rsidR="005A43DB" w:rsidRPr="00082FB0" w14:paraId="23EC0B33" w14:textId="77777777" w:rsidTr="005A43DB">
        <w:tc>
          <w:tcPr>
            <w:cnfStyle w:val="001000000000" w:firstRow="0" w:lastRow="0" w:firstColumn="1" w:lastColumn="0" w:oddVBand="0" w:evenVBand="0" w:oddHBand="0" w:evenHBand="0" w:firstRowFirstColumn="0" w:firstRowLastColumn="0" w:lastRowFirstColumn="0" w:lastRowLastColumn="0"/>
            <w:tcW w:w="3020" w:type="dxa"/>
          </w:tcPr>
          <w:p w14:paraId="13746AF2" w14:textId="77777777" w:rsidR="005A43DB" w:rsidRDefault="005A43DB" w:rsidP="00092A47">
            <w:pPr>
              <w:rPr>
                <w:lang w:val="en-US"/>
              </w:rPr>
            </w:pPr>
          </w:p>
        </w:tc>
        <w:tc>
          <w:tcPr>
            <w:tcW w:w="3021" w:type="dxa"/>
            <w:gridSpan w:val="2"/>
          </w:tcPr>
          <w:p w14:paraId="743787B3" w14:textId="77777777" w:rsidR="005A43DB" w:rsidRPr="0007638C" w:rsidRDefault="005A43DB"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7638C">
              <w:rPr>
                <w:rFonts w:ascii="Times New Roman" w:hAnsi="Times New Roman" w:cs="Times New Roman"/>
                <w:sz w:val="20"/>
                <w:szCs w:val="20"/>
                <w:lang w:val="en-US"/>
              </w:rPr>
              <w:t>not_empty</w:t>
            </w:r>
          </w:p>
          <w:p w14:paraId="115DCA4D" w14:textId="77777777" w:rsidR="005A43DB" w:rsidRPr="0007638C" w:rsidRDefault="005A43DB"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7638C">
              <w:rPr>
                <w:rFonts w:ascii="Times New Roman" w:hAnsi="Times New Roman" w:cs="Times New Roman"/>
                <w:sz w:val="20"/>
                <w:szCs w:val="20"/>
                <w:lang w:val="en-US"/>
              </w:rPr>
              <w:t>not_full</w:t>
            </w:r>
          </w:p>
          <w:p w14:paraId="5626B194" w14:textId="77777777" w:rsidR="005A43DB" w:rsidRDefault="001031A2"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read_condvar</w:t>
            </w:r>
          </w:p>
          <w:p w14:paraId="25777127" w14:textId="77777777" w:rsidR="001613CE" w:rsidRDefault="001613CE"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proc1_signal</w:t>
            </w:r>
          </w:p>
          <w:p w14:paraId="723CBEB4" w14:textId="77777777" w:rsidR="001613CE" w:rsidRDefault="001613CE" w:rsidP="00092A47">
            <w:pPr>
              <w:cnfStyle w:val="000000000000" w:firstRow="0" w:lastRow="0" w:firstColumn="0" w:lastColumn="0" w:oddVBand="0" w:evenVBand="0" w:oddHBand="0" w:evenHBand="0" w:firstRowFirstColumn="0" w:firstRowLastColumn="0" w:lastRowFirstColumn="0" w:lastRowLastColumn="0"/>
              <w:rPr>
                <w:lang w:val="en-US"/>
              </w:rPr>
            </w:pPr>
            <w:r>
              <w:rPr>
                <w:rFonts w:ascii="Times New Roman" w:hAnsi="Times New Roman" w:cs="Times New Roman"/>
                <w:sz w:val="20"/>
                <w:szCs w:val="20"/>
                <w:lang w:val="en-US"/>
              </w:rPr>
              <w:t>proc2_signal</w:t>
            </w:r>
          </w:p>
        </w:tc>
        <w:tc>
          <w:tcPr>
            <w:tcW w:w="3021" w:type="dxa"/>
          </w:tcPr>
          <w:p w14:paraId="1F6D01EB" w14:textId="77777777" w:rsidR="005A43DB" w:rsidRPr="0007638C" w:rsidRDefault="005A43DB"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7638C">
              <w:rPr>
                <w:rFonts w:ascii="Times New Roman" w:hAnsi="Times New Roman" w:cs="Times New Roman"/>
                <w:sz w:val="20"/>
                <w:szCs w:val="20"/>
                <w:lang w:val="en-US"/>
              </w:rPr>
              <w:t>count  != 0</w:t>
            </w:r>
          </w:p>
          <w:p w14:paraId="33EF5808" w14:textId="77777777" w:rsidR="005A43DB" w:rsidRPr="0007638C" w:rsidRDefault="005A43DB"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7638C">
              <w:rPr>
                <w:rFonts w:ascii="Times New Roman" w:hAnsi="Times New Roman" w:cs="Times New Roman"/>
                <w:sz w:val="20"/>
                <w:szCs w:val="20"/>
                <w:lang w:val="en-US"/>
              </w:rPr>
              <w:t>count &lt;= MAX</w:t>
            </w:r>
          </w:p>
          <w:p w14:paraId="00110593" w14:textId="77777777" w:rsidR="005A43DB" w:rsidRDefault="00082FB0"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consumer_stop == 1</w:t>
            </w:r>
          </w:p>
          <w:p w14:paraId="280F83A3" w14:textId="77777777" w:rsidR="00082FB0" w:rsidRPr="00082FB0" w:rsidRDefault="001B0772"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p1_stop == 1</w:t>
            </w:r>
          </w:p>
          <w:p w14:paraId="7639D6A2" w14:textId="77777777" w:rsidR="00082FB0" w:rsidRPr="00082FB0" w:rsidRDefault="00EB0107"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p2_stop == 1</w:t>
            </w:r>
          </w:p>
        </w:tc>
      </w:tr>
      <w:tr w:rsidR="005A43DB" w14:paraId="6F4CB62F" w14:textId="77777777" w:rsidTr="005A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76713B" w14:textId="77777777" w:rsidR="005A43DB" w:rsidRPr="0007638C" w:rsidRDefault="009D4BEC" w:rsidP="00092A47">
            <w:pPr>
              <w:rPr>
                <w:rFonts w:ascii="Times New Roman" w:hAnsi="Times New Roman" w:cs="Times New Roman"/>
                <w:sz w:val="20"/>
                <w:szCs w:val="20"/>
                <w:lang w:val="en-US"/>
              </w:rPr>
            </w:pPr>
            <w:r w:rsidRPr="0007638C">
              <w:rPr>
                <w:rFonts w:ascii="Times New Roman" w:hAnsi="Times New Roman" w:cs="Times New Roman"/>
                <w:sz w:val="20"/>
                <w:szCs w:val="20"/>
                <w:lang w:val="en-US"/>
              </w:rPr>
              <w:t>Threads</w:t>
            </w:r>
          </w:p>
        </w:tc>
        <w:tc>
          <w:tcPr>
            <w:tcW w:w="3021" w:type="dxa"/>
            <w:gridSpan w:val="2"/>
          </w:tcPr>
          <w:p w14:paraId="27E2A5C6" w14:textId="77777777" w:rsidR="005A43DB" w:rsidRPr="00CE005C" w:rsidRDefault="0039345D" w:rsidP="00092A4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E005C">
              <w:rPr>
                <w:sz w:val="20"/>
                <w:szCs w:val="20"/>
                <w:lang w:val="en-US"/>
              </w:rPr>
              <w:t>producer_1</w:t>
            </w:r>
          </w:p>
          <w:p w14:paraId="3CFE5F64" w14:textId="77777777" w:rsidR="0039345D" w:rsidRPr="00CE005C" w:rsidRDefault="0039345D" w:rsidP="00092A4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E005C">
              <w:rPr>
                <w:sz w:val="20"/>
                <w:szCs w:val="20"/>
                <w:lang w:val="en-US"/>
              </w:rPr>
              <w:t>producer_2</w:t>
            </w:r>
          </w:p>
          <w:p w14:paraId="059E5D98" w14:textId="77777777" w:rsidR="0039345D" w:rsidRDefault="0039345D" w:rsidP="00092A47">
            <w:pPr>
              <w:cnfStyle w:val="000000100000" w:firstRow="0" w:lastRow="0" w:firstColumn="0" w:lastColumn="0" w:oddVBand="0" w:evenVBand="0" w:oddHBand="1" w:evenHBand="0" w:firstRowFirstColumn="0" w:firstRowLastColumn="0" w:lastRowFirstColumn="0" w:lastRowLastColumn="0"/>
              <w:rPr>
                <w:lang w:val="en-US"/>
              </w:rPr>
            </w:pPr>
            <w:r w:rsidRPr="00CE005C">
              <w:rPr>
                <w:sz w:val="20"/>
                <w:szCs w:val="20"/>
                <w:lang w:val="en-US"/>
              </w:rPr>
              <w:t>consumer</w:t>
            </w:r>
          </w:p>
        </w:tc>
        <w:tc>
          <w:tcPr>
            <w:tcW w:w="3021" w:type="dxa"/>
          </w:tcPr>
          <w:p w14:paraId="277930AA" w14:textId="77777777" w:rsidR="005A43DB" w:rsidRDefault="005A43DB" w:rsidP="00092A47">
            <w:pPr>
              <w:cnfStyle w:val="000000100000" w:firstRow="0" w:lastRow="0" w:firstColumn="0" w:lastColumn="0" w:oddVBand="0" w:evenVBand="0" w:oddHBand="1" w:evenHBand="0" w:firstRowFirstColumn="0" w:firstRowLastColumn="0" w:lastRowFirstColumn="0" w:lastRowLastColumn="0"/>
              <w:rPr>
                <w:lang w:val="en-US"/>
              </w:rPr>
            </w:pPr>
          </w:p>
        </w:tc>
      </w:tr>
      <w:tr w:rsidR="005A43DB" w14:paraId="4B6D8041" w14:textId="77777777" w:rsidTr="005A43DB">
        <w:tc>
          <w:tcPr>
            <w:cnfStyle w:val="001000000000" w:firstRow="0" w:lastRow="0" w:firstColumn="1" w:lastColumn="0" w:oddVBand="0" w:evenVBand="0" w:oddHBand="0" w:evenHBand="0" w:firstRowFirstColumn="0" w:firstRowLastColumn="0" w:lastRowFirstColumn="0" w:lastRowLastColumn="0"/>
            <w:tcW w:w="3020" w:type="dxa"/>
          </w:tcPr>
          <w:p w14:paraId="6CF60D67" w14:textId="77777777" w:rsidR="005A43DB" w:rsidRPr="00D536C5" w:rsidRDefault="00D536C5" w:rsidP="00092A47">
            <w:pPr>
              <w:rPr>
                <w:rFonts w:ascii="Times New Roman" w:hAnsi="Times New Roman" w:cs="Times New Roman"/>
                <w:lang w:val="en-US"/>
              </w:rPr>
            </w:pPr>
            <w:r w:rsidRPr="00D536C5">
              <w:rPr>
                <w:rFonts w:ascii="Times New Roman" w:hAnsi="Times New Roman" w:cs="Times New Roman"/>
                <w:lang w:val="en-US"/>
              </w:rPr>
              <w:t>Test auf die Funktionalität</w:t>
            </w:r>
          </w:p>
        </w:tc>
        <w:tc>
          <w:tcPr>
            <w:tcW w:w="3021" w:type="dxa"/>
            <w:gridSpan w:val="2"/>
          </w:tcPr>
          <w:p w14:paraId="366D0AA6" w14:textId="77777777" w:rsidR="005A43DB" w:rsidRPr="003A11C7" w:rsidRDefault="00DA08E3"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11C7">
              <w:rPr>
                <w:rFonts w:ascii="Times New Roman" w:hAnsi="Times New Roman" w:cs="Times New Roman"/>
                <w:sz w:val="20"/>
                <w:szCs w:val="20"/>
              </w:rPr>
              <w:t>-</w:t>
            </w:r>
            <w:r w:rsidR="00D536C5" w:rsidRPr="003A11C7">
              <w:rPr>
                <w:rFonts w:ascii="Times New Roman" w:hAnsi="Times New Roman" w:cs="Times New Roman"/>
                <w:sz w:val="20"/>
                <w:szCs w:val="20"/>
              </w:rPr>
              <w:t xml:space="preserve">Wenn der producer_1 schreibt muss producer_2 in blocked gehen. </w:t>
            </w:r>
          </w:p>
          <w:p w14:paraId="103E613E" w14:textId="77777777" w:rsidR="00D536C5" w:rsidRDefault="00DA08E3"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11C7">
              <w:rPr>
                <w:rFonts w:ascii="Times New Roman" w:hAnsi="Times New Roman" w:cs="Times New Roman"/>
                <w:sz w:val="20"/>
                <w:szCs w:val="20"/>
              </w:rPr>
              <w:t>-</w:t>
            </w:r>
            <w:r w:rsidR="00F60C50">
              <w:rPr>
                <w:rFonts w:ascii="Times New Roman" w:hAnsi="Times New Roman" w:cs="Times New Roman"/>
                <w:sz w:val="20"/>
                <w:szCs w:val="20"/>
              </w:rPr>
              <w:t>Das G</w:t>
            </w:r>
            <w:r w:rsidR="00D536C5" w:rsidRPr="003A11C7">
              <w:rPr>
                <w:rFonts w:ascii="Times New Roman" w:hAnsi="Times New Roman" w:cs="Times New Roman"/>
                <w:sz w:val="20"/>
                <w:szCs w:val="20"/>
              </w:rPr>
              <w:t>leiche Verhalten passiert mit dem producer_2.</w:t>
            </w:r>
          </w:p>
          <w:p w14:paraId="44254052" w14:textId="77777777" w:rsidR="003A11C7" w:rsidRDefault="003A11C7"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-Wenn der Ringbuffer voll ist, sollen beide producer</w:t>
            </w:r>
            <w:r w:rsidR="001F1997">
              <w:rPr>
                <w:rFonts w:ascii="Times New Roman" w:hAnsi="Times New Roman" w:cs="Times New Roman"/>
                <w:sz w:val="20"/>
                <w:szCs w:val="20"/>
              </w:rPr>
              <w:t>1 und 2</w:t>
            </w:r>
            <w:r>
              <w:rPr>
                <w:rFonts w:ascii="Times New Roman" w:hAnsi="Times New Roman" w:cs="Times New Roman"/>
                <w:sz w:val="20"/>
                <w:szCs w:val="20"/>
              </w:rPr>
              <w:t xml:space="preserve"> blockieren.</w:t>
            </w:r>
          </w:p>
          <w:p w14:paraId="6421577D" w14:textId="1E4CA875" w:rsidR="00FB1703" w:rsidRDefault="00FB1703"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0036442F">
              <w:rPr>
                <w:rFonts w:ascii="Times New Roman" w:hAnsi="Times New Roman" w:cs="Times New Roman"/>
                <w:sz w:val="20"/>
                <w:szCs w:val="20"/>
              </w:rPr>
              <w:t>Wenn beide producer blockieren, kann der consumer schreiben.</w:t>
            </w:r>
          </w:p>
          <w:p w14:paraId="6E263E1C" w14:textId="77777777" w:rsidR="003A11C7" w:rsidRDefault="005A5165"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5165">
              <w:rPr>
                <w:rFonts w:ascii="Times New Roman" w:hAnsi="Times New Roman" w:cs="Times New Roman"/>
                <w:sz w:val="20"/>
                <w:szCs w:val="20"/>
              </w:rPr>
              <w:t>-Wenn der Ringbuffer voll ist muss consumer ein Zeichen rauspicken und entweder producer1 o 2 aus dem blocked-Zustand wieder rausnehmen.</w:t>
            </w:r>
          </w:p>
          <w:p w14:paraId="4C29A0FF" w14:textId="77777777" w:rsidR="005A5165" w:rsidRDefault="005A5165"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-Wenn der Ringbuffer leer ist ist der consumer auf blocked zu schalten.</w:t>
            </w:r>
          </w:p>
          <w:p w14:paraId="741234F8" w14:textId="77777777" w:rsidR="001C313C" w:rsidRPr="005A5165" w:rsidRDefault="00E33759" w:rsidP="00092A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001C313C">
              <w:rPr>
                <w:rFonts w:ascii="Times New Roman" w:hAnsi="Times New Roman" w:cs="Times New Roman"/>
                <w:sz w:val="20"/>
                <w:szCs w:val="20"/>
              </w:rPr>
              <w:t>Wenn der Ringbuffer nicht leer ist, muss entweder producer 1 oder 2 den consumer aus dem blocked Zustand rausholen, damit der comsumer ein Zeichen aus dem Ringbuffer rausnehmen kann.</w:t>
            </w:r>
          </w:p>
        </w:tc>
        <w:tc>
          <w:tcPr>
            <w:tcW w:w="3021" w:type="dxa"/>
          </w:tcPr>
          <w:p w14:paraId="7987023B" w14:textId="77777777" w:rsidR="005A43DB" w:rsidRPr="00D536C5" w:rsidRDefault="005A43DB" w:rsidP="00092A47">
            <w:pPr>
              <w:cnfStyle w:val="000000000000" w:firstRow="0" w:lastRow="0" w:firstColumn="0" w:lastColumn="0" w:oddVBand="0" w:evenVBand="0" w:oddHBand="0" w:evenHBand="0" w:firstRowFirstColumn="0" w:firstRowLastColumn="0" w:lastRowFirstColumn="0" w:lastRowLastColumn="0"/>
            </w:pPr>
          </w:p>
        </w:tc>
      </w:tr>
      <w:tr w:rsidR="005A43DB" w14:paraId="19C9EC5F" w14:textId="77777777" w:rsidTr="005A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2DE09F7" w14:textId="77777777" w:rsidR="005A43DB" w:rsidRPr="00D536C5" w:rsidRDefault="005A43DB" w:rsidP="00092A47"/>
        </w:tc>
        <w:tc>
          <w:tcPr>
            <w:tcW w:w="3021" w:type="dxa"/>
            <w:gridSpan w:val="2"/>
          </w:tcPr>
          <w:p w14:paraId="5B312617" w14:textId="77777777" w:rsidR="005A43DB" w:rsidRPr="00D536C5" w:rsidRDefault="005A43DB" w:rsidP="00092A47">
            <w:pPr>
              <w:cnfStyle w:val="000000100000" w:firstRow="0" w:lastRow="0" w:firstColumn="0" w:lastColumn="0" w:oddVBand="0" w:evenVBand="0" w:oddHBand="1" w:evenHBand="0" w:firstRowFirstColumn="0" w:firstRowLastColumn="0" w:lastRowFirstColumn="0" w:lastRowLastColumn="0"/>
            </w:pPr>
          </w:p>
        </w:tc>
        <w:tc>
          <w:tcPr>
            <w:tcW w:w="3021" w:type="dxa"/>
          </w:tcPr>
          <w:p w14:paraId="078F26A3" w14:textId="77777777" w:rsidR="005A43DB" w:rsidRPr="00D536C5" w:rsidRDefault="005A43DB" w:rsidP="00092A47">
            <w:pPr>
              <w:cnfStyle w:val="000000100000" w:firstRow="0" w:lastRow="0" w:firstColumn="0" w:lastColumn="0" w:oddVBand="0" w:evenVBand="0" w:oddHBand="1" w:evenHBand="0" w:firstRowFirstColumn="0" w:firstRowLastColumn="0" w:lastRowFirstColumn="0" w:lastRowLastColumn="0"/>
            </w:pPr>
          </w:p>
        </w:tc>
      </w:tr>
    </w:tbl>
    <w:p w14:paraId="727DB1FB" w14:textId="77777777" w:rsidR="00092A47" w:rsidRPr="00D536C5" w:rsidRDefault="00092A47" w:rsidP="00092A47"/>
    <w:p w14:paraId="5B21D03C" w14:textId="77777777" w:rsidR="005C1673" w:rsidRPr="00D536C5" w:rsidRDefault="005C1673" w:rsidP="005C1673"/>
    <w:p w14:paraId="3B3E76EC" w14:textId="77777777" w:rsidR="004D0B96" w:rsidRDefault="004D0B96" w:rsidP="005C1673">
      <w:pPr>
        <w:pStyle w:val="berschrift2"/>
        <w:rPr>
          <w:rFonts w:ascii="Times New Roman" w:hAnsi="Times New Roman" w:cs="Times New Roman"/>
          <w:sz w:val="32"/>
          <w:szCs w:val="32"/>
        </w:rPr>
      </w:pPr>
    </w:p>
    <w:p w14:paraId="66650F81" w14:textId="77777777" w:rsidR="004D0B96" w:rsidRDefault="004D0B96" w:rsidP="005C1673">
      <w:pPr>
        <w:pStyle w:val="berschrift2"/>
        <w:rPr>
          <w:rFonts w:ascii="Times New Roman" w:hAnsi="Times New Roman" w:cs="Times New Roman"/>
          <w:sz w:val="32"/>
          <w:szCs w:val="32"/>
        </w:rPr>
      </w:pPr>
    </w:p>
    <w:p w14:paraId="4E10A48D" w14:textId="77777777" w:rsidR="004D0B96" w:rsidRDefault="004D0B96" w:rsidP="004D0B96"/>
    <w:p w14:paraId="6F858325" w14:textId="77777777" w:rsidR="004D0B96" w:rsidRPr="004D0B96" w:rsidRDefault="004D0B96" w:rsidP="004D0B96"/>
    <w:p w14:paraId="70051F0B" w14:textId="77777777" w:rsidR="005C1673" w:rsidRPr="00274188" w:rsidRDefault="005C1673" w:rsidP="005C1673">
      <w:pPr>
        <w:pStyle w:val="berschrift2"/>
        <w:rPr>
          <w:rFonts w:ascii="Times New Roman" w:hAnsi="Times New Roman" w:cs="Times New Roman"/>
          <w:sz w:val="32"/>
          <w:szCs w:val="32"/>
        </w:rPr>
      </w:pPr>
      <w:r w:rsidRPr="00274188">
        <w:rPr>
          <w:rFonts w:ascii="Times New Roman" w:hAnsi="Times New Roman" w:cs="Times New Roman"/>
          <w:sz w:val="32"/>
          <w:szCs w:val="32"/>
        </w:rPr>
        <w:lastRenderedPageBreak/>
        <w:t>Pointer-Semantik</w:t>
      </w:r>
    </w:p>
    <w:p w14:paraId="0F84EBE6" w14:textId="77777777" w:rsidR="005C1673" w:rsidRDefault="005C1673" w:rsidP="005C1673"/>
    <w:p w14:paraId="795A969D" w14:textId="77777777" w:rsidR="002D56D6" w:rsidRPr="0007638C" w:rsidRDefault="00092A47" w:rsidP="002D56D6">
      <w:pPr>
        <w:spacing w:after="0"/>
        <w:rPr>
          <w:rFonts w:ascii="Times New Roman" w:hAnsi="Times New Roman" w:cs="Times New Roman"/>
          <w:sz w:val="20"/>
          <w:szCs w:val="20"/>
        </w:rPr>
      </w:pPr>
      <w:r w:rsidRPr="0007638C">
        <w:rPr>
          <w:rFonts w:ascii="Times New Roman" w:hAnsi="Times New Roman" w:cs="Times New Roman"/>
          <w:sz w:val="20"/>
          <w:szCs w:val="20"/>
        </w:rPr>
        <w:t xml:space="preserve">Pointer des Buffers sind p_in und p_out. </w:t>
      </w:r>
    </w:p>
    <w:p w14:paraId="235110DA" w14:textId="77777777" w:rsidR="002D56D6" w:rsidRDefault="00B75320" w:rsidP="002D56D6">
      <w:pPr>
        <w:spacing w:after="0"/>
        <w:rPr>
          <w:rFonts w:ascii="Times New Roman" w:hAnsi="Times New Roman" w:cs="Times New Roman"/>
          <w:sz w:val="20"/>
          <w:szCs w:val="20"/>
        </w:rPr>
      </w:pPr>
      <w:r>
        <w:rPr>
          <w:rFonts w:ascii="Times New Roman" w:hAnsi="Times New Roman" w:cs="Times New Roman"/>
          <w:sz w:val="20"/>
          <w:szCs w:val="20"/>
        </w:rPr>
        <w:t>p</w:t>
      </w:r>
      <w:r w:rsidR="002D56D6" w:rsidRPr="0007638C">
        <w:rPr>
          <w:rFonts w:ascii="Times New Roman" w:hAnsi="Times New Roman" w:cs="Times New Roman"/>
          <w:sz w:val="20"/>
          <w:szCs w:val="20"/>
        </w:rPr>
        <w:t xml:space="preserve">_in zeigt auf das </w:t>
      </w:r>
      <w:r w:rsidR="00EF1ED8">
        <w:rPr>
          <w:rFonts w:ascii="Times New Roman" w:hAnsi="Times New Roman" w:cs="Times New Roman"/>
          <w:sz w:val="20"/>
          <w:szCs w:val="20"/>
        </w:rPr>
        <w:t>nächste Feld im Array, welches beschrieben werden kann. p_out zeigt auf das nächste Arrayfeld welches ausgelesen werden soll.</w:t>
      </w:r>
    </w:p>
    <w:p w14:paraId="780052EF" w14:textId="77777777" w:rsidR="00554CAA" w:rsidRDefault="00554CAA" w:rsidP="002D56D6">
      <w:pPr>
        <w:spacing w:after="0"/>
        <w:rPr>
          <w:rFonts w:ascii="Times New Roman" w:hAnsi="Times New Roman" w:cs="Times New Roman"/>
          <w:sz w:val="20"/>
          <w:szCs w:val="20"/>
        </w:rPr>
      </w:pPr>
      <w:r>
        <w:rPr>
          <w:rFonts w:ascii="Times New Roman" w:hAnsi="Times New Roman" w:cs="Times New Roman"/>
          <w:sz w:val="20"/>
          <w:szCs w:val="20"/>
        </w:rPr>
        <w:t>Auf dem</w:t>
      </w:r>
      <w:r w:rsidR="00703447">
        <w:rPr>
          <w:rFonts w:ascii="Times New Roman" w:hAnsi="Times New Roman" w:cs="Times New Roman"/>
          <w:sz w:val="20"/>
          <w:szCs w:val="20"/>
        </w:rPr>
        <w:t xml:space="preserve"> Ringbuffer können wir zwei Ope</w:t>
      </w:r>
      <w:r>
        <w:rPr>
          <w:rFonts w:ascii="Times New Roman" w:hAnsi="Times New Roman" w:cs="Times New Roman"/>
          <w:sz w:val="20"/>
          <w:szCs w:val="20"/>
        </w:rPr>
        <w:t>rationen durchführen, Einlesen und Schreiben. Beim Einlesen wird wird p_in auf die nächste Adresse des Arrays</w:t>
      </w:r>
      <w:r w:rsidR="00703447">
        <w:rPr>
          <w:rFonts w:ascii="Times New Roman" w:hAnsi="Times New Roman" w:cs="Times New Roman"/>
          <w:sz w:val="20"/>
          <w:szCs w:val="20"/>
        </w:rPr>
        <w:t>(Speicherzelle)</w:t>
      </w:r>
      <w:r>
        <w:rPr>
          <w:rFonts w:ascii="Times New Roman" w:hAnsi="Times New Roman" w:cs="Times New Roman"/>
          <w:sz w:val="20"/>
          <w:szCs w:val="20"/>
        </w:rPr>
        <w:t xml:space="preserve"> gesetzt.</w:t>
      </w:r>
      <w:r w:rsidR="00703447">
        <w:rPr>
          <w:rFonts w:ascii="Times New Roman" w:hAnsi="Times New Roman" w:cs="Times New Roman"/>
          <w:sz w:val="20"/>
          <w:szCs w:val="20"/>
        </w:rPr>
        <w:t xml:space="preserve"> Beim Schreiben wird p_out auf die nachfolgende Adresse der Speicherzelle verweisen. Wichtig für den Ablauf des Programms ist, dass der p_in den p_out nicht überholt, damit die Elemente nicht gelesen wurden nicht überschrieben werden(somit falsche Ausgabe).</w:t>
      </w:r>
      <w:r w:rsidR="00505354">
        <w:rPr>
          <w:rFonts w:ascii="Times New Roman" w:hAnsi="Times New Roman" w:cs="Times New Roman"/>
          <w:sz w:val="20"/>
          <w:szCs w:val="20"/>
        </w:rPr>
        <w:t xml:space="preserve"> Da wir einen Ringbuffer simulieren, ist es wichtig, dass die Pointer p_in und p_out nicht über d</w:t>
      </w:r>
      <w:r w:rsidR="00EC5C5B">
        <w:rPr>
          <w:rFonts w:ascii="Times New Roman" w:hAnsi="Times New Roman" w:cs="Times New Roman"/>
          <w:sz w:val="20"/>
          <w:szCs w:val="20"/>
        </w:rPr>
        <w:t>ie Grenze der Speicherzellen hi</w:t>
      </w:r>
      <w:r w:rsidR="00505354">
        <w:rPr>
          <w:rFonts w:ascii="Times New Roman" w:hAnsi="Times New Roman" w:cs="Times New Roman"/>
          <w:sz w:val="20"/>
          <w:szCs w:val="20"/>
        </w:rPr>
        <w:t xml:space="preserve">nauswachsen, um dies zu vermeiden setzen wir bei einer Überschreitung, den </w:t>
      </w:r>
      <w:r w:rsidR="00D21D69">
        <w:rPr>
          <w:rFonts w:ascii="Times New Roman" w:hAnsi="Times New Roman" w:cs="Times New Roman"/>
          <w:sz w:val="20"/>
          <w:szCs w:val="20"/>
        </w:rPr>
        <w:t xml:space="preserve">jeweiligen </w:t>
      </w:r>
      <w:r w:rsidR="00505354">
        <w:rPr>
          <w:rFonts w:ascii="Times New Roman" w:hAnsi="Times New Roman" w:cs="Times New Roman"/>
          <w:sz w:val="20"/>
          <w:szCs w:val="20"/>
        </w:rPr>
        <w:t xml:space="preserve">Pointer wieder auf die Startadresse des Ringbuffers. </w:t>
      </w:r>
    </w:p>
    <w:p w14:paraId="3F7A8F90" w14:textId="77777777" w:rsidR="00E75C7E" w:rsidRDefault="00E75C7E" w:rsidP="002D56D6">
      <w:pPr>
        <w:spacing w:after="0"/>
        <w:rPr>
          <w:rFonts w:ascii="Times New Roman" w:hAnsi="Times New Roman" w:cs="Times New Roman"/>
          <w:sz w:val="20"/>
          <w:szCs w:val="20"/>
        </w:rPr>
      </w:pPr>
    </w:p>
    <w:p w14:paraId="5BE26126" w14:textId="77777777" w:rsidR="00E75C7E" w:rsidRDefault="00E75C7E" w:rsidP="00E75C7E">
      <w:pPr>
        <w:pStyle w:val="berschrift2"/>
        <w:rPr>
          <w:rFonts w:ascii="Times New Roman" w:hAnsi="Times New Roman" w:cs="Times New Roman"/>
          <w:sz w:val="32"/>
          <w:szCs w:val="32"/>
        </w:rPr>
      </w:pPr>
      <w:r w:rsidRPr="00E75C7E">
        <w:rPr>
          <w:rFonts w:ascii="Times New Roman" w:hAnsi="Times New Roman" w:cs="Times New Roman"/>
          <w:sz w:val="32"/>
          <w:szCs w:val="32"/>
        </w:rPr>
        <w:t>Beobachtungen</w:t>
      </w:r>
    </w:p>
    <w:p w14:paraId="16B5E6D8" w14:textId="77777777" w:rsidR="000A4EF6" w:rsidRDefault="000A4EF6" w:rsidP="000A4EF6"/>
    <w:p w14:paraId="5B659F7E" w14:textId="77777777" w:rsidR="00377EB9" w:rsidRPr="002642A6" w:rsidRDefault="00377EB9" w:rsidP="000A4EF6">
      <w:pPr>
        <w:rPr>
          <w:rFonts w:ascii="Times New Roman" w:hAnsi="Times New Roman" w:cs="Times New Roman"/>
          <w:sz w:val="20"/>
          <w:szCs w:val="20"/>
        </w:rPr>
      </w:pPr>
      <w:r w:rsidRPr="002642A6">
        <w:rPr>
          <w:rFonts w:ascii="Times New Roman" w:hAnsi="Times New Roman" w:cs="Times New Roman"/>
          <w:sz w:val="20"/>
          <w:szCs w:val="20"/>
        </w:rPr>
        <w:t xml:space="preserve">Man kann feststellen, dass bei der Ausführung des Programms, ganz normal das Alphabet aufgelistet und in den Ringbuffer geschrieben wird. Wenn man den Consumer stoppt, so erfolgt keine Ausgabe der Buchstaben, da dieser dafür zuständig ist. </w:t>
      </w:r>
      <w:r w:rsidR="00BE69AC" w:rsidRPr="002642A6">
        <w:rPr>
          <w:rFonts w:ascii="Times New Roman" w:hAnsi="Times New Roman" w:cs="Times New Roman"/>
          <w:sz w:val="20"/>
          <w:szCs w:val="20"/>
        </w:rPr>
        <w:t>Wenn man einen Producer rausnimmt als Beispiel Producer</w:t>
      </w:r>
      <w:r w:rsidR="00CD56D6" w:rsidRPr="002642A6">
        <w:rPr>
          <w:rFonts w:ascii="Times New Roman" w:hAnsi="Times New Roman" w:cs="Times New Roman"/>
          <w:sz w:val="20"/>
          <w:szCs w:val="20"/>
        </w:rPr>
        <w:t>_1, so werden nur die Großbuchstaben in den Ringbuffer geschrieben und von dem Consumer ausgegeben.</w:t>
      </w:r>
      <w:r w:rsidR="007B2490" w:rsidRPr="002642A6">
        <w:rPr>
          <w:rFonts w:ascii="Times New Roman" w:hAnsi="Times New Roman" w:cs="Times New Roman"/>
          <w:sz w:val="20"/>
          <w:szCs w:val="20"/>
        </w:rPr>
        <w:t xml:space="preserve"> Sobald man beide Producer stoppt, der Ringbuffer aber nicht leer ist, so kann man sehen, wie der Consumer die einzelnen Buchstaben auf dem Bildschirm ausgibt, bis der Ringbuffer leer ist.</w:t>
      </w:r>
      <w:r w:rsidR="00414A8A" w:rsidRPr="002642A6">
        <w:rPr>
          <w:rFonts w:ascii="Times New Roman" w:hAnsi="Times New Roman" w:cs="Times New Roman"/>
          <w:sz w:val="20"/>
          <w:szCs w:val="20"/>
        </w:rPr>
        <w:t xml:space="preserve"> Sobald man am Ende des Alphabets angekommen ist(Z), startet der Input wieder am Anfang also beim A, da wir in einem Zyklus </w:t>
      </w:r>
      <w:r w:rsidR="00FC6F40" w:rsidRPr="002642A6">
        <w:rPr>
          <w:rFonts w:ascii="Times New Roman" w:hAnsi="Times New Roman" w:cs="Times New Roman"/>
          <w:sz w:val="20"/>
          <w:szCs w:val="20"/>
        </w:rPr>
        <w:t>arbeiten. Das Programm arbeitet solange bis man alle Threads beendet.</w:t>
      </w:r>
    </w:p>
    <w:sectPr w:rsidR="00377EB9" w:rsidRPr="002642A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0EF8A" w14:textId="77777777" w:rsidR="00BB0EA0" w:rsidRDefault="00BB0EA0" w:rsidP="00FD4B72">
      <w:pPr>
        <w:spacing w:after="0" w:line="240" w:lineRule="auto"/>
      </w:pPr>
      <w:r>
        <w:separator/>
      </w:r>
    </w:p>
  </w:endnote>
  <w:endnote w:type="continuationSeparator" w:id="0">
    <w:p w14:paraId="6699461A" w14:textId="77777777" w:rsidR="00BB0EA0" w:rsidRDefault="00BB0EA0" w:rsidP="00FD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B1C72" w14:textId="77777777" w:rsidR="00BB0EA0" w:rsidRDefault="00BB0EA0" w:rsidP="00FD4B72">
      <w:pPr>
        <w:spacing w:after="0" w:line="240" w:lineRule="auto"/>
      </w:pPr>
      <w:r>
        <w:separator/>
      </w:r>
    </w:p>
  </w:footnote>
  <w:footnote w:type="continuationSeparator" w:id="0">
    <w:p w14:paraId="1BFC31BE" w14:textId="77777777" w:rsidR="00BB0EA0" w:rsidRDefault="00BB0EA0" w:rsidP="00FD4B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29D4F" w14:textId="77777777" w:rsidR="00FD4B72" w:rsidRPr="00DF1584" w:rsidRDefault="00FD4B72" w:rsidP="00DF1584">
    <w:pPr>
      <w:pStyle w:val="Kopfzeile"/>
      <w:jc w:val="center"/>
      <w:rPr>
        <w:rFonts w:ascii="Times New Roman" w:hAnsi="Times New Roman"/>
        <w:color w:val="0F6FC6" w:themeColor="accent1"/>
        <w:sz w:val="24"/>
      </w:rPr>
    </w:pPr>
    <w:r w:rsidRPr="00DF1584">
      <w:rPr>
        <w:rFonts w:ascii="Times New Roman" w:hAnsi="Times New Roman"/>
        <w:color w:val="0F6FC6" w:themeColor="accent1"/>
        <w:sz w:val="24"/>
      </w:rPr>
      <w:t>Mesut Koc &amp; Anton Kirakozov  BSP Aufgabe 2</w:t>
    </w:r>
  </w:p>
  <w:p w14:paraId="60B9A8D4" w14:textId="77777777" w:rsidR="00FD4B72" w:rsidRDefault="00FD4B7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73"/>
    <w:rsid w:val="0007638C"/>
    <w:rsid w:val="00082FB0"/>
    <w:rsid w:val="00092A47"/>
    <w:rsid w:val="000A4EF6"/>
    <w:rsid w:val="001031A2"/>
    <w:rsid w:val="001613CE"/>
    <w:rsid w:val="001B0772"/>
    <w:rsid w:val="001C313C"/>
    <w:rsid w:val="001F1997"/>
    <w:rsid w:val="002642A6"/>
    <w:rsid w:val="00274188"/>
    <w:rsid w:val="002D56D6"/>
    <w:rsid w:val="00323600"/>
    <w:rsid w:val="00343B1C"/>
    <w:rsid w:val="0036442F"/>
    <w:rsid w:val="00377EB9"/>
    <w:rsid w:val="00385FFB"/>
    <w:rsid w:val="0039345D"/>
    <w:rsid w:val="003A11C7"/>
    <w:rsid w:val="00414A8A"/>
    <w:rsid w:val="004D0B96"/>
    <w:rsid w:val="004E1291"/>
    <w:rsid w:val="00505354"/>
    <w:rsid w:val="00554CAA"/>
    <w:rsid w:val="00594D03"/>
    <w:rsid w:val="005A43DB"/>
    <w:rsid w:val="005A5165"/>
    <w:rsid w:val="005C1673"/>
    <w:rsid w:val="006D5493"/>
    <w:rsid w:val="006E2826"/>
    <w:rsid w:val="00703447"/>
    <w:rsid w:val="007B2490"/>
    <w:rsid w:val="00863E2A"/>
    <w:rsid w:val="008E5BC1"/>
    <w:rsid w:val="00967145"/>
    <w:rsid w:val="009B3232"/>
    <w:rsid w:val="009C4D59"/>
    <w:rsid w:val="009D4BEC"/>
    <w:rsid w:val="00A35703"/>
    <w:rsid w:val="00B75320"/>
    <w:rsid w:val="00BB0EA0"/>
    <w:rsid w:val="00BE69AC"/>
    <w:rsid w:val="00CB1D0C"/>
    <w:rsid w:val="00CD56D6"/>
    <w:rsid w:val="00CE005C"/>
    <w:rsid w:val="00D21D69"/>
    <w:rsid w:val="00D52A1E"/>
    <w:rsid w:val="00D536C5"/>
    <w:rsid w:val="00DA08E3"/>
    <w:rsid w:val="00DF1584"/>
    <w:rsid w:val="00E33759"/>
    <w:rsid w:val="00E75C7E"/>
    <w:rsid w:val="00EB0107"/>
    <w:rsid w:val="00EB036D"/>
    <w:rsid w:val="00EC5C5B"/>
    <w:rsid w:val="00EF1ED8"/>
    <w:rsid w:val="00F24F53"/>
    <w:rsid w:val="00F60C50"/>
    <w:rsid w:val="00F60E70"/>
    <w:rsid w:val="00F76AAD"/>
    <w:rsid w:val="00FB1703"/>
    <w:rsid w:val="00FC6F40"/>
    <w:rsid w:val="00FD4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B326"/>
  <w15:chartTrackingRefBased/>
  <w15:docId w15:val="{51999CBA-F208-4A39-941F-47EBB230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4B72"/>
  </w:style>
  <w:style w:type="paragraph" w:styleId="berschrift1">
    <w:name w:val="heading 1"/>
    <w:basedOn w:val="Standard"/>
    <w:next w:val="Standard"/>
    <w:link w:val="berschrift1Zchn"/>
    <w:uiPriority w:val="9"/>
    <w:qFormat/>
    <w:rsid w:val="00FD4B72"/>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berschrift2">
    <w:name w:val="heading 2"/>
    <w:basedOn w:val="Standard"/>
    <w:next w:val="Standard"/>
    <w:link w:val="berschrift2Zchn"/>
    <w:uiPriority w:val="9"/>
    <w:unhideWhenUsed/>
    <w:qFormat/>
    <w:rsid w:val="00FD4B72"/>
    <w:pPr>
      <w:keepNext/>
      <w:keepLines/>
      <w:spacing w:before="40" w:after="0" w:line="240" w:lineRule="auto"/>
      <w:outlineLvl w:val="1"/>
    </w:pPr>
    <w:rPr>
      <w:rFonts w:asciiTheme="majorHAnsi" w:eastAsiaTheme="majorEastAsia" w:hAnsiTheme="majorHAnsi" w:cstheme="majorBidi"/>
      <w:color w:val="0075A2" w:themeColor="accent2" w:themeShade="BF"/>
      <w:sz w:val="28"/>
      <w:szCs w:val="28"/>
    </w:rPr>
  </w:style>
  <w:style w:type="paragraph" w:styleId="berschrift3">
    <w:name w:val="heading 3"/>
    <w:basedOn w:val="Standard"/>
    <w:next w:val="Standard"/>
    <w:link w:val="berschrift3Zchn"/>
    <w:uiPriority w:val="9"/>
    <w:unhideWhenUsed/>
    <w:qFormat/>
    <w:rsid w:val="00FD4B72"/>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berschrift4">
    <w:name w:val="heading 4"/>
    <w:basedOn w:val="Standard"/>
    <w:next w:val="Standard"/>
    <w:link w:val="berschrift4Zchn"/>
    <w:uiPriority w:val="9"/>
    <w:semiHidden/>
    <w:unhideWhenUsed/>
    <w:qFormat/>
    <w:rsid w:val="00FD4B72"/>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berschrift5">
    <w:name w:val="heading 5"/>
    <w:basedOn w:val="Standard"/>
    <w:next w:val="Standard"/>
    <w:link w:val="berschrift5Zchn"/>
    <w:uiPriority w:val="9"/>
    <w:semiHidden/>
    <w:unhideWhenUsed/>
    <w:qFormat/>
    <w:rsid w:val="00FD4B72"/>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berschrift6">
    <w:name w:val="heading 6"/>
    <w:basedOn w:val="Standard"/>
    <w:next w:val="Standard"/>
    <w:link w:val="berschrift6Zchn"/>
    <w:uiPriority w:val="9"/>
    <w:semiHidden/>
    <w:unhideWhenUsed/>
    <w:qFormat/>
    <w:rsid w:val="00FD4B72"/>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berschrift7">
    <w:name w:val="heading 7"/>
    <w:basedOn w:val="Standard"/>
    <w:next w:val="Standard"/>
    <w:link w:val="berschrift7Zchn"/>
    <w:uiPriority w:val="9"/>
    <w:semiHidden/>
    <w:unhideWhenUsed/>
    <w:qFormat/>
    <w:rsid w:val="00FD4B72"/>
    <w:pPr>
      <w:keepNext/>
      <w:keepLines/>
      <w:spacing w:before="40" w:after="0"/>
      <w:outlineLvl w:val="6"/>
    </w:pPr>
    <w:rPr>
      <w:rFonts w:asciiTheme="majorHAnsi" w:eastAsiaTheme="majorEastAsia" w:hAnsiTheme="majorHAnsi" w:cstheme="majorBidi"/>
      <w:color w:val="073763" w:themeColor="accent1" w:themeShade="80"/>
    </w:rPr>
  </w:style>
  <w:style w:type="paragraph" w:styleId="berschrift8">
    <w:name w:val="heading 8"/>
    <w:basedOn w:val="Standard"/>
    <w:next w:val="Standard"/>
    <w:link w:val="berschrift8Zchn"/>
    <w:uiPriority w:val="9"/>
    <w:semiHidden/>
    <w:unhideWhenUsed/>
    <w:qFormat/>
    <w:rsid w:val="00FD4B72"/>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berschrift9">
    <w:name w:val="heading 9"/>
    <w:basedOn w:val="Standard"/>
    <w:next w:val="Standard"/>
    <w:link w:val="berschrift9Zchn"/>
    <w:uiPriority w:val="9"/>
    <w:semiHidden/>
    <w:unhideWhenUsed/>
    <w:qFormat/>
    <w:rsid w:val="00FD4B72"/>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D4B72"/>
    <w:rPr>
      <w:rFonts w:asciiTheme="majorHAnsi" w:eastAsiaTheme="majorEastAsia" w:hAnsiTheme="majorHAnsi" w:cstheme="majorBidi"/>
      <w:color w:val="0075A2" w:themeColor="accent2" w:themeShade="BF"/>
      <w:sz w:val="28"/>
      <w:szCs w:val="28"/>
    </w:rPr>
  </w:style>
  <w:style w:type="character" w:customStyle="1" w:styleId="berschrift3Zchn">
    <w:name w:val="Überschrift 3 Zchn"/>
    <w:basedOn w:val="Absatz-Standardschriftart"/>
    <w:link w:val="berschrift3"/>
    <w:uiPriority w:val="9"/>
    <w:rsid w:val="00FD4B72"/>
    <w:rPr>
      <w:rFonts w:asciiTheme="majorHAnsi" w:eastAsiaTheme="majorEastAsia" w:hAnsiTheme="majorHAnsi" w:cstheme="majorBidi"/>
      <w:color w:val="7D9532" w:themeColor="accent6" w:themeShade="BF"/>
      <w:sz w:val="26"/>
      <w:szCs w:val="26"/>
    </w:rPr>
  </w:style>
  <w:style w:type="table" w:styleId="Tabellenraster">
    <w:name w:val="Table Grid"/>
    <w:basedOn w:val="NormaleTabelle"/>
    <w:uiPriority w:val="39"/>
    <w:rsid w:val="00F6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F60E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F60E70"/>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itternetztabelle5dunkel">
    <w:name w:val="Grid Table 5 Dark"/>
    <w:basedOn w:val="NormaleTabelle"/>
    <w:uiPriority w:val="50"/>
    <w:rsid w:val="00F60E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Akzent6">
    <w:name w:val="Grid Table 4 Accent 6"/>
    <w:basedOn w:val="NormaleTabelle"/>
    <w:uiPriority w:val="49"/>
    <w:rsid w:val="00F60E70"/>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itternetztabelle4Akzent5">
    <w:name w:val="Grid Table 4 Accent 5"/>
    <w:basedOn w:val="NormaleTabelle"/>
    <w:uiPriority w:val="49"/>
    <w:rsid w:val="00F60E70"/>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itternetztabelle4Akzent3">
    <w:name w:val="Grid Table 4 Accent 3"/>
    <w:basedOn w:val="NormaleTabelle"/>
    <w:uiPriority w:val="49"/>
    <w:rsid w:val="00F60E70"/>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itternetztabelle4Akzent2">
    <w:name w:val="Grid Table 4 Accent 2"/>
    <w:basedOn w:val="NormaleTabelle"/>
    <w:uiPriority w:val="49"/>
    <w:rsid w:val="00F60E70"/>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itternetztabelle4">
    <w:name w:val="Grid Table 4"/>
    <w:basedOn w:val="NormaleTabelle"/>
    <w:uiPriority w:val="49"/>
    <w:rsid w:val="00F60E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F60E70"/>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itternetztabelle4Akzent4">
    <w:name w:val="Grid Table 4 Accent 4"/>
    <w:basedOn w:val="NormaleTabelle"/>
    <w:uiPriority w:val="49"/>
    <w:rsid w:val="00F60E70"/>
    <w:pPr>
      <w:spacing w:after="0"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entabelle5dunkel">
    <w:name w:val="List Table 5 Dark"/>
    <w:basedOn w:val="NormaleTabelle"/>
    <w:uiPriority w:val="50"/>
    <w:rsid w:val="00F60E7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F60E70"/>
    <w:pPr>
      <w:spacing w:after="0"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F60E70"/>
    <w:pPr>
      <w:spacing w:after="0"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F60E70"/>
    <w:pPr>
      <w:spacing w:after="0"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F60E70"/>
    <w:pPr>
      <w:spacing w:after="0"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F60E7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F60E70"/>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entabelle6farbigAkzent3">
    <w:name w:val="List Table 6 Colorful Accent 3"/>
    <w:basedOn w:val="NormaleTabelle"/>
    <w:uiPriority w:val="51"/>
    <w:rsid w:val="00F60E70"/>
    <w:pPr>
      <w:spacing w:after="0"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entabelle6farbigAkzent4">
    <w:name w:val="List Table 6 Colorful Accent 4"/>
    <w:basedOn w:val="NormaleTabelle"/>
    <w:uiPriority w:val="51"/>
    <w:rsid w:val="00F60E70"/>
    <w:pPr>
      <w:spacing w:after="0"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entabelle6farbigAkzent5">
    <w:name w:val="List Table 6 Colorful Accent 5"/>
    <w:basedOn w:val="NormaleTabelle"/>
    <w:uiPriority w:val="51"/>
    <w:rsid w:val="00F60E70"/>
    <w:pPr>
      <w:spacing w:after="0"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entabelle7farbigAkzent6">
    <w:name w:val="List Table 7 Colorful Accent 6"/>
    <w:basedOn w:val="NormaleTabelle"/>
    <w:uiPriority w:val="52"/>
    <w:rsid w:val="00F60E70"/>
    <w:pPr>
      <w:spacing w:after="0"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F60E70"/>
    <w:pPr>
      <w:spacing w:after="0"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F60E70"/>
    <w:pPr>
      <w:spacing w:after="0"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F60E70"/>
    <w:pPr>
      <w:spacing w:after="0"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F60E70"/>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
    <w:name w:val="List Table 7 Colorful"/>
    <w:basedOn w:val="NormaleTabelle"/>
    <w:uiPriority w:val="52"/>
    <w:rsid w:val="00F60E7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1">
    <w:name w:val="Grid Table 1 Light Accent 1"/>
    <w:basedOn w:val="NormaleTabelle"/>
    <w:uiPriority w:val="46"/>
    <w:rsid w:val="00F60E70"/>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F60E70"/>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F60E70"/>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itternetztabelle3Akzent6">
    <w:name w:val="Grid Table 3 Accent 6"/>
    <w:basedOn w:val="NormaleTabelle"/>
    <w:uiPriority w:val="48"/>
    <w:rsid w:val="00F60E70"/>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itternetztabelle3Akzent3">
    <w:name w:val="Grid Table 3 Accent 3"/>
    <w:basedOn w:val="NormaleTabelle"/>
    <w:uiPriority w:val="48"/>
    <w:rsid w:val="00F60E70"/>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itternetztabelle3Akzent2">
    <w:name w:val="Grid Table 3 Accent 2"/>
    <w:basedOn w:val="NormaleTabelle"/>
    <w:uiPriority w:val="48"/>
    <w:rsid w:val="00F60E70"/>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itternetztabelle2Akzent6">
    <w:name w:val="Grid Table 2 Accent 6"/>
    <w:basedOn w:val="NormaleTabelle"/>
    <w:uiPriority w:val="47"/>
    <w:rsid w:val="00F60E70"/>
    <w:pPr>
      <w:spacing w:after="0"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itternetztabelle1hellAkzent5">
    <w:name w:val="Grid Table 1 Light Accent 5"/>
    <w:basedOn w:val="NormaleTabelle"/>
    <w:uiPriority w:val="46"/>
    <w:rsid w:val="005A43DB"/>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5A43DB"/>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5A43DB"/>
    <w:pPr>
      <w:spacing w:after="0"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itternetztabelle5dunkelAkzent1">
    <w:name w:val="Grid Table 5 Dark Accent 1"/>
    <w:basedOn w:val="NormaleTabelle"/>
    <w:uiPriority w:val="50"/>
    <w:rsid w:val="005A43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styleId="Kopfzeile">
    <w:name w:val="header"/>
    <w:basedOn w:val="Standard"/>
    <w:link w:val="KopfzeileZchn"/>
    <w:uiPriority w:val="99"/>
    <w:unhideWhenUsed/>
    <w:rsid w:val="00FD4B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4B72"/>
  </w:style>
  <w:style w:type="paragraph" w:styleId="Fuzeile">
    <w:name w:val="footer"/>
    <w:basedOn w:val="Standard"/>
    <w:link w:val="FuzeileZchn"/>
    <w:uiPriority w:val="99"/>
    <w:unhideWhenUsed/>
    <w:rsid w:val="00FD4B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4B72"/>
  </w:style>
  <w:style w:type="character" w:customStyle="1" w:styleId="berschrift1Zchn">
    <w:name w:val="Überschrift 1 Zchn"/>
    <w:basedOn w:val="Absatz-Standardschriftart"/>
    <w:link w:val="berschrift1"/>
    <w:uiPriority w:val="9"/>
    <w:rsid w:val="00FD4B72"/>
    <w:rPr>
      <w:rFonts w:asciiTheme="majorHAnsi" w:eastAsiaTheme="majorEastAsia" w:hAnsiTheme="majorHAnsi" w:cstheme="majorBidi"/>
      <w:color w:val="0B5294" w:themeColor="accent1" w:themeShade="BF"/>
      <w:sz w:val="30"/>
      <w:szCs w:val="30"/>
    </w:rPr>
  </w:style>
  <w:style w:type="character" w:customStyle="1" w:styleId="berschrift4Zchn">
    <w:name w:val="Überschrift 4 Zchn"/>
    <w:basedOn w:val="Absatz-Standardschriftart"/>
    <w:link w:val="berschrift4"/>
    <w:uiPriority w:val="9"/>
    <w:semiHidden/>
    <w:rsid w:val="00FD4B72"/>
    <w:rPr>
      <w:rFonts w:asciiTheme="majorHAnsi" w:eastAsiaTheme="majorEastAsia" w:hAnsiTheme="majorHAnsi" w:cstheme="majorBidi"/>
      <w:i/>
      <w:iCs/>
      <w:color w:val="54A738" w:themeColor="accent5" w:themeShade="BF"/>
      <w:sz w:val="25"/>
      <w:szCs w:val="25"/>
    </w:rPr>
  </w:style>
  <w:style w:type="character" w:customStyle="1" w:styleId="berschrift5Zchn">
    <w:name w:val="Überschrift 5 Zchn"/>
    <w:basedOn w:val="Absatz-Standardschriftart"/>
    <w:link w:val="berschrift5"/>
    <w:uiPriority w:val="9"/>
    <w:semiHidden/>
    <w:rsid w:val="00FD4B72"/>
    <w:rPr>
      <w:rFonts w:asciiTheme="majorHAnsi" w:eastAsiaTheme="majorEastAsia" w:hAnsiTheme="majorHAnsi" w:cstheme="majorBidi"/>
      <w:i/>
      <w:iCs/>
      <w:color w:val="004E6C" w:themeColor="accent2" w:themeShade="80"/>
      <w:sz w:val="24"/>
      <w:szCs w:val="24"/>
    </w:rPr>
  </w:style>
  <w:style w:type="character" w:customStyle="1" w:styleId="berschrift6Zchn">
    <w:name w:val="Überschrift 6 Zchn"/>
    <w:basedOn w:val="Absatz-Standardschriftart"/>
    <w:link w:val="berschrift6"/>
    <w:uiPriority w:val="9"/>
    <w:semiHidden/>
    <w:rsid w:val="00FD4B72"/>
    <w:rPr>
      <w:rFonts w:asciiTheme="majorHAnsi" w:eastAsiaTheme="majorEastAsia" w:hAnsiTheme="majorHAnsi" w:cstheme="majorBidi"/>
      <w:i/>
      <w:iCs/>
      <w:color w:val="546421" w:themeColor="accent6" w:themeShade="80"/>
      <w:sz w:val="23"/>
      <w:szCs w:val="23"/>
    </w:rPr>
  </w:style>
  <w:style w:type="character" w:customStyle="1" w:styleId="berschrift7Zchn">
    <w:name w:val="Überschrift 7 Zchn"/>
    <w:basedOn w:val="Absatz-Standardschriftart"/>
    <w:link w:val="berschrift7"/>
    <w:uiPriority w:val="9"/>
    <w:semiHidden/>
    <w:rsid w:val="00FD4B72"/>
    <w:rPr>
      <w:rFonts w:asciiTheme="majorHAnsi" w:eastAsiaTheme="majorEastAsia" w:hAnsiTheme="majorHAnsi" w:cstheme="majorBidi"/>
      <w:color w:val="073763" w:themeColor="accent1" w:themeShade="80"/>
    </w:rPr>
  </w:style>
  <w:style w:type="character" w:customStyle="1" w:styleId="berschrift8Zchn">
    <w:name w:val="Überschrift 8 Zchn"/>
    <w:basedOn w:val="Absatz-Standardschriftart"/>
    <w:link w:val="berschrift8"/>
    <w:uiPriority w:val="9"/>
    <w:semiHidden/>
    <w:rsid w:val="00FD4B72"/>
    <w:rPr>
      <w:rFonts w:asciiTheme="majorHAnsi" w:eastAsiaTheme="majorEastAsia" w:hAnsiTheme="majorHAnsi" w:cstheme="majorBidi"/>
      <w:color w:val="004E6C" w:themeColor="accent2" w:themeShade="80"/>
      <w:sz w:val="21"/>
      <w:szCs w:val="21"/>
    </w:rPr>
  </w:style>
  <w:style w:type="character" w:customStyle="1" w:styleId="berschrift9Zchn">
    <w:name w:val="Überschrift 9 Zchn"/>
    <w:basedOn w:val="Absatz-Standardschriftart"/>
    <w:link w:val="berschrift9"/>
    <w:uiPriority w:val="9"/>
    <w:semiHidden/>
    <w:rsid w:val="00FD4B72"/>
    <w:rPr>
      <w:rFonts w:asciiTheme="majorHAnsi" w:eastAsiaTheme="majorEastAsia" w:hAnsiTheme="majorHAnsi" w:cstheme="majorBidi"/>
      <w:color w:val="546421" w:themeColor="accent6" w:themeShade="80"/>
    </w:rPr>
  </w:style>
  <w:style w:type="paragraph" w:styleId="Beschriftung">
    <w:name w:val="caption"/>
    <w:basedOn w:val="Standard"/>
    <w:next w:val="Standard"/>
    <w:uiPriority w:val="35"/>
    <w:semiHidden/>
    <w:unhideWhenUsed/>
    <w:qFormat/>
    <w:rsid w:val="00FD4B72"/>
    <w:pPr>
      <w:spacing w:line="240" w:lineRule="auto"/>
    </w:pPr>
    <w:rPr>
      <w:b/>
      <w:bCs/>
      <w:smallCaps/>
      <w:color w:val="0F6FC6" w:themeColor="accent1"/>
      <w:spacing w:val="6"/>
    </w:rPr>
  </w:style>
  <w:style w:type="paragraph" w:styleId="Titel">
    <w:name w:val="Title"/>
    <w:basedOn w:val="Standard"/>
    <w:next w:val="Standard"/>
    <w:link w:val="TitelZchn"/>
    <w:uiPriority w:val="10"/>
    <w:qFormat/>
    <w:rsid w:val="00FD4B72"/>
    <w:pPr>
      <w:spacing w:after="0" w:line="240" w:lineRule="auto"/>
      <w:contextualSpacing/>
    </w:pPr>
    <w:rPr>
      <w:rFonts w:asciiTheme="majorHAnsi" w:eastAsiaTheme="majorEastAsia" w:hAnsiTheme="majorHAnsi" w:cstheme="majorBidi"/>
      <w:color w:val="0B5294" w:themeColor="accent1" w:themeShade="BF"/>
      <w:spacing w:val="-10"/>
      <w:sz w:val="52"/>
      <w:szCs w:val="52"/>
    </w:rPr>
  </w:style>
  <w:style w:type="character" w:customStyle="1" w:styleId="TitelZchn">
    <w:name w:val="Titel Zchn"/>
    <w:basedOn w:val="Absatz-Standardschriftart"/>
    <w:link w:val="Titel"/>
    <w:uiPriority w:val="10"/>
    <w:rsid w:val="00FD4B72"/>
    <w:rPr>
      <w:rFonts w:asciiTheme="majorHAnsi" w:eastAsiaTheme="majorEastAsia" w:hAnsiTheme="majorHAnsi" w:cstheme="majorBidi"/>
      <w:color w:val="0B5294" w:themeColor="accent1" w:themeShade="BF"/>
      <w:spacing w:val="-10"/>
      <w:sz w:val="52"/>
      <w:szCs w:val="52"/>
    </w:rPr>
  </w:style>
  <w:style w:type="paragraph" w:styleId="Untertitel">
    <w:name w:val="Subtitle"/>
    <w:basedOn w:val="Standard"/>
    <w:next w:val="Standard"/>
    <w:link w:val="UntertitelZchn"/>
    <w:uiPriority w:val="11"/>
    <w:qFormat/>
    <w:rsid w:val="00FD4B72"/>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FD4B72"/>
    <w:rPr>
      <w:rFonts w:asciiTheme="majorHAnsi" w:eastAsiaTheme="majorEastAsia" w:hAnsiTheme="majorHAnsi" w:cstheme="majorBidi"/>
    </w:rPr>
  </w:style>
  <w:style w:type="character" w:styleId="Fett">
    <w:name w:val="Strong"/>
    <w:basedOn w:val="Absatz-Standardschriftart"/>
    <w:uiPriority w:val="22"/>
    <w:qFormat/>
    <w:rsid w:val="00FD4B72"/>
    <w:rPr>
      <w:b/>
      <w:bCs/>
    </w:rPr>
  </w:style>
  <w:style w:type="character" w:styleId="Hervorhebung">
    <w:name w:val="Emphasis"/>
    <w:basedOn w:val="Absatz-Standardschriftart"/>
    <w:uiPriority w:val="20"/>
    <w:qFormat/>
    <w:rsid w:val="00FD4B72"/>
    <w:rPr>
      <w:i/>
      <w:iCs/>
    </w:rPr>
  </w:style>
  <w:style w:type="paragraph" w:styleId="KeinLeerraum">
    <w:name w:val="No Spacing"/>
    <w:uiPriority w:val="1"/>
    <w:qFormat/>
    <w:rsid w:val="00FD4B72"/>
    <w:pPr>
      <w:spacing w:after="0" w:line="240" w:lineRule="auto"/>
    </w:pPr>
  </w:style>
  <w:style w:type="paragraph" w:styleId="Zitat">
    <w:name w:val="Quote"/>
    <w:basedOn w:val="Standard"/>
    <w:next w:val="Standard"/>
    <w:link w:val="ZitatZchn"/>
    <w:uiPriority w:val="29"/>
    <w:qFormat/>
    <w:rsid w:val="00FD4B72"/>
    <w:pPr>
      <w:spacing w:before="120"/>
      <w:ind w:left="720" w:right="720"/>
      <w:jc w:val="center"/>
    </w:pPr>
    <w:rPr>
      <w:i/>
      <w:iCs/>
    </w:rPr>
  </w:style>
  <w:style w:type="character" w:customStyle="1" w:styleId="ZitatZchn">
    <w:name w:val="Zitat Zchn"/>
    <w:basedOn w:val="Absatz-Standardschriftart"/>
    <w:link w:val="Zitat"/>
    <w:uiPriority w:val="29"/>
    <w:rsid w:val="00FD4B72"/>
    <w:rPr>
      <w:i/>
      <w:iCs/>
    </w:rPr>
  </w:style>
  <w:style w:type="paragraph" w:styleId="IntensivesZitat">
    <w:name w:val="Intense Quote"/>
    <w:basedOn w:val="Standard"/>
    <w:next w:val="Standard"/>
    <w:link w:val="IntensivesZitatZchn"/>
    <w:uiPriority w:val="30"/>
    <w:qFormat/>
    <w:rsid w:val="00FD4B72"/>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IntensivesZitatZchn">
    <w:name w:val="Intensives Zitat Zchn"/>
    <w:basedOn w:val="Absatz-Standardschriftart"/>
    <w:link w:val="IntensivesZitat"/>
    <w:uiPriority w:val="30"/>
    <w:rsid w:val="00FD4B72"/>
    <w:rPr>
      <w:rFonts w:asciiTheme="majorHAnsi" w:eastAsiaTheme="majorEastAsia" w:hAnsiTheme="majorHAnsi" w:cstheme="majorBidi"/>
      <w:color w:val="0F6FC6" w:themeColor="accent1"/>
      <w:sz w:val="24"/>
      <w:szCs w:val="24"/>
    </w:rPr>
  </w:style>
  <w:style w:type="character" w:styleId="SchwacheHervorhebung">
    <w:name w:val="Subtle Emphasis"/>
    <w:basedOn w:val="Absatz-Standardschriftart"/>
    <w:uiPriority w:val="19"/>
    <w:qFormat/>
    <w:rsid w:val="00FD4B72"/>
    <w:rPr>
      <w:i/>
      <w:iCs/>
      <w:color w:val="404040" w:themeColor="text1" w:themeTint="BF"/>
    </w:rPr>
  </w:style>
  <w:style w:type="character" w:styleId="IntensiveHervorhebung">
    <w:name w:val="Intense Emphasis"/>
    <w:basedOn w:val="Absatz-Standardschriftart"/>
    <w:uiPriority w:val="21"/>
    <w:qFormat/>
    <w:rsid w:val="00FD4B72"/>
    <w:rPr>
      <w:b w:val="0"/>
      <w:bCs w:val="0"/>
      <w:i/>
      <w:iCs/>
      <w:color w:val="0F6FC6" w:themeColor="accent1"/>
    </w:rPr>
  </w:style>
  <w:style w:type="character" w:styleId="SchwacherVerweis">
    <w:name w:val="Subtle Reference"/>
    <w:basedOn w:val="Absatz-Standardschriftart"/>
    <w:uiPriority w:val="31"/>
    <w:qFormat/>
    <w:rsid w:val="00FD4B7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D4B72"/>
    <w:rPr>
      <w:b/>
      <w:bCs/>
      <w:smallCaps/>
      <w:color w:val="0F6FC6" w:themeColor="accent1"/>
      <w:spacing w:val="5"/>
      <w:u w:val="single"/>
    </w:rPr>
  </w:style>
  <w:style w:type="character" w:styleId="Buchtitel">
    <w:name w:val="Book Title"/>
    <w:basedOn w:val="Absatz-Standardschriftart"/>
    <w:uiPriority w:val="33"/>
    <w:qFormat/>
    <w:rsid w:val="00FD4B72"/>
    <w:rPr>
      <w:b/>
      <w:bCs/>
      <w:smallCaps/>
    </w:rPr>
  </w:style>
  <w:style w:type="paragraph" w:styleId="Inhaltsverzeichnisberschrift">
    <w:name w:val="TOC Heading"/>
    <w:basedOn w:val="berschrift1"/>
    <w:next w:val="Standard"/>
    <w:uiPriority w:val="39"/>
    <w:semiHidden/>
    <w:unhideWhenUsed/>
    <w:qFormat/>
    <w:rsid w:val="00FD4B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C35A2-55FD-404C-BFFF-892254CE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2976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Toschka</dc:creator>
  <cp:keywords/>
  <dc:description/>
  <cp:lastModifiedBy>Toschka</cp:lastModifiedBy>
  <cp:revision>49</cp:revision>
  <cp:lastPrinted>2015-11-16T14:58:00Z</cp:lastPrinted>
  <dcterms:created xsi:type="dcterms:W3CDTF">2015-11-02T12:20:00Z</dcterms:created>
  <dcterms:modified xsi:type="dcterms:W3CDTF">2015-11-16T17:46:00Z</dcterms:modified>
</cp:coreProperties>
</file>