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FA" w:rsidRDefault="00240FBB" w:rsidP="00E238FA">
      <w:pPr>
        <w:pStyle w:val="WPDocumentTitle"/>
      </w:pPr>
      <w:r>
        <w:t>Azure Solution for Hotel Recommender Engine</w:t>
      </w:r>
    </w:p>
    <w:p w:rsidR="00240FBB" w:rsidRDefault="00240FBB" w:rsidP="00240FBB">
      <w:pPr>
        <w:pStyle w:val="WPDocumentSubtitle"/>
      </w:pPr>
      <w:r>
        <w:t xml:space="preserve">NCE Skills Stream </w:t>
      </w:r>
      <w:r w:rsidR="008D5FB5">
        <w:t>two – Analytics &amp; AI</w:t>
      </w:r>
    </w:p>
    <w:p w:rsidR="008D5FB5" w:rsidRDefault="008D5FB5" w:rsidP="00240FBB">
      <w:pPr>
        <w:pStyle w:val="WPDocumentSubtitle"/>
      </w:pPr>
    </w:p>
    <w:p w:rsidR="008D5FB5" w:rsidRDefault="008D5FB5" w:rsidP="00240FBB">
      <w:pPr>
        <w:pStyle w:val="WPDocumentSubtitle"/>
      </w:pPr>
      <w:r>
        <w:t>Metodi Simeonov</w:t>
      </w:r>
      <w:bookmarkStart w:id="0" w:name="_GoBack"/>
      <w:bookmarkEnd w:id="0"/>
    </w:p>
    <w:p w:rsidR="00A6498A" w:rsidRDefault="00A6498A" w:rsidP="00A6498A">
      <w:pPr>
        <w:pStyle w:val="WPDocumentSubtitle"/>
      </w:pPr>
    </w:p>
    <w:p w:rsidR="008F7926" w:rsidRDefault="009506ED" w:rsidP="00A6498A">
      <w:pPr>
        <w:pStyle w:val="WPDocumentSubtitle"/>
      </w:pPr>
      <w:r>
        <w:rPr>
          <w:noProof/>
        </w:rPr>
        <w:drawing>
          <wp:anchor distT="0" distB="0" distL="114300" distR="114300" simplePos="0" relativeHeight="251661311" behindDoc="1" locked="0" layoutInCell="1" allowOverlap="1" wp14:anchorId="444E45D8" wp14:editId="3D76F356">
            <wp:simplePos x="0" y="0"/>
            <wp:positionH relativeFrom="page">
              <wp:posOffset>0</wp:posOffset>
            </wp:positionH>
            <wp:positionV relativeFrom="page">
              <wp:posOffset>4572635</wp:posOffset>
            </wp:positionV>
            <wp:extent cx="7560000" cy="6120000"/>
            <wp:effectExtent l="0" t="0" r="9525" b="190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98A" w:rsidRDefault="00A6498A" w:rsidP="00A6498A">
      <w:pPr>
        <w:pStyle w:val="WPDocumentSubtitle"/>
      </w:pPr>
      <w:r>
        <w:br w:type="page"/>
      </w:r>
    </w:p>
    <w:p w:rsidR="00475185" w:rsidRDefault="00F366C0" w:rsidP="00240FBB">
      <w:pPr>
        <w:pStyle w:val="WPSectionTitle"/>
      </w:pPr>
      <w:r w:rsidRPr="006D6C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85964" wp14:editId="5DD98E00">
                <wp:simplePos x="0" y="0"/>
                <wp:positionH relativeFrom="page">
                  <wp:posOffset>540385</wp:posOffset>
                </wp:positionH>
                <wp:positionV relativeFrom="page">
                  <wp:posOffset>1473835</wp:posOffset>
                </wp:positionV>
                <wp:extent cx="1620000" cy="7020000"/>
                <wp:effectExtent l="0" t="0" r="571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70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52B" w:rsidRPr="00F366C0" w:rsidRDefault="0039252B" w:rsidP="00403990">
                            <w:pPr>
                              <w:pStyle w:val="WPTOCTitle"/>
                            </w:pPr>
                            <w:r w:rsidRPr="00F366C0">
                              <w:t>Table of contents</w:t>
                            </w:r>
                          </w:p>
                          <w:p w:rsidR="0039252B" w:rsidRDefault="00240FBB" w:rsidP="00403990">
                            <w:pPr>
                              <w:pStyle w:val="WPTOCItems"/>
                            </w:pPr>
                            <w:r>
                              <w:t>Data Analysis</w:t>
                            </w:r>
                            <w:r w:rsidR="0039252B" w:rsidRPr="00403990">
                              <w:tab/>
                              <w:t>1</w:t>
                            </w:r>
                          </w:p>
                          <w:p w:rsidR="0013290B" w:rsidRPr="00403990" w:rsidRDefault="0013290B" w:rsidP="00403990">
                            <w:pPr>
                              <w:pStyle w:val="WPTOCItems"/>
                            </w:pPr>
                            <w:r>
                              <w:t>Correlation Testing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  <w:p w:rsidR="0039252B" w:rsidRPr="00403990" w:rsidRDefault="00240FBB" w:rsidP="00403990">
                            <w:pPr>
                              <w:pStyle w:val="WPTOCItems"/>
                            </w:pPr>
                            <w:r>
                              <w:t>Feature Engineering</w:t>
                            </w:r>
                            <w:r w:rsidR="0039252B" w:rsidRPr="00403990">
                              <w:tab/>
                            </w:r>
                            <w:r w:rsidR="0013290B">
                              <w:t>3</w:t>
                            </w:r>
                          </w:p>
                          <w:p w:rsidR="0039252B" w:rsidRPr="00403990" w:rsidRDefault="00240FBB" w:rsidP="00403990">
                            <w:pPr>
                              <w:pStyle w:val="WPTOCItems"/>
                            </w:pPr>
                            <w:r>
                              <w:t>Azure ML architecture</w:t>
                            </w:r>
                            <w:r w:rsidR="0039252B" w:rsidRPr="00403990">
                              <w:tab/>
                            </w:r>
                            <w:r w:rsidR="0013290B">
                              <w:t>4</w:t>
                            </w:r>
                          </w:p>
                          <w:p w:rsidR="0039252B" w:rsidRPr="00403990" w:rsidRDefault="00240FBB" w:rsidP="00403990">
                            <w:pPr>
                              <w:pStyle w:val="WPTOCItems"/>
                            </w:pPr>
                            <w:r>
                              <w:t>Web Service deployment and consumption</w:t>
                            </w:r>
                            <w:r w:rsidR="0039252B" w:rsidRPr="00403990">
                              <w:tab/>
                            </w:r>
                            <w:r w:rsidR="0013290B">
                              <w:t>5</w:t>
                            </w:r>
                          </w:p>
                          <w:p w:rsidR="0039252B" w:rsidRDefault="00240FBB" w:rsidP="00403990">
                            <w:pPr>
                              <w:pStyle w:val="WPTOCItems"/>
                            </w:pPr>
                            <w:r>
                              <w:tab/>
                            </w:r>
                          </w:p>
                          <w:p w:rsidR="0039252B" w:rsidRDefault="0039252B" w:rsidP="001A230F">
                            <w:pPr>
                              <w:pStyle w:val="WPCaption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859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2.55pt;margin-top:116.05pt;width:127.55pt;height:5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" filled="f" stroked="f">
                <v:textbox inset="0,0,0,0">
                  <w:txbxContent>
                    <w:p w:rsidR="0039252B" w:rsidRPr="00F366C0" w:rsidRDefault="0039252B" w:rsidP="00403990">
                      <w:pPr>
                        <w:pStyle w:val="WPTOCTitle"/>
                      </w:pPr>
                      <w:r w:rsidRPr="00F366C0">
                        <w:t>Table of contents</w:t>
                      </w:r>
                    </w:p>
                    <w:p w:rsidR="0039252B" w:rsidRDefault="00240FBB" w:rsidP="00403990">
                      <w:pPr>
                        <w:pStyle w:val="WPTOCItems"/>
                      </w:pPr>
                      <w:r>
                        <w:t>Data Analysis</w:t>
                      </w:r>
                      <w:r w:rsidR="0039252B" w:rsidRPr="00403990">
                        <w:tab/>
                        <w:t>1</w:t>
                      </w:r>
                    </w:p>
                    <w:p w:rsidR="0013290B" w:rsidRPr="00403990" w:rsidRDefault="0013290B" w:rsidP="00403990">
                      <w:pPr>
                        <w:pStyle w:val="WPTOCItems"/>
                      </w:pPr>
                      <w:r>
                        <w:t>Correlation Testing</w:t>
                      </w:r>
                      <w:r>
                        <w:tab/>
                        <w:t>2</w:t>
                      </w:r>
                    </w:p>
                    <w:p w:rsidR="0039252B" w:rsidRPr="00403990" w:rsidRDefault="00240FBB" w:rsidP="00403990">
                      <w:pPr>
                        <w:pStyle w:val="WPTOCItems"/>
                      </w:pPr>
                      <w:r>
                        <w:t>Feature Engineering</w:t>
                      </w:r>
                      <w:r w:rsidR="0039252B" w:rsidRPr="00403990">
                        <w:tab/>
                      </w:r>
                      <w:r w:rsidR="0013290B">
                        <w:t>3</w:t>
                      </w:r>
                    </w:p>
                    <w:p w:rsidR="0039252B" w:rsidRPr="00403990" w:rsidRDefault="00240FBB" w:rsidP="00403990">
                      <w:pPr>
                        <w:pStyle w:val="WPTOCItems"/>
                      </w:pPr>
                      <w:r>
                        <w:t>Azure ML architecture</w:t>
                      </w:r>
                      <w:r w:rsidR="0039252B" w:rsidRPr="00403990">
                        <w:tab/>
                      </w:r>
                      <w:r w:rsidR="0013290B">
                        <w:t>4</w:t>
                      </w:r>
                    </w:p>
                    <w:p w:rsidR="0039252B" w:rsidRPr="00403990" w:rsidRDefault="00240FBB" w:rsidP="00403990">
                      <w:pPr>
                        <w:pStyle w:val="WPTOCItems"/>
                      </w:pPr>
                      <w:r>
                        <w:t>Web Service deployment and consumption</w:t>
                      </w:r>
                      <w:r w:rsidR="0039252B" w:rsidRPr="00403990">
                        <w:tab/>
                      </w:r>
                      <w:r w:rsidR="0013290B">
                        <w:t>5</w:t>
                      </w:r>
                    </w:p>
                    <w:p w:rsidR="0039252B" w:rsidRDefault="00240FBB" w:rsidP="00403990">
                      <w:pPr>
                        <w:pStyle w:val="WPTOCItems"/>
                      </w:pPr>
                      <w:r>
                        <w:tab/>
                      </w:r>
                    </w:p>
                    <w:p w:rsidR="0039252B" w:rsidRDefault="0039252B" w:rsidP="001A230F">
                      <w:pPr>
                        <w:pStyle w:val="WPCaption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40FBB">
        <w:t xml:space="preserve">Data Analysis </w:t>
      </w:r>
    </w:p>
    <w:p w:rsidR="00D2623B" w:rsidRPr="00415F6E" w:rsidRDefault="00303E19" w:rsidP="00415F6E">
      <w:pPr>
        <w:pStyle w:val="WPBodyText"/>
        <w:rPr>
          <w:lang w:val="bg-BG"/>
        </w:rPr>
      </w:pPr>
      <w:r>
        <w:t xml:space="preserve">The IDE platform of choice used for the data analysis was R Studio. By applying various statistical methods it was determined that the total number of hotels was 1478 </w:t>
      </w:r>
      <w:r w:rsidR="00415F6E">
        <w:t xml:space="preserve">distributed across </w:t>
      </w:r>
      <w:proofErr w:type="gramStart"/>
      <w:r w:rsidR="00415F6E">
        <w:t>6</w:t>
      </w:r>
      <w:proofErr w:type="gramEnd"/>
      <w:r w:rsidR="00415F6E">
        <w:t xml:space="preserve"> European cities: Vienna, Amsterdam, Barcelona, London, Milan and Paris. The single most contributing</w:t>
      </w:r>
      <w:r>
        <w:t xml:space="preserve"> city </w:t>
      </w:r>
      <w:r w:rsidR="00415F6E">
        <w:t xml:space="preserve">in the dataset was London with </w:t>
      </w:r>
      <w:r w:rsidR="00415F6E" w:rsidRPr="00415F6E">
        <w:t>262301</w:t>
      </w:r>
      <w:r w:rsidR="00415F6E">
        <w:t xml:space="preserve"> reviews. The mean and median of the hotel score are nearly identical at 8.4 indicating </w:t>
      </w:r>
      <w:r w:rsidR="00415F6E" w:rsidRPr="00415F6E">
        <w:t>symmetrical distribution</w:t>
      </w:r>
      <w:r w:rsidR="00415F6E">
        <w:t xml:space="preserve">. </w:t>
      </w:r>
      <w:r w:rsidR="003121C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6"/>
      </w:tblGrid>
      <w:tr w:rsidR="002874AF" w:rsidTr="002874AF">
        <w:tc>
          <w:tcPr>
            <w:tcW w:w="7012" w:type="dxa"/>
          </w:tcPr>
          <w:p w:rsidR="002874AF" w:rsidRDefault="002874AF" w:rsidP="002874AF">
            <w:pPr>
              <w:pStyle w:val="WPBodyText"/>
            </w:pP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City                  Country       Additional_Number_of_Scoring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Amsterdam: 57214   Austria       : 38939   Min.   :   1.0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Barcelona: 60149   France        : 59928   1st Qu.: 169.0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London   :262301   Italy         : 37207   Median : 341.0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Milan    : 37207   Netherlands   : 57214   Mean   : 498.1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Paris    : 59928   Spain         : 60149   3rd Qu.: 660.0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Vienna   : 38939   United Kingdom</w:t>
            </w:r>
            <w:proofErr w:type="gram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:262301</w:t>
            </w:r>
            <w:proofErr w:type="gram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Max.   :2682.0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                                    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Review_Date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Average_Score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8/2/</w:t>
            </w:r>
            <w:proofErr w:type="gram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2017 :</w:t>
            </w:r>
            <w:proofErr w:type="gram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2585   Min.   :5.200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9/15/2016:  2308   1st Qu.:8.100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4/5/2017 :  2284   Median :8.400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8/30/2016:  1963   Mean   :8.397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2/16/2016:  1940   3rd Qu.:8.800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7/5/</w:t>
            </w:r>
            <w:proofErr w:type="gram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2016 :</w:t>
            </w:r>
            <w:proofErr w:type="gram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1904   Max.   :9.800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(Other)  :502754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                                  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Hotel_Name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Britannia International Hotel Canary Wharf       :  4789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Strand Palace Hotel                              :  4256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Park Plaza Westminster Bridge London             :  4169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Copthorne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Tara Hotel London Kensington           :  3578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DoubleTree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by Hilton Hotel London Tower of London:  3212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Grand Royale London Hyde Park                    :  2958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(Other)                                          :492776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      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Reviewer_Nationality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Negative_Review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United Kingdom           :245246    No Negative:127890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United States of America : 35437     Nothing   : 14295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Australia                : 21686     Nothing   :  4236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Ireland                  : 14827     nothing   :  2225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United Arab Emirates     : 10235     N A       :  1037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Saudi Arabia             :  8951     None      :   984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(Other)                   :179356    (Other)    :365071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Review_Total_Negative_Word_Counts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Total_Number_of_Reviews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Min.   :  0.00                    Min.   :   43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1st Qu.:  2.00                    1st Qu.: 1161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Median :  9.00                    Median : 2134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Mean   : 18.54                    Mean   : 2744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3rd Qu.: 23.00                    3rd Qu.: 3613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Max.   </w:t>
            </w:r>
            <w:proofErr w:type="gram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:408.00</w:t>
            </w:r>
            <w:proofErr w:type="gram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           Max.   :16670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                             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Positive_Review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Review_Total_Positive_Word_Counts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lastRenderedPageBreak/>
              <w:t>No </w:t>
            </w:r>
            <w:proofErr w:type="gram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Positive  :</w:t>
            </w:r>
            <w:proofErr w:type="gram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35946   Min.   :  0.00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Location    :  9222   1st Qu.:  5.00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Everything  :  2284   Median : 11.00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location    :  1677   Mean   : 17.78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Nothing     :  1243   3rd Qu.: 22.00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The location:  1126   Max.   :395.00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(Other)      :464240                            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Total_Number_of_Reviews_Reviewer_Has_Given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</w:t>
            </w: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Reviewer_Score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Min.   :  1.000                            Min.   : 2.500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1st Qu.:  1.000                            1st Qu.: 7.500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Median :  3.000                            Median : 8.800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Mean   :  7.166                            Mean   : 8.395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proofErr w:type="spell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ays_since_review</w:t>
            </w:r>
            <w:proofErr w:type="spell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1 days :  2585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322 day:  2308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120 day:  2284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338 day:  1963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534 day:  1940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394 day:  1904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(Other):502754       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</w:t>
            </w:r>
          </w:p>
          <w:p w:rsidR="002874AF" w:rsidRPr="002874AF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3rd Qu.:  8.000                            3rd Qu.: 9.600    </w:t>
            </w:r>
          </w:p>
          <w:p w:rsidR="002874AF" w:rsidRPr="00415F6E" w:rsidRDefault="002874AF" w:rsidP="002874A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</w:rPr>
            </w:pPr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Max.   </w:t>
            </w:r>
            <w:proofErr w:type="gramStart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:355.000</w:t>
            </w:r>
            <w:proofErr w:type="gramEnd"/>
            <w:r w:rsidRPr="002874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     </w:t>
            </w:r>
            <w:r w:rsidR="00415F6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</w:rPr>
              <w:t>              Max.   :10.000   </w:t>
            </w:r>
          </w:p>
        </w:tc>
      </w:tr>
    </w:tbl>
    <w:p w:rsidR="00C34659" w:rsidRDefault="009460EE" w:rsidP="009460EE">
      <w:pPr>
        <w:pStyle w:val="WPCaptionText"/>
      </w:pPr>
      <w:r w:rsidRPr="009460EE">
        <w:rPr>
          <w:b/>
        </w:rPr>
        <w:lastRenderedPageBreak/>
        <w:t>Figure 1.</w:t>
      </w:r>
      <w:r>
        <w:t xml:space="preserve"> </w:t>
      </w:r>
      <w:r w:rsidR="00303E19">
        <w:t>Summary statistic of the dataset</w:t>
      </w:r>
    </w:p>
    <w:p w:rsidR="00415F6E" w:rsidRPr="006D6C01" w:rsidRDefault="00415F6E" w:rsidP="00415F6E">
      <w:pPr>
        <w:pStyle w:val="WPBodyTitle"/>
      </w:pPr>
      <w:r>
        <w:t>Correlation testing</w:t>
      </w:r>
    </w:p>
    <w:p w:rsidR="00EC63AC" w:rsidRDefault="00415F6E" w:rsidP="00303E19">
      <w:pPr>
        <w:pStyle w:val="WPBodyText"/>
      </w:pPr>
      <w:r>
        <w:t xml:space="preserve">Performing </w:t>
      </w:r>
      <w:r w:rsidR="003949E2">
        <w:t xml:space="preserve">Pearson’s </w:t>
      </w:r>
      <w:r>
        <w:t>correlation test</w:t>
      </w:r>
      <w:r w:rsidR="003949E2">
        <w:t>ing</w:t>
      </w:r>
      <w:r>
        <w:t xml:space="preserve"> provided several insights into the data structure and the link between the different features of the dataset.</w:t>
      </w:r>
      <w:r w:rsidR="003949E2">
        <w:t xml:space="preserve"> Applying the “</w:t>
      </w:r>
      <w:proofErr w:type="spellStart"/>
      <w:r w:rsidR="003949E2">
        <w:t>cor.test</w:t>
      </w:r>
      <w:proofErr w:type="spellEnd"/>
      <w:r w:rsidR="003949E2">
        <w:t xml:space="preserve">” function </w:t>
      </w:r>
      <w:proofErr w:type="spellStart"/>
      <w:r w:rsidR="003949E2">
        <w:t>to</w:t>
      </w:r>
      <w:proofErr w:type="spellEnd"/>
      <w:r w:rsidR="003949E2">
        <w:t xml:space="preserve"> few of the columns shed some interesting findings. 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cor.test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dat$Reviewer_Score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,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as.numeric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dat$City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))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 Pearson's product-moment correlation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data:  </w:t>
      </w:r>
      <w:proofErr w:type="spellStart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dat$Reviewer_Score</w:t>
      </w:r>
      <w:proofErr w:type="spellEnd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and</w:t>
      </w:r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 </w:t>
      </w:r>
      <w:proofErr w:type="spellStart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as.numeric</w:t>
      </w:r>
      <w:proofErr w:type="spellEnd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(</w:t>
      </w:r>
      <w:proofErr w:type="spellStart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dat$City</w:t>
      </w:r>
      <w:proofErr w:type="spellEnd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)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t = 1.3828,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df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= 515740, p-value = 0.1667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alternative hypothesis: true correlation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is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not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equal to 0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95 percent confidence interval: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-0.000803698  0.004654661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sample estimates: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    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cor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0.001925496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cor.test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dat$Reviewer_Score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,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as.numeric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dat$Country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))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 Pearson's product-moment correlation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data:  </w:t>
      </w:r>
      <w:proofErr w:type="spellStart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dat$Reviewer_Score</w:t>
      </w:r>
      <w:proofErr w:type="spellEnd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and</w:t>
      </w:r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 </w:t>
      </w:r>
      <w:proofErr w:type="spellStart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as.numeric</w:t>
      </w:r>
      <w:proofErr w:type="spellEnd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(</w:t>
      </w:r>
      <w:proofErr w:type="spellStart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dat$Country</w:t>
      </w:r>
      <w:proofErr w:type="spellEnd"/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)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t = -22.755,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df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= 515740, p-value &lt; 2.2e-16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alternative hypothesis: true correlation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is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not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equal to 0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95 percent confidence interval: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-0.03439581 -0.02894291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sample estimates: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   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cor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-0.0316696   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 cor.test(dat$Reviewer_Score, as.numeric(dat$Reviewer_Nationality))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lastRenderedPageBreak/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 Pearson's product-moment correlation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data:  </w:t>
      </w:r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dat$Reviewer_Score </w:t>
      </w:r>
      <w:r w:rsidRPr="00D07D7B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and</w:t>
      </w:r>
      <w:r w:rsidRPr="003949E2">
        <w:rPr>
          <w:rFonts w:ascii="Consolas" w:eastAsia="Times New Roman" w:hAnsi="Consolas" w:cs="Times New Roman"/>
          <w:b/>
          <w:color w:val="000000"/>
          <w:bdr w:val="none" w:sz="0" w:space="0" w:color="auto" w:frame="1"/>
        </w:rPr>
        <w:t> as.numeric(dat$Reviewer_Nationality)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t = 25.103,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df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= 515740, p-value &lt; 2.2e-16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alternative hypothesis: true correlation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is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</w:t>
      </w:r>
      <w:r w:rsidRPr="003949E2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not</w:t>
      </w: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equal to 0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95 percent confidence interval: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0.03220762 0.03765933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sample estimates:  </w:t>
      </w:r>
    </w:p>
    <w:p w:rsidR="003949E2" w:rsidRPr="003949E2" w:rsidRDefault="003949E2" w:rsidP="003949E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    </w:t>
      </w:r>
      <w:proofErr w:type="spellStart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cor</w:t>
      </w:r>
      <w:proofErr w:type="spellEnd"/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 </w:t>
      </w:r>
    </w:p>
    <w:p w:rsidR="003949E2" w:rsidRDefault="003949E2" w:rsidP="00D07D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3949E2">
        <w:rPr>
          <w:rFonts w:ascii="Consolas" w:eastAsia="Times New Roman" w:hAnsi="Consolas" w:cs="Times New Roman"/>
          <w:color w:val="000000"/>
          <w:bdr w:val="none" w:sz="0" w:space="0" w:color="auto" w:frame="1"/>
        </w:rPr>
        <w:t>0.03493373   </w:t>
      </w:r>
    </w:p>
    <w:p w:rsidR="00D07D7B" w:rsidRDefault="00D07D7B" w:rsidP="00D07D7B">
      <w:pPr>
        <w:pStyle w:val="WPCaptionText"/>
        <w:ind w:left="360"/>
      </w:pPr>
      <w:r>
        <w:rPr>
          <w:b/>
        </w:rPr>
        <w:t>Figure 2</w:t>
      </w:r>
      <w:r w:rsidRPr="009460EE">
        <w:rPr>
          <w:b/>
        </w:rPr>
        <w:t>.</w:t>
      </w:r>
      <w:r>
        <w:t xml:space="preserve"> Pearson’s correlation between different columns from the dataset</w:t>
      </w:r>
    </w:p>
    <w:p w:rsidR="00D07D7B" w:rsidRDefault="00D07D7B" w:rsidP="00D07D7B">
      <w:pPr>
        <w:pStyle w:val="WPBodyText"/>
      </w:pPr>
    </w:p>
    <w:p w:rsidR="00D07D7B" w:rsidRDefault="00D07D7B" w:rsidP="00D07D7B">
      <w:pPr>
        <w:pStyle w:val="WPBodyText"/>
      </w:pPr>
      <w:r>
        <w:t>Hypothesis outcome from visualizing the data:</w:t>
      </w:r>
    </w:p>
    <w:p w:rsidR="00D07D7B" w:rsidRDefault="00D07D7B" w:rsidP="00D07D7B">
      <w:pPr>
        <w:pStyle w:val="WPBodyText"/>
        <w:numPr>
          <w:ilvl w:val="0"/>
          <w:numId w:val="7"/>
        </w:numPr>
      </w:pPr>
      <w:r>
        <w:t xml:space="preserve"> Negative Review correlates with Total negative Word Counts. </w:t>
      </w:r>
      <w:proofErr w:type="gramStart"/>
      <w:r>
        <w:t>People who are dissatisfied</w:t>
      </w:r>
      <w:proofErr w:type="gramEnd"/>
      <w:r>
        <w:t xml:space="preserve"> tend to express it with more words.</w:t>
      </w:r>
    </w:p>
    <w:p w:rsidR="00D07D7B" w:rsidRDefault="00D07D7B" w:rsidP="00D07D7B">
      <w:pPr>
        <w:pStyle w:val="WPBodyText"/>
        <w:numPr>
          <w:ilvl w:val="1"/>
          <w:numId w:val="7"/>
        </w:numPr>
      </w:pPr>
      <w:r>
        <w:t xml:space="preserve">Negative review words more on average than the positive ones </w:t>
      </w:r>
    </w:p>
    <w:p w:rsidR="00D07D7B" w:rsidRDefault="00D07D7B" w:rsidP="00D07D7B">
      <w:pPr>
        <w:pStyle w:val="WPBodyText"/>
        <w:numPr>
          <w:ilvl w:val="0"/>
          <w:numId w:val="7"/>
        </w:numPr>
      </w:pPr>
      <w:r>
        <w:t xml:space="preserve">Average Score correlated highly with Total Number of Reviews </w:t>
      </w:r>
    </w:p>
    <w:p w:rsidR="00D07D7B" w:rsidRDefault="00D07D7B" w:rsidP="00D07D7B">
      <w:pPr>
        <w:pStyle w:val="WPBodyText"/>
        <w:numPr>
          <w:ilvl w:val="0"/>
          <w:numId w:val="7"/>
        </w:numPr>
      </w:pPr>
      <w:r>
        <w:t xml:space="preserve">Total number of reviews given correlates with Country and Nationality </w:t>
      </w:r>
    </w:p>
    <w:p w:rsidR="003949E2" w:rsidRDefault="00D07D7B" w:rsidP="00D07D7B">
      <w:pPr>
        <w:pStyle w:val="WPBodyText"/>
      </w:pPr>
      <w:r>
        <w:rPr>
          <w:noProof/>
        </w:rPr>
        <w:drawing>
          <wp:inline distT="0" distB="0" distL="0" distR="0" wp14:anchorId="2A821EB8" wp14:editId="1F3F52A0">
            <wp:extent cx="4315460" cy="19704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7B" w:rsidRDefault="00D07D7B" w:rsidP="00D07D7B">
      <w:pPr>
        <w:pStyle w:val="WPCaptionText"/>
        <w:ind w:left="360"/>
      </w:pPr>
      <w:r>
        <w:rPr>
          <w:b/>
        </w:rPr>
        <w:t>Figure 3</w:t>
      </w:r>
      <w:r w:rsidRPr="009460EE">
        <w:rPr>
          <w:b/>
        </w:rPr>
        <w:t>.</w:t>
      </w:r>
      <w:r>
        <w:t xml:space="preserve"> Heath map distribution of the correlat</w:t>
      </w:r>
      <w:r w:rsidR="00976BE5">
        <w:t>ions i</w:t>
      </w:r>
      <w:r>
        <w:t>n the dataset</w:t>
      </w:r>
    </w:p>
    <w:p w:rsidR="000A2834" w:rsidRDefault="005D25F2" w:rsidP="00D07D7B">
      <w:pPr>
        <w:pStyle w:val="WPBodyText"/>
      </w:pPr>
      <w:r>
        <w:rPr>
          <w:noProof/>
        </w:rPr>
        <w:drawing>
          <wp:inline distT="0" distB="0" distL="0" distR="0" wp14:anchorId="03C0AFA8" wp14:editId="3E25E08D">
            <wp:extent cx="4315460" cy="19704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F2" w:rsidRDefault="005D25F2" w:rsidP="005D25F2">
      <w:pPr>
        <w:pStyle w:val="WPCaptionText"/>
        <w:ind w:left="360"/>
      </w:pPr>
      <w:r>
        <w:rPr>
          <w:b/>
        </w:rPr>
        <w:t>Figure 4</w:t>
      </w:r>
      <w:r w:rsidRPr="009460EE">
        <w:rPr>
          <w:b/>
        </w:rPr>
        <w:t>.</w:t>
      </w:r>
      <w:r>
        <w:t xml:space="preserve"> Boxplot distribution of the reviewer word count – positive vs negative</w:t>
      </w:r>
    </w:p>
    <w:p w:rsidR="005D25F2" w:rsidRDefault="005D25F2" w:rsidP="005D25F2">
      <w:pPr>
        <w:pStyle w:val="WPCaptionText"/>
        <w:ind w:left="360"/>
      </w:pPr>
      <w:r>
        <w:rPr>
          <w:noProof/>
        </w:rPr>
        <w:lastRenderedPageBreak/>
        <w:drawing>
          <wp:inline distT="0" distB="0" distL="0" distR="0" wp14:anchorId="584F87B0" wp14:editId="318EBF5C">
            <wp:extent cx="4315460" cy="19704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F2" w:rsidRDefault="005D25F2" w:rsidP="005D25F2">
      <w:pPr>
        <w:pStyle w:val="WPCaptionText"/>
        <w:ind w:left="360"/>
      </w:pPr>
      <w:r>
        <w:rPr>
          <w:b/>
        </w:rPr>
        <w:t>Figure 5</w:t>
      </w:r>
      <w:r w:rsidRPr="009460EE">
        <w:rPr>
          <w:b/>
        </w:rPr>
        <w:t>.</w:t>
      </w:r>
      <w:r>
        <w:t xml:space="preserve"> Boxplot distribution of the hotel score vs reviewer score</w:t>
      </w:r>
    </w:p>
    <w:p w:rsidR="005D25F2" w:rsidRDefault="005D25F2" w:rsidP="00D07D7B">
      <w:pPr>
        <w:pStyle w:val="WPBodyText"/>
      </w:pPr>
    </w:p>
    <w:p w:rsidR="00D07D7B" w:rsidRPr="000A2834" w:rsidRDefault="000A2834" w:rsidP="00D07D7B">
      <w:pPr>
        <w:pStyle w:val="WPBodyText"/>
        <w:rPr>
          <w:b/>
          <w:sz w:val="32"/>
          <w:szCs w:val="32"/>
        </w:rPr>
      </w:pPr>
      <w:r>
        <w:rPr>
          <w:b/>
          <w:sz w:val="32"/>
          <w:szCs w:val="32"/>
        </w:rPr>
        <w:t>Feature Engineering</w:t>
      </w:r>
      <w:r w:rsidRPr="000A2834">
        <w:rPr>
          <w:b/>
          <w:sz w:val="32"/>
          <w:szCs w:val="32"/>
        </w:rPr>
        <w:t xml:space="preserve"> </w:t>
      </w:r>
    </w:p>
    <w:p w:rsidR="000A2834" w:rsidRDefault="000A2834" w:rsidP="00D07D7B">
      <w:pPr>
        <w:pStyle w:val="WPBodyText"/>
      </w:pPr>
      <w:r>
        <w:t xml:space="preserve">The descriptive statics provided valuable </w:t>
      </w:r>
      <w:r w:rsidR="00730314">
        <w:t xml:space="preserve">insights into the data, however creating the predictive engine in Azure Machine Learning required specific feature engineering to enrich the dataset and enhance the model. </w:t>
      </w:r>
      <w:r w:rsidR="002C1481">
        <w:t xml:space="preserve">The main module of AML model was </w:t>
      </w:r>
      <w:r w:rsidR="002C1481" w:rsidRPr="002C1481">
        <w:t>Score Matchbox Recommender</w:t>
      </w:r>
      <w:r w:rsidR="002C1481">
        <w:t>. T</w:t>
      </w:r>
      <w:r w:rsidR="002C1481" w:rsidRPr="002C1481">
        <w:t xml:space="preserve">he goal of creating a recommendation system is to recommend one or more "items" to "users" of the system. </w:t>
      </w:r>
      <w:r w:rsidR="005B4EDD">
        <w:t xml:space="preserve">In this </w:t>
      </w:r>
      <w:r w:rsidR="0034369F">
        <w:t>scenario,</w:t>
      </w:r>
      <w:r w:rsidR="002C1481">
        <w:t xml:space="preserve"> </w:t>
      </w:r>
      <w:r w:rsidR="005B4EDD">
        <w:t>our item is</w:t>
      </w:r>
      <w:r w:rsidR="002C1481">
        <w:t xml:space="preserve"> a hotel</w:t>
      </w:r>
      <w:r w:rsidR="005B4EDD">
        <w:t xml:space="preserve"> name and</w:t>
      </w:r>
      <w:r w:rsidR="002C1481" w:rsidRPr="002C1481">
        <w:t xml:space="preserve"> </w:t>
      </w:r>
      <w:r w:rsidR="005B4EDD">
        <w:t>a</w:t>
      </w:r>
      <w:r w:rsidR="002C1481" w:rsidRPr="002C1481">
        <w:t xml:space="preserve"> user </w:t>
      </w:r>
      <w:r w:rsidR="005B4EDD">
        <w:t xml:space="preserve">is a person </w:t>
      </w:r>
      <w:r w:rsidR="002C1481" w:rsidRPr="002C1481">
        <w:t>with</w:t>
      </w:r>
      <w:r w:rsidR="005B4EDD">
        <w:t xml:space="preserve"> specific</w:t>
      </w:r>
      <w:r w:rsidR="002C1481" w:rsidRPr="002C1481">
        <w:t xml:space="preserve"> item preferences.</w:t>
      </w:r>
    </w:p>
    <w:p w:rsidR="002C1481" w:rsidRDefault="002C1481" w:rsidP="00D07D7B">
      <w:pPr>
        <w:pStyle w:val="WPBodyText"/>
      </w:pPr>
      <w:r>
        <w:t>Out of the three type</w:t>
      </w:r>
      <w:r w:rsidR="00C10E6B">
        <w:t>s</w:t>
      </w:r>
      <w:r>
        <w:t xml:space="preserve"> of recommender </w:t>
      </w:r>
      <w:r w:rsidR="0034369F">
        <w:t>engines,</w:t>
      </w:r>
      <w:r>
        <w:t xml:space="preserve"> we are using “</w:t>
      </w:r>
      <w:r w:rsidR="00EC4312">
        <w:t xml:space="preserve">Item </w:t>
      </w:r>
      <w:r>
        <w:t>Recommend</w:t>
      </w:r>
      <w:r w:rsidR="00EC4312">
        <w:t>ation</w:t>
      </w:r>
      <w:r>
        <w:t>”</w:t>
      </w:r>
      <w:r w:rsidR="0086669B">
        <w:t xml:space="preserve"> and “Similar Items”</w:t>
      </w:r>
      <w:r>
        <w:t xml:space="preserve">. </w:t>
      </w:r>
      <w:r w:rsidRPr="002C1481">
        <w:t xml:space="preserve">To recommend items for users, </w:t>
      </w:r>
      <w:r w:rsidR="00EC4312">
        <w:t>we</w:t>
      </w:r>
      <w:r w:rsidRPr="002C1481">
        <w:t xml:space="preserve"> provide a list of users and items as input. From this data, the model uses its knowledge about existing items and users to generate a list of items with probable appeal to each user. </w:t>
      </w:r>
      <w:r w:rsidR="0077515E">
        <w:t>We</w:t>
      </w:r>
      <w:r w:rsidRPr="002C1481">
        <w:t xml:space="preserve"> can customize the number of recommendations returned, and set a threshold for the number of previous recommendations that are required in order to generate a recommendation.</w:t>
      </w:r>
    </w:p>
    <w:p w:rsidR="00EC4312" w:rsidRDefault="00EC4312" w:rsidP="00EC4312">
      <w:pPr>
        <w:pStyle w:val="WPBodyText"/>
      </w:pPr>
      <w:r>
        <w:t>The scored dataset returned by Score Matchbox Recommender lists the recommended items for each user. The first column contains the user identifiers.</w:t>
      </w:r>
    </w:p>
    <w:p w:rsidR="006C2303" w:rsidRDefault="00EC4312" w:rsidP="00EC4312">
      <w:pPr>
        <w:pStyle w:val="WPBodyText"/>
      </w:pPr>
      <w:r>
        <w:t xml:space="preserve">Additional columns </w:t>
      </w:r>
      <w:proofErr w:type="gramStart"/>
      <w:r>
        <w:t>are generated</w:t>
      </w:r>
      <w:proofErr w:type="gramEnd"/>
      <w:r>
        <w:t xml:space="preserve">, depending on the value we set for Maximum number of items to recommend to a user. Each column contains a recommended item (by identifier). The recommendations </w:t>
      </w:r>
      <w:proofErr w:type="gramStart"/>
      <w:r>
        <w:t>are ordered</w:t>
      </w:r>
      <w:proofErr w:type="gramEnd"/>
      <w:r>
        <w:t xml:space="preserve"> by user-item affinity, with the item with highest affinity put in column, Item 1.</w:t>
      </w:r>
    </w:p>
    <w:p w:rsidR="006C2303" w:rsidRPr="00D04AC7" w:rsidRDefault="006C2303" w:rsidP="00EC4312">
      <w:pPr>
        <w:pStyle w:val="WPBodyText"/>
      </w:pPr>
      <w:r>
        <w:t xml:space="preserve">Before we ingest the data into </w:t>
      </w:r>
      <w:proofErr w:type="gramStart"/>
      <w:r>
        <w:t>AML</w:t>
      </w:r>
      <w:proofErr w:type="gramEnd"/>
      <w:r>
        <w:t xml:space="preserve"> we need to perform few </w:t>
      </w:r>
      <w:r w:rsidR="00D04AC7">
        <w:t>consecutive steps:</w:t>
      </w:r>
    </w:p>
    <w:p w:rsidR="00C10E6B" w:rsidRDefault="0034369F" w:rsidP="00C10E6B">
      <w:pPr>
        <w:pStyle w:val="WPBodyText"/>
        <w:numPr>
          <w:ilvl w:val="0"/>
          <w:numId w:val="7"/>
        </w:numPr>
      </w:pPr>
      <w:r>
        <w:t>First,</w:t>
      </w:r>
      <w:r w:rsidR="005B4EDD">
        <w:t xml:space="preserve"> we need to make an assumption related to the number of unique users. </w:t>
      </w:r>
      <w:proofErr w:type="gramStart"/>
      <w:r w:rsidR="005B4EDD">
        <w:t>This is critical step as without unique user ID our recommendation engine will not work.</w:t>
      </w:r>
      <w:proofErr w:type="gramEnd"/>
      <w:r w:rsidR="005B4EDD">
        <w:t xml:space="preserve"> During the initial statistical analysis, we found out that </w:t>
      </w:r>
      <w:r w:rsidR="005B4EDD" w:rsidRPr="005B4EDD">
        <w:t xml:space="preserve">154640 users have given </w:t>
      </w:r>
      <w:r w:rsidRPr="005B4EDD">
        <w:t>one</w:t>
      </w:r>
      <w:r w:rsidR="005B4EDD" w:rsidRPr="005B4EDD">
        <w:t xml:space="preserve"> review only</w:t>
      </w:r>
      <w:r w:rsidR="005B4EDD">
        <w:t xml:space="preserve"> and the remaining </w:t>
      </w:r>
      <w:r w:rsidR="005B4EDD" w:rsidRPr="005B4EDD">
        <w:t>361098</w:t>
      </w:r>
      <w:r w:rsidR="005B4EDD">
        <w:t xml:space="preserve"> users have</w:t>
      </w:r>
      <w:r w:rsidR="00C10E6B">
        <w:t xml:space="preserve"> on</w:t>
      </w:r>
      <w:r w:rsidR="005B4EDD">
        <w:t xml:space="preserve"> an average review count of</w:t>
      </w:r>
      <w:r w:rsidR="005B4EDD" w:rsidRPr="005B4EDD">
        <w:t xml:space="preserve"> 10</w:t>
      </w:r>
      <w:r w:rsidR="005B4EDD">
        <w:t xml:space="preserve">. These numbers by themselves are only indicative and we cannot </w:t>
      </w:r>
      <w:r>
        <w:t>conclude</w:t>
      </w:r>
      <w:r w:rsidR="005B4EDD">
        <w:t xml:space="preserve"> the real number of unique users. </w:t>
      </w:r>
      <w:r>
        <w:t>Therefore,</w:t>
      </w:r>
      <w:r w:rsidR="005B4EDD">
        <w:t xml:space="preserve"> we</w:t>
      </w:r>
      <w:r w:rsidR="00C10E6B">
        <w:t xml:space="preserve"> create a new column into the data </w:t>
      </w:r>
      <w:r>
        <w:t>frame, which</w:t>
      </w:r>
      <w:r w:rsidR="00C10E6B">
        <w:t xml:space="preserve"> we call “UserID” and use R code </w:t>
      </w:r>
      <w:proofErr w:type="gramStart"/>
      <w:r w:rsidR="00C10E6B">
        <w:t>to randomly ingest</w:t>
      </w:r>
      <w:proofErr w:type="gramEnd"/>
      <w:r w:rsidR="00C10E6B">
        <w:t xml:space="preserve"> numbers from 1 to </w:t>
      </w:r>
      <w:r w:rsidR="00C10E6B" w:rsidRPr="00C10E6B">
        <w:t>192030</w:t>
      </w:r>
      <w:r w:rsidR="00C10E6B">
        <w:t xml:space="preserve"> in all of the 515739 rows in the data frame. By doing this we ensure </w:t>
      </w:r>
      <w:r>
        <w:t>that,</w:t>
      </w:r>
      <w:r w:rsidR="00C10E6B">
        <w:t xml:space="preserve"> each user has rated at least </w:t>
      </w:r>
      <w:proofErr w:type="gramStart"/>
      <w:r w:rsidR="00C10E6B">
        <w:t>2</w:t>
      </w:r>
      <w:proofErr w:type="gramEnd"/>
      <w:r w:rsidR="00C10E6B">
        <w:t xml:space="preserve"> hotels. Without this our recommendation engine will not work. The R code used for this operation is below:</w:t>
      </w:r>
    </w:p>
    <w:p w:rsidR="00C10E6B" w:rsidRPr="00C10E6B" w:rsidRDefault="00C10E6B" w:rsidP="00C10E6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>
        <w:lastRenderedPageBreak/>
        <w:t xml:space="preserve"> </w:t>
      </w:r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table(</w:t>
      </w:r>
      <w:proofErr w:type="spellStart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dat$Total_Number_of_Reviews_Reviewer_Has_Given</w:t>
      </w:r>
      <w:proofErr w:type="spellEnd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)  </w:t>
      </w:r>
    </w:p>
    <w:p w:rsidR="00C10E6B" w:rsidRPr="00C10E6B" w:rsidRDefault="00C10E6B" w:rsidP="00C10E6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users &lt;- </w:t>
      </w:r>
      <w:proofErr w:type="spellStart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seq</w:t>
      </w:r>
      <w:proofErr w:type="spellEnd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C10E6B">
        <w:rPr>
          <w:rFonts w:ascii="Consolas" w:eastAsia="Times New Roman" w:hAnsi="Consolas" w:cs="Times New Roman"/>
          <w:b/>
          <w:bCs/>
          <w:color w:val="006699"/>
          <w:bdr w:val="none" w:sz="0" w:space="0" w:color="auto" w:frame="1"/>
        </w:rPr>
        <w:t>from</w:t>
      </w:r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=1, to=192031, </w:t>
      </w:r>
      <w:proofErr w:type="spellStart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length.out</w:t>
      </w:r>
      <w:proofErr w:type="spellEnd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 = 192030)  </w:t>
      </w:r>
    </w:p>
    <w:p w:rsidR="00C10E6B" w:rsidRPr="00C10E6B" w:rsidRDefault="00C10E6B" w:rsidP="00C10E6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users &lt;- </w:t>
      </w:r>
      <w:proofErr w:type="spellStart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as.integer</w:t>
      </w:r>
      <w:proofErr w:type="spellEnd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(users)  </w:t>
      </w:r>
    </w:p>
    <w:p w:rsidR="00C10E6B" w:rsidRPr="00C10E6B" w:rsidRDefault="00C10E6B" w:rsidP="00C10E6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spellStart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dat$UserID</w:t>
      </w:r>
      <w:proofErr w:type="spellEnd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 &lt;-sample(192030, size = </w:t>
      </w:r>
      <w:proofErr w:type="spellStart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nrow</w:t>
      </w:r>
      <w:proofErr w:type="spellEnd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</w:t>
      </w:r>
      <w:proofErr w:type="spellEnd"/>
      <w:r w:rsidRPr="00C10E6B">
        <w:rPr>
          <w:rFonts w:ascii="Consolas" w:eastAsia="Times New Roman" w:hAnsi="Consolas" w:cs="Times New Roman"/>
          <w:color w:val="000000"/>
          <w:bdr w:val="none" w:sz="0" w:space="0" w:color="auto" w:frame="1"/>
        </w:rPr>
        <w:t>), replace = TRUE) </w:t>
      </w:r>
    </w:p>
    <w:p w:rsidR="00D16A78" w:rsidRDefault="00C10E6B" w:rsidP="00C10E6B">
      <w:pPr>
        <w:pStyle w:val="WPBodyText"/>
        <w:numPr>
          <w:ilvl w:val="0"/>
          <w:numId w:val="7"/>
        </w:numPr>
      </w:pPr>
      <w:r>
        <w:t xml:space="preserve">After we successfully ingested and distributed 192030 unique ID’s </w:t>
      </w:r>
      <w:r w:rsidR="00D16A78">
        <w:t xml:space="preserve">across the </w:t>
      </w:r>
      <w:r w:rsidR="0034369F">
        <w:t>data,</w:t>
      </w:r>
      <w:r w:rsidR="00D16A78">
        <w:t xml:space="preserve"> we need to drop the columns that are not required for the recommendation engine. We are using R code again for this task. Sample below: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spellStart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dat$Total_Number_of_Reviews_Reviewer_Has_Given</w:t>
      </w:r>
      <w:proofErr w:type="spellEnd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 &lt;- NULL  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spellStart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dat$long</w:t>
      </w:r>
      <w:proofErr w:type="spellEnd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 &lt;- NULL  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spellStart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dat$lat</w:t>
      </w:r>
      <w:proofErr w:type="spellEnd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 &lt;- NULL  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spellStart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dat$Tags</w:t>
      </w:r>
      <w:proofErr w:type="spellEnd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 &lt;- NULL  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spellStart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dat$Positive_Review</w:t>
      </w:r>
      <w:proofErr w:type="spellEnd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 &lt;- NULL  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spellStart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dat$Negative_Review</w:t>
      </w:r>
      <w:proofErr w:type="spellEnd"/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 &lt;- NULL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proofErr w:type="gramStart"/>
      <w:r>
        <w:rPr>
          <w:rFonts w:ascii="Consolas" w:eastAsia="Times New Roman" w:hAnsi="Consolas" w:cs="Times New Roman"/>
          <w:color w:val="000000"/>
          <w:bdr w:val="none" w:sz="0" w:space="0" w:color="auto" w:frame="1"/>
        </w:rPr>
        <w:t>etc</w:t>
      </w:r>
      <w:proofErr w:type="gramEnd"/>
      <w:r>
        <w:rPr>
          <w:rFonts w:ascii="Consolas" w:eastAsia="Times New Roman" w:hAnsi="Consolas" w:cs="Times New Roman"/>
          <w:color w:val="000000"/>
          <w:bdr w:val="none" w:sz="0" w:space="0" w:color="auto" w:frame="1"/>
        </w:rPr>
        <w:t>…</w:t>
      </w:r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  </w:t>
      </w:r>
    </w:p>
    <w:p w:rsidR="008F2B2D" w:rsidRDefault="00D16A78" w:rsidP="008F2B2D">
      <w:pPr>
        <w:pStyle w:val="WPBodyText"/>
        <w:numPr>
          <w:ilvl w:val="1"/>
          <w:numId w:val="8"/>
        </w:numPr>
      </w:pPr>
      <w:r>
        <w:t xml:space="preserve">The final form of the data set consist of only three columns – UserID, Hotel Name and Reviewer </w:t>
      </w:r>
      <w:proofErr w:type="gramStart"/>
      <w:r w:rsidR="0034369F">
        <w:t>Score</w:t>
      </w:r>
      <w:proofErr w:type="gramEnd"/>
      <w:r>
        <w:t>.</w:t>
      </w:r>
    </w:p>
    <w:p w:rsidR="00887889" w:rsidRDefault="00D16A78" w:rsidP="005B4EDD">
      <w:pPr>
        <w:pStyle w:val="WPBodyText"/>
        <w:numPr>
          <w:ilvl w:val="0"/>
          <w:numId w:val="7"/>
        </w:numPr>
      </w:pPr>
      <w:r>
        <w:t>Once we are satisfied with the content of our new data frame we then export it in a new CSV file using this R code:</w:t>
      </w:r>
    </w:p>
    <w:p w:rsidR="00D16A78" w:rsidRPr="00D16A78" w:rsidRDefault="00D16A78" w:rsidP="00D16A7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</w:rPr>
      </w:pPr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write.csv(dat,</w:t>
      </w:r>
      <w:r w:rsidRPr="00D16A78">
        <w:rPr>
          <w:rFonts w:ascii="Consolas" w:eastAsia="Times New Roman" w:hAnsi="Consolas" w:cs="Times New Roman"/>
          <w:color w:val="0000FF"/>
          <w:bdr w:val="none" w:sz="0" w:space="0" w:color="auto" w:frame="1"/>
        </w:rPr>
        <w:t>"C:/Data/Hotel Recommender//</w:t>
      </w:r>
      <w:r>
        <w:rPr>
          <w:rFonts w:ascii="Consolas" w:eastAsia="Times New Roman" w:hAnsi="Consolas" w:cs="Times New Roman"/>
          <w:color w:val="0000FF"/>
          <w:bdr w:val="none" w:sz="0" w:space="0" w:color="auto" w:frame="1"/>
        </w:rPr>
        <w:t>Hotel_Revies_for_AML</w:t>
      </w:r>
      <w:r w:rsidRPr="00D16A78">
        <w:rPr>
          <w:rFonts w:ascii="Consolas" w:eastAsia="Times New Roman" w:hAnsi="Consolas" w:cs="Times New Roman"/>
          <w:color w:val="0000FF"/>
          <w:bdr w:val="none" w:sz="0" w:space="0" w:color="auto" w:frame="1"/>
        </w:rPr>
        <w:t>.csv"</w:t>
      </w:r>
      <w:r w:rsidRPr="00D16A78">
        <w:rPr>
          <w:rFonts w:ascii="Consolas" w:eastAsia="Times New Roman" w:hAnsi="Consolas" w:cs="Times New Roman"/>
          <w:color w:val="000000"/>
          <w:bdr w:val="none" w:sz="0" w:space="0" w:color="auto" w:frame="1"/>
        </w:rPr>
        <w:t>, row.names = FALSE)  </w:t>
      </w:r>
    </w:p>
    <w:p w:rsidR="00D16A78" w:rsidRDefault="0086669B" w:rsidP="0086669B">
      <w:pPr>
        <w:pStyle w:val="WPBodyText"/>
        <w:rPr>
          <w:b/>
          <w:sz w:val="32"/>
          <w:szCs w:val="32"/>
        </w:rPr>
      </w:pPr>
      <w:r w:rsidRPr="0086669B">
        <w:rPr>
          <w:b/>
          <w:sz w:val="32"/>
          <w:szCs w:val="32"/>
        </w:rPr>
        <w:t>Azure Machine Learning Model</w:t>
      </w:r>
    </w:p>
    <w:p w:rsidR="0086669B" w:rsidRDefault="0086669B" w:rsidP="0086669B">
      <w:pPr>
        <w:pStyle w:val="WPBodyText"/>
      </w:pPr>
      <w:r>
        <w:t xml:space="preserve">For this specific </w:t>
      </w:r>
      <w:r w:rsidR="00D76790">
        <w:t>model,</w:t>
      </w:r>
      <w:r>
        <w:t xml:space="preserve"> we have created two separate machine learning </w:t>
      </w:r>
      <w:r w:rsidR="0079622B">
        <w:t>training experiments</w:t>
      </w:r>
      <w:r w:rsidR="00D76790">
        <w:t xml:space="preserve">. The first one </w:t>
      </w:r>
      <w:r w:rsidR="000B08B2">
        <w:t>aimed at pred</w:t>
      </w:r>
      <w:r w:rsidR="00D76790">
        <w:t xml:space="preserve">icting Item Recommendations </w:t>
      </w:r>
      <w:proofErr w:type="gramStart"/>
      <w:r w:rsidR="00D76790">
        <w:t xml:space="preserve">is </w:t>
      </w:r>
      <w:r w:rsidR="000B08B2">
        <w:t>configured</w:t>
      </w:r>
      <w:proofErr w:type="gramEnd"/>
      <w:r w:rsidR="000B08B2">
        <w:t xml:space="preserve"> the following way:</w:t>
      </w:r>
    </w:p>
    <w:p w:rsidR="00946D60" w:rsidRDefault="00946D60" w:rsidP="0086669B">
      <w:pPr>
        <w:pStyle w:val="WPBodyTex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22A6FFE" wp14:editId="790E5784">
            <wp:extent cx="4315460" cy="314071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0" w:rsidRDefault="00946D60" w:rsidP="0086669B">
      <w:pPr>
        <w:pStyle w:val="WPBodyText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841DB6" wp14:editId="30B399FD">
            <wp:extent cx="32004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0" w:rsidRPr="00946D60" w:rsidRDefault="00946D60" w:rsidP="0086669B">
      <w:pPr>
        <w:pStyle w:val="WPBodyText"/>
      </w:pPr>
      <w:r w:rsidRPr="00946D60">
        <w:t xml:space="preserve">The NDCG (normalized discounted cumulative gain) score of the model turned out </w:t>
      </w:r>
      <w:r w:rsidR="00DF5831">
        <w:t xml:space="preserve">to be </w:t>
      </w:r>
      <w:r w:rsidR="00D76790" w:rsidRPr="00946D60">
        <w:t>high</w:t>
      </w:r>
      <w:r w:rsidR="00DF5831">
        <w:t>,</w:t>
      </w:r>
      <w:r w:rsidRPr="00946D60">
        <w:t xml:space="preserve"> which is a solid indication of the accuracy of the model.</w:t>
      </w:r>
      <w:r>
        <w:t xml:space="preserve"> </w:t>
      </w:r>
      <w:r w:rsidRPr="00946D60">
        <w:t>Because it is impossible to know the actual "ground truth" for the recommended items, Evaluate Recommender uses the user-item ratings in the test dataset as gains in the computation of the NDCG</w:t>
      </w:r>
      <w:r>
        <w:t xml:space="preserve">. The value returned by the Evaluate Recommender module of 0.9704 is very close to the maximum achievable </w:t>
      </w:r>
      <w:r w:rsidR="00D76790">
        <w:t>one</w:t>
      </w:r>
      <w:r>
        <w:t>.</w:t>
      </w:r>
    </w:p>
    <w:p w:rsidR="00DF5831" w:rsidRDefault="00946D60" w:rsidP="0086669B">
      <w:pPr>
        <w:pStyle w:val="WPBodyTex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7CA172" wp14:editId="2FDFA988">
            <wp:extent cx="187642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31" w:rsidRDefault="00DF5831" w:rsidP="0086669B">
      <w:pPr>
        <w:pStyle w:val="WPBodyText"/>
      </w:pPr>
      <w:r w:rsidRPr="00DF5831">
        <w:t xml:space="preserve">The </w:t>
      </w:r>
      <w:r>
        <w:t xml:space="preserve">second </w:t>
      </w:r>
      <w:r w:rsidR="00D62167">
        <w:t>machine learning training experiment</w:t>
      </w:r>
      <w:r w:rsidR="00D76790">
        <w:t xml:space="preserve"> </w:t>
      </w:r>
      <w:proofErr w:type="gramStart"/>
      <w:r w:rsidR="00D76790">
        <w:t>is</w:t>
      </w:r>
      <w:r>
        <w:t xml:space="preserve"> aimed</w:t>
      </w:r>
      <w:proofErr w:type="gramEnd"/>
      <w:r>
        <w:t xml:space="preserve"> at “Related Items”. The module workflow uses the same logic as the first model with slightly different configuration.</w:t>
      </w:r>
    </w:p>
    <w:p w:rsidR="00DF5831" w:rsidRDefault="00DF5831" w:rsidP="0086669B">
      <w:pPr>
        <w:pStyle w:val="WPBodyText"/>
      </w:pPr>
      <w:r>
        <w:rPr>
          <w:noProof/>
        </w:rPr>
        <w:lastRenderedPageBreak/>
        <w:drawing>
          <wp:inline distT="0" distB="0" distL="0" distR="0" wp14:anchorId="42F126EE" wp14:editId="5CBA111A">
            <wp:extent cx="3200400" cy="444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79" w:rsidRPr="009A4F79" w:rsidRDefault="00D62167" w:rsidP="009A4F79">
      <w:pPr>
        <w:pStyle w:val="WPBodyText"/>
      </w:pPr>
      <w:r>
        <w:rPr>
          <w:bCs/>
        </w:rPr>
        <w:t xml:space="preserve">This time </w:t>
      </w:r>
      <w:r w:rsidR="00D76790">
        <w:rPr>
          <w:bCs/>
        </w:rPr>
        <w:t>around,</w:t>
      </w:r>
      <w:r>
        <w:rPr>
          <w:bCs/>
        </w:rPr>
        <w:t xml:space="preserve"> the </w:t>
      </w:r>
      <w:r w:rsidR="009A4F79" w:rsidRPr="009A4F79">
        <w:rPr>
          <w:bCs/>
        </w:rPr>
        <w:t>Evaluate Recommender</w:t>
      </w:r>
      <w:r w:rsidR="009A4F79" w:rsidRPr="009A4F79">
        <w:t> computes the average normalized discounted cumulative gain (</w:t>
      </w:r>
      <w:r w:rsidR="009A4F79" w:rsidRPr="009A4F79">
        <w:rPr>
          <w:bCs/>
        </w:rPr>
        <w:t>NDCG</w:t>
      </w:r>
      <w:r w:rsidR="009A4F79" w:rsidRPr="009A4F79">
        <w:t>), based on Manhattan (</w:t>
      </w:r>
      <w:r w:rsidR="009A4F79" w:rsidRPr="009A4F79">
        <w:rPr>
          <w:bCs/>
        </w:rPr>
        <w:t>L1 Sim NDCG</w:t>
      </w:r>
      <w:r w:rsidR="009A4F79" w:rsidRPr="009A4F79">
        <w:t>) and Euclidean (</w:t>
      </w:r>
      <w:r w:rsidR="009A4F79" w:rsidRPr="009A4F79">
        <w:rPr>
          <w:bCs/>
        </w:rPr>
        <w:t>L2 Sim NDCG</w:t>
      </w:r>
      <w:r w:rsidR="009A4F79" w:rsidRPr="009A4F79">
        <w:t>) distances, and returns both values in the output dataset. Because there is no actual ground truth for the related users, </w:t>
      </w:r>
      <w:r w:rsidR="009A4F79" w:rsidRPr="009A4F79">
        <w:rPr>
          <w:bCs/>
        </w:rPr>
        <w:t>Evaluate Recommender</w:t>
      </w:r>
      <w:r w:rsidR="009A4F79" w:rsidRPr="009A4F79">
        <w:t> uses the following procedure to compute the average NDCGs.</w:t>
      </w:r>
    </w:p>
    <w:p w:rsidR="009A4F79" w:rsidRPr="009A4F79" w:rsidRDefault="009A4F79" w:rsidP="009A4F79">
      <w:pPr>
        <w:pStyle w:val="WPBodyText"/>
      </w:pPr>
      <w:r w:rsidRPr="009A4F79">
        <w:t>For each user of interest in the scored dataset:</w:t>
      </w:r>
    </w:p>
    <w:p w:rsidR="009A4F79" w:rsidRPr="009A4F79" w:rsidRDefault="009A4F79" w:rsidP="009A4F79">
      <w:pPr>
        <w:pStyle w:val="WPBodyText"/>
        <w:numPr>
          <w:ilvl w:val="0"/>
          <w:numId w:val="11"/>
        </w:numPr>
      </w:pPr>
      <w:r w:rsidRPr="009A4F79">
        <w:t xml:space="preserve">Find all items in the test </w:t>
      </w:r>
      <w:r w:rsidR="0057526B" w:rsidRPr="009A4F79">
        <w:t>dataset, which</w:t>
      </w:r>
      <w:r w:rsidRPr="009A4F79">
        <w:t xml:space="preserve"> </w:t>
      </w:r>
      <w:proofErr w:type="gramStart"/>
      <w:r w:rsidRPr="009A4F79">
        <w:t>have been rated</w:t>
      </w:r>
      <w:proofErr w:type="gramEnd"/>
      <w:r w:rsidRPr="009A4F79">
        <w:t xml:space="preserve"> by both the user of interest and the related user under consideration.</w:t>
      </w:r>
    </w:p>
    <w:p w:rsidR="009A4F79" w:rsidRPr="009A4F79" w:rsidRDefault="009A4F79" w:rsidP="009A4F79">
      <w:pPr>
        <w:pStyle w:val="WPBodyText"/>
        <w:numPr>
          <w:ilvl w:val="0"/>
          <w:numId w:val="11"/>
        </w:numPr>
      </w:pPr>
      <w:r w:rsidRPr="009A4F79">
        <w:t>Create two vectors from the ratings of these items: one for the user of interest, and one for the related user under consideration.</w:t>
      </w:r>
    </w:p>
    <w:p w:rsidR="009A4F79" w:rsidRPr="009A4F79" w:rsidRDefault="009A4F79" w:rsidP="009A4F79">
      <w:pPr>
        <w:pStyle w:val="WPBodyText"/>
        <w:numPr>
          <w:ilvl w:val="0"/>
          <w:numId w:val="11"/>
        </w:numPr>
      </w:pPr>
      <w:r w:rsidRPr="009A4F79">
        <w:t>Compute the gain as the similarity of the resulting two rating vectors, in terms of their Manhattan (L1) or Euclidean (L2) distance.</w:t>
      </w:r>
    </w:p>
    <w:p w:rsidR="009A4F79" w:rsidRPr="009A4F79" w:rsidRDefault="009A4F79" w:rsidP="009A4F79">
      <w:pPr>
        <w:pStyle w:val="WPBodyText"/>
        <w:numPr>
          <w:ilvl w:val="0"/>
          <w:numId w:val="11"/>
        </w:numPr>
      </w:pPr>
      <w:r w:rsidRPr="009A4F79">
        <w:t>Compute the L1 Sim NDCG and the L2 Sim NDCG, using the gains of all related users.</w:t>
      </w:r>
    </w:p>
    <w:p w:rsidR="009A4F79" w:rsidRPr="009A4F79" w:rsidRDefault="009A4F79" w:rsidP="009A4F79">
      <w:pPr>
        <w:pStyle w:val="WPBodyText"/>
        <w:numPr>
          <w:ilvl w:val="0"/>
          <w:numId w:val="11"/>
        </w:numPr>
      </w:pPr>
      <w:r w:rsidRPr="009A4F79">
        <w:t>Average the NDCG values over all users in the scored dataset.</w:t>
      </w:r>
    </w:p>
    <w:p w:rsidR="00DF5831" w:rsidRDefault="006C3797" w:rsidP="0086669B">
      <w:pPr>
        <w:pStyle w:val="WPBodyText"/>
      </w:pPr>
      <w:r w:rsidRPr="006C3797">
        <w:t xml:space="preserve">In other words, gain </w:t>
      </w:r>
      <w:proofErr w:type="gramStart"/>
      <w:r w:rsidRPr="006C3797">
        <w:t>is computed</w:t>
      </w:r>
      <w:proofErr w:type="gramEnd"/>
      <w:r w:rsidRPr="006C3797">
        <w:t xml:space="preserve"> as the similarity (normalized Manhattan or Euclidian distances) between a user of interest (the entry in the first column of </w:t>
      </w:r>
      <w:proofErr w:type="spellStart"/>
      <w:r w:rsidRPr="006C3797">
        <w:t>scored</w:t>
      </w:r>
      <w:proofErr w:type="spellEnd"/>
      <w:r w:rsidRPr="006C3797">
        <w:t xml:space="preserve"> dataset) and a given related user (the entry in the n-</w:t>
      </w:r>
      <w:proofErr w:type="spellStart"/>
      <w:r w:rsidRPr="006C3797">
        <w:t>th</w:t>
      </w:r>
      <w:proofErr w:type="spellEnd"/>
      <w:r w:rsidRPr="006C3797">
        <w:t xml:space="preserve"> column of the scored dataset). The gain of this user pair </w:t>
      </w:r>
      <w:proofErr w:type="gramStart"/>
      <w:r w:rsidRPr="006C3797">
        <w:t>is computed</w:t>
      </w:r>
      <w:proofErr w:type="gramEnd"/>
      <w:r w:rsidRPr="006C3797">
        <w:t xml:space="preserve"> using all items for which both items have been rated in the original data (test set). The NDCG </w:t>
      </w:r>
      <w:proofErr w:type="gramStart"/>
      <w:r w:rsidRPr="006C3797">
        <w:t>is then computed</w:t>
      </w:r>
      <w:proofErr w:type="gramEnd"/>
      <w:r w:rsidRPr="006C3797">
        <w:t xml:space="preserve"> by aggregating the </w:t>
      </w:r>
      <w:r w:rsidRPr="006C3797">
        <w:lastRenderedPageBreak/>
        <w:t xml:space="preserve">individual gains for a single user of interest and all related users, using logarithmic discounting. That is, one NDCG value </w:t>
      </w:r>
      <w:proofErr w:type="gramStart"/>
      <w:r w:rsidRPr="006C3797">
        <w:t>is computed</w:t>
      </w:r>
      <w:proofErr w:type="gramEnd"/>
      <w:r w:rsidRPr="006C3797">
        <w:t xml:space="preserve"> for each user of interest (each row in the scored dataset). The number that </w:t>
      </w:r>
      <w:proofErr w:type="gramStart"/>
      <w:r w:rsidRPr="006C3797">
        <w:t>is finally reported</w:t>
      </w:r>
      <w:proofErr w:type="gramEnd"/>
      <w:r w:rsidRPr="006C3797">
        <w:t xml:space="preserve"> is the arithmetic average over all users of interest in the scored dataset (i.e. its rows). </w:t>
      </w:r>
      <w:r w:rsidR="00DF5831">
        <w:rPr>
          <w:noProof/>
        </w:rPr>
        <w:drawing>
          <wp:inline distT="0" distB="0" distL="0" distR="0" wp14:anchorId="6C607474" wp14:editId="304CC1AC">
            <wp:extent cx="2914650" cy="1457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31" w:rsidRDefault="006C3797" w:rsidP="0086669B">
      <w:pPr>
        <w:pStyle w:val="WPBodyText"/>
      </w:pPr>
      <w:r>
        <w:t xml:space="preserve">For Related Items </w:t>
      </w:r>
      <w:r w:rsidR="0057526B">
        <w:t>model,</w:t>
      </w:r>
      <w:r>
        <w:t xml:space="preserve"> the NDCG score is sufficiently high indicating good accuracy of the predictions.</w:t>
      </w:r>
    </w:p>
    <w:p w:rsidR="006C3797" w:rsidRDefault="0079622B" w:rsidP="0086669B">
      <w:pPr>
        <w:pStyle w:val="WPBodyText"/>
      </w:pPr>
      <w:r>
        <w:t xml:space="preserve">Once we are satisfied with the accuracy of the models we proceed to creating a </w:t>
      </w:r>
      <w:r w:rsidR="00D62167">
        <w:t>P</w:t>
      </w:r>
      <w:r>
        <w:t xml:space="preserve">redictive </w:t>
      </w:r>
      <w:r w:rsidR="00D62167">
        <w:t>Experiment.</w:t>
      </w:r>
    </w:p>
    <w:p w:rsidR="008F2B2D" w:rsidRDefault="008F2B2D" w:rsidP="0086669B">
      <w:pPr>
        <w:pStyle w:val="WPBodyText"/>
      </w:pPr>
      <w:r>
        <w:rPr>
          <w:noProof/>
        </w:rPr>
        <w:drawing>
          <wp:inline distT="0" distB="0" distL="0" distR="0" wp14:anchorId="07C7810F" wp14:editId="16E62B1A">
            <wp:extent cx="4315460" cy="408305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2D" w:rsidRDefault="008F2B2D" w:rsidP="0086669B">
      <w:pPr>
        <w:pStyle w:val="WPBodyText"/>
      </w:pPr>
      <w:r>
        <w:t>Here we change the configuration settings of both Score Matchbox Recommenders to use the entire dataset</w:t>
      </w:r>
      <w:proofErr w:type="gramStart"/>
      <w:r>
        <w:t>.-</w:t>
      </w:r>
      <w:proofErr w:type="gramEnd"/>
      <w:r>
        <w:t xml:space="preserve"> From All Items.</w:t>
      </w:r>
    </w:p>
    <w:p w:rsidR="008F2B2D" w:rsidRDefault="008F2B2D" w:rsidP="0086669B">
      <w:pPr>
        <w:pStyle w:val="WPBodyText"/>
      </w:pPr>
      <w:r>
        <w:rPr>
          <w:noProof/>
        </w:rPr>
        <w:lastRenderedPageBreak/>
        <w:drawing>
          <wp:inline distT="0" distB="0" distL="0" distR="0" wp14:anchorId="48A7FCFF" wp14:editId="3D8E2A63">
            <wp:extent cx="2867025" cy="1714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2D" w:rsidRDefault="008F2B2D" w:rsidP="0086669B">
      <w:pPr>
        <w:pStyle w:val="WPBodyText"/>
      </w:pPr>
      <w:r>
        <w:rPr>
          <w:noProof/>
        </w:rPr>
        <w:drawing>
          <wp:inline distT="0" distB="0" distL="0" distR="0" wp14:anchorId="4A4A2CC1" wp14:editId="15A83296">
            <wp:extent cx="2857500" cy="1657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2D" w:rsidRDefault="008F2B2D" w:rsidP="008F2B2D">
      <w:pPr>
        <w:pStyle w:val="WPBodyText"/>
        <w:rPr>
          <w:b/>
          <w:sz w:val="32"/>
          <w:szCs w:val="32"/>
        </w:rPr>
      </w:pPr>
      <w:r w:rsidRPr="008F2B2D">
        <w:rPr>
          <w:b/>
          <w:sz w:val="32"/>
          <w:szCs w:val="32"/>
        </w:rPr>
        <w:t>Web Service deployment and consumption</w:t>
      </w:r>
    </w:p>
    <w:p w:rsidR="008F2B2D" w:rsidRDefault="0057526B" w:rsidP="008F2B2D">
      <w:pPr>
        <w:pStyle w:val="WPBodyText"/>
      </w:pPr>
      <w:r>
        <w:t>We deploy b</w:t>
      </w:r>
      <w:r w:rsidR="008F2B2D">
        <w:t>oth predictive experiments using the same logic and parameters – request response service (as we expect single item request)</w:t>
      </w:r>
      <w:r w:rsidR="004510F0">
        <w:t xml:space="preserve"> with API key integration.</w:t>
      </w:r>
    </w:p>
    <w:p w:rsidR="004510F0" w:rsidRDefault="004510F0" w:rsidP="008F2B2D">
      <w:pPr>
        <w:pStyle w:val="WPBodyTex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4D0B14" wp14:editId="14620D8D">
            <wp:extent cx="4315460" cy="145605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F0" w:rsidRDefault="004510F0" w:rsidP="008F2B2D">
      <w:pPr>
        <w:pStyle w:val="WPBodyTex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101140" wp14:editId="0CA52332">
            <wp:extent cx="4315460" cy="1709420"/>
            <wp:effectExtent l="0" t="0" r="889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F0" w:rsidRPr="004510F0" w:rsidRDefault="004510F0" w:rsidP="008F2B2D">
      <w:pPr>
        <w:pStyle w:val="WPBodyText"/>
      </w:pPr>
      <w:r w:rsidRPr="004510F0">
        <w:t>The web service consumption can happen through Excel Online</w:t>
      </w:r>
      <w:r>
        <w:t xml:space="preserve"> using the easily available Azure Machine Learning Add-on</w:t>
      </w:r>
      <w:r w:rsidRPr="004510F0">
        <w:t xml:space="preserve"> or </w:t>
      </w:r>
      <w:r>
        <w:t xml:space="preserve">using predefined </w:t>
      </w:r>
      <w:r w:rsidR="00976BE5">
        <w:t>code for C#, Python, Java and R i</w:t>
      </w:r>
      <w:r w:rsidR="0057526B">
        <w:t>ntegration into a specific GUI.</w:t>
      </w:r>
    </w:p>
    <w:sectPr w:rsidR="004510F0" w:rsidRPr="004510F0" w:rsidSect="0039252B">
      <w:headerReference w:type="default" r:id="rId22"/>
      <w:footerReference w:type="default" r:id="rId23"/>
      <w:pgSz w:w="11900" w:h="16820"/>
      <w:pgMar w:top="2268" w:right="851" w:bottom="1134" w:left="4253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4AB" w:rsidRDefault="000F64AB" w:rsidP="00E238FA">
      <w:pPr>
        <w:spacing w:line="240" w:lineRule="auto"/>
      </w:pPr>
      <w:r>
        <w:separator/>
      </w:r>
    </w:p>
  </w:endnote>
  <w:endnote w:type="continuationSeparator" w:id="0">
    <w:p w:rsidR="000F64AB" w:rsidRDefault="000F64AB" w:rsidP="00E23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2B" w:rsidRDefault="0039252B" w:rsidP="003F2CA6">
    <w:pPr>
      <w:pStyle w:val="WPLegal"/>
    </w:pPr>
  </w:p>
  <w:p w:rsidR="0039252B" w:rsidRDefault="0039252B" w:rsidP="003F2CA6">
    <w:pPr>
      <w:pStyle w:val="WPLegal"/>
    </w:pPr>
    <w:r>
      <w:t>© Copyright 20</w:t>
    </w:r>
    <w:r w:rsidR="008479C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C9C978" wp14:editId="4B42B3EC">
              <wp:simplePos x="0" y="0"/>
              <wp:positionH relativeFrom="page">
                <wp:posOffset>540385</wp:posOffset>
              </wp:positionH>
              <wp:positionV relativeFrom="page">
                <wp:posOffset>5220970</wp:posOffset>
              </wp:positionV>
              <wp:extent cx="1980000" cy="900000"/>
              <wp:effectExtent l="0" t="0" r="1270" b="146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0000" cy="90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9CF" w:rsidRPr="002F72C9" w:rsidRDefault="008479CF" w:rsidP="008479CF">
                          <w:pPr>
                            <w:spacing w:line="320" w:lineRule="atLeas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2F72C9">
                            <w:rPr>
                              <w:b/>
                              <w:sz w:val="24"/>
                              <w:szCs w:val="24"/>
                            </w:rPr>
                            <w:t xml:space="preserve">Learn more at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br/>
                          </w:r>
                          <w:r w:rsidRPr="002F72C9">
                            <w:rPr>
                              <w:b/>
                              <w:sz w:val="24"/>
                              <w:szCs w:val="24"/>
                            </w:rPr>
                            <w:t>www.dxc.technology/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br/>
                          </w:r>
                          <w:r w:rsidRPr="002F72C9">
                            <w:rPr>
                              <w:b/>
                              <w:sz w:val="24"/>
                              <w:szCs w:val="24"/>
                            </w:rPr>
                            <w:t>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C9C97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42.55pt;margin-top:411.1pt;width:155.9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" filled="f" stroked="f">
              <v:textbox inset="0,0,0,0">
                <w:txbxContent>
                  <w:p w:rsidR="008479CF" w:rsidRPr="002F72C9" w:rsidRDefault="008479CF" w:rsidP="008479CF">
                    <w:pPr>
                      <w:spacing w:line="320" w:lineRule="atLeast"/>
                      <w:rPr>
                        <w:b/>
                        <w:sz w:val="24"/>
                        <w:szCs w:val="24"/>
                      </w:rPr>
                    </w:pPr>
                    <w:r w:rsidRPr="002F72C9">
                      <w:rPr>
                        <w:b/>
                        <w:sz w:val="24"/>
                        <w:szCs w:val="24"/>
                      </w:rPr>
                      <w:t xml:space="preserve">Learn more at 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2F72C9">
                      <w:rPr>
                        <w:b/>
                        <w:sz w:val="24"/>
                        <w:szCs w:val="24"/>
                      </w:rPr>
                      <w:t>www.dxc.technology/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2F72C9">
                      <w:rPr>
                        <w:b/>
                        <w:sz w:val="24"/>
                        <w:szCs w:val="24"/>
                      </w:rPr>
                      <w:t>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479C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0EF1B" wp14:editId="2681ADDC">
              <wp:simplePos x="0" y="0"/>
              <wp:positionH relativeFrom="page">
                <wp:posOffset>540385</wp:posOffset>
              </wp:positionH>
              <wp:positionV relativeFrom="page">
                <wp:posOffset>7632700</wp:posOffset>
              </wp:positionV>
              <wp:extent cx="1979930" cy="2520000"/>
              <wp:effectExtent l="0" t="0" r="1270" b="2032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9930" cy="252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2552" w:type="dxa"/>
                            <w:tblLook w:val="0600" w:firstRow="0" w:lastRow="0" w:firstColumn="0" w:lastColumn="0" w:noHBand="1" w:noVBand="1"/>
                          </w:tblPr>
                          <w:tblGrid>
                            <w:gridCol w:w="2552"/>
                          </w:tblGrid>
                          <w:tr w:rsidR="008479CF" w:rsidTr="00104031">
                            <w:tc>
                              <w:tcPr>
                                <w:tcW w:w="0" w:type="auto"/>
                              </w:tcPr>
                              <w:p w:rsidR="008479CF" w:rsidRDefault="008479CF" w:rsidP="00104031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8479CF" w:rsidTr="00104031">
                            <w:trPr>
                              <w:trHeight w:hRule="exact" w:val="720"/>
                            </w:trPr>
                            <w:tc>
                              <w:tcPr>
                                <w:tcW w:w="0" w:type="auto"/>
                              </w:tcPr>
                              <w:p w:rsidR="008479CF" w:rsidRDefault="008479CF" w:rsidP="00104031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8479CF" w:rsidRPr="002F72C9" w:rsidRDefault="008479CF" w:rsidP="008479CF">
                          <w:pPr>
                            <w:pStyle w:val="WPContactInfo"/>
                            <w:rPr>
                              <w:b/>
                            </w:rPr>
                          </w:pPr>
                          <w:r w:rsidRPr="002F72C9">
                            <w:rPr>
                              <w:b/>
                            </w:rPr>
                            <w:t>www.dxc.technology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0EF1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2.55pt;margin-top:601pt;width:155.9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" filled="f" stroked="f">
              <v:textbox inset="0,0,0,0">
                <w:txbxContent>
                  <w:tbl>
                    <w:tblPr>
                      <w:tblStyle w:val="TableGrid"/>
                      <w:tblW w:w="2552" w:type="dxa"/>
                      <w:tblLook w:val="0600" w:firstRow="0" w:lastRow="0" w:firstColumn="0" w:lastColumn="0" w:noHBand="1" w:noVBand="1"/>
                    </w:tblPr>
                    <w:tblGrid>
                      <w:gridCol w:w="2552"/>
                    </w:tblGrid>
                    <w:tr w:rsidR="008479CF" w:rsidTr="00104031">
                      <w:tc>
                        <w:tcPr>
                          <w:tcW w:w="0" w:type="auto"/>
                        </w:tcPr>
                        <w:p w:rsidR="008479CF" w:rsidRDefault="008479CF" w:rsidP="00104031">
                          <w:pPr>
                            <w:rPr>
                              <w:noProof/>
                            </w:rPr>
                          </w:pPr>
                        </w:p>
                      </w:tc>
                    </w:tr>
                    <w:tr w:rsidR="008479CF" w:rsidTr="00104031">
                      <w:trPr>
                        <w:trHeight w:hRule="exact" w:val="720"/>
                      </w:trPr>
                      <w:tc>
                        <w:tcPr>
                          <w:tcW w:w="0" w:type="auto"/>
                        </w:tcPr>
                        <w:p w:rsidR="008479CF" w:rsidRDefault="008479CF" w:rsidP="00104031">
                          <w:pPr>
                            <w:rPr>
                              <w:noProof/>
                            </w:rPr>
                          </w:pPr>
                        </w:p>
                      </w:tc>
                    </w:tr>
                  </w:tbl>
                  <w:p w:rsidR="008479CF" w:rsidRPr="002F72C9" w:rsidRDefault="008479CF" w:rsidP="008479CF">
                    <w:pPr>
                      <w:pStyle w:val="WPContactInfo"/>
                      <w:rPr>
                        <w:b/>
                      </w:rPr>
                    </w:pPr>
                    <w:r w:rsidRPr="002F72C9">
                      <w:rPr>
                        <w:b/>
                      </w:rPr>
                      <w:t>www.dxc.technology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479CF">
      <w:t>1</w:t>
    </w:r>
    <w:r w:rsidR="00303E19">
      <w:t>9</w:t>
    </w:r>
    <w:r w:rsidR="008479CF">
      <w:t xml:space="preserve"> DXC Technology Company. All rights reserved.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4AB" w:rsidRDefault="000F64AB" w:rsidP="00E238FA">
      <w:pPr>
        <w:spacing w:line="240" w:lineRule="auto"/>
      </w:pPr>
      <w:r>
        <w:separator/>
      </w:r>
    </w:p>
  </w:footnote>
  <w:footnote w:type="continuationSeparator" w:id="0">
    <w:p w:rsidR="000F64AB" w:rsidRDefault="000F64AB" w:rsidP="00E23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2B" w:rsidRPr="00240FBB" w:rsidRDefault="0039252B" w:rsidP="00F01729">
    <w:pPr>
      <w:pStyle w:val="Header"/>
      <w:spacing w:before="60"/>
      <w:jc w:val="right"/>
    </w:pPr>
    <w:r w:rsidRPr="00A10013">
      <w:rPr>
        <w:noProof/>
      </w:rPr>
      <w:drawing>
        <wp:anchor distT="0" distB="0" distL="114300" distR="114300" simplePos="0" relativeHeight="251661312" behindDoc="0" locked="0" layoutInCell="1" allowOverlap="1" wp14:anchorId="0C1F9EDC" wp14:editId="6FA6A395">
          <wp:simplePos x="0" y="0"/>
          <wp:positionH relativeFrom="page">
            <wp:posOffset>403860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0FBB">
      <w:t>NCE Skills Stream 2 – Analytics &amp;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2DDF"/>
    <w:multiLevelType w:val="multilevel"/>
    <w:tmpl w:val="F774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74B26"/>
    <w:multiLevelType w:val="multilevel"/>
    <w:tmpl w:val="724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53148"/>
    <w:multiLevelType w:val="multilevel"/>
    <w:tmpl w:val="CBAE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83062"/>
    <w:multiLevelType w:val="multilevel"/>
    <w:tmpl w:val="A8E4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942F8"/>
    <w:multiLevelType w:val="multilevel"/>
    <w:tmpl w:val="CA54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F19DE"/>
    <w:multiLevelType w:val="multilevel"/>
    <w:tmpl w:val="25EE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23567"/>
    <w:multiLevelType w:val="multilevel"/>
    <w:tmpl w:val="9E5C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C0527"/>
    <w:multiLevelType w:val="hybridMultilevel"/>
    <w:tmpl w:val="BE72A5AE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E321D"/>
    <w:multiLevelType w:val="hybridMultilevel"/>
    <w:tmpl w:val="83B662F6"/>
    <w:lvl w:ilvl="0" w:tplc="7570BC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7454"/>
    <w:multiLevelType w:val="multilevel"/>
    <w:tmpl w:val="2F9E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B731E"/>
    <w:multiLevelType w:val="multilevel"/>
    <w:tmpl w:val="1DA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BB"/>
    <w:rsid w:val="0003102F"/>
    <w:rsid w:val="00040919"/>
    <w:rsid w:val="00080C66"/>
    <w:rsid w:val="000A2834"/>
    <w:rsid w:val="000B08B2"/>
    <w:rsid w:val="000C62B5"/>
    <w:rsid w:val="000F64AB"/>
    <w:rsid w:val="00104031"/>
    <w:rsid w:val="00116594"/>
    <w:rsid w:val="0013290B"/>
    <w:rsid w:val="00133E1C"/>
    <w:rsid w:val="001707AA"/>
    <w:rsid w:val="001905C3"/>
    <w:rsid w:val="0019468E"/>
    <w:rsid w:val="001A230F"/>
    <w:rsid w:val="001D28E6"/>
    <w:rsid w:val="00240FBB"/>
    <w:rsid w:val="002507BF"/>
    <w:rsid w:val="00271AA8"/>
    <w:rsid w:val="00281BB0"/>
    <w:rsid w:val="0028561B"/>
    <w:rsid w:val="002874AF"/>
    <w:rsid w:val="002B2D2D"/>
    <w:rsid w:val="002C1481"/>
    <w:rsid w:val="002E1098"/>
    <w:rsid w:val="002F72C9"/>
    <w:rsid w:val="00303E19"/>
    <w:rsid w:val="003121CE"/>
    <w:rsid w:val="0034369F"/>
    <w:rsid w:val="00357A51"/>
    <w:rsid w:val="0039252B"/>
    <w:rsid w:val="003949E2"/>
    <w:rsid w:val="003A6256"/>
    <w:rsid w:val="003B5E6A"/>
    <w:rsid w:val="003C4F40"/>
    <w:rsid w:val="003E60E8"/>
    <w:rsid w:val="003F2CA6"/>
    <w:rsid w:val="00403990"/>
    <w:rsid w:val="004051BF"/>
    <w:rsid w:val="00415F6E"/>
    <w:rsid w:val="004510F0"/>
    <w:rsid w:val="00475185"/>
    <w:rsid w:val="004843C9"/>
    <w:rsid w:val="004871B8"/>
    <w:rsid w:val="004B0337"/>
    <w:rsid w:val="00503FCA"/>
    <w:rsid w:val="0051573E"/>
    <w:rsid w:val="00530B7E"/>
    <w:rsid w:val="005515EA"/>
    <w:rsid w:val="0057526B"/>
    <w:rsid w:val="005819C7"/>
    <w:rsid w:val="005A1C18"/>
    <w:rsid w:val="005A621C"/>
    <w:rsid w:val="005B4EDD"/>
    <w:rsid w:val="005D25F2"/>
    <w:rsid w:val="005F34E1"/>
    <w:rsid w:val="006011CA"/>
    <w:rsid w:val="00606C51"/>
    <w:rsid w:val="006531BA"/>
    <w:rsid w:val="006577A2"/>
    <w:rsid w:val="006A45BC"/>
    <w:rsid w:val="006B6E33"/>
    <w:rsid w:val="006C2303"/>
    <w:rsid w:val="006C3797"/>
    <w:rsid w:val="006D1C21"/>
    <w:rsid w:val="006D6C01"/>
    <w:rsid w:val="00717CCB"/>
    <w:rsid w:val="007213FC"/>
    <w:rsid w:val="00730314"/>
    <w:rsid w:val="00742D0C"/>
    <w:rsid w:val="0077515E"/>
    <w:rsid w:val="007961EF"/>
    <w:rsid w:val="0079622B"/>
    <w:rsid w:val="00796B7F"/>
    <w:rsid w:val="007A44DC"/>
    <w:rsid w:val="007D6F3D"/>
    <w:rsid w:val="008415BC"/>
    <w:rsid w:val="008479CF"/>
    <w:rsid w:val="008649E5"/>
    <w:rsid w:val="0086669B"/>
    <w:rsid w:val="008678FD"/>
    <w:rsid w:val="00887889"/>
    <w:rsid w:val="00887BA1"/>
    <w:rsid w:val="008D5FB5"/>
    <w:rsid w:val="008E7E66"/>
    <w:rsid w:val="008F2B2D"/>
    <w:rsid w:val="008F7926"/>
    <w:rsid w:val="009231F1"/>
    <w:rsid w:val="009322B8"/>
    <w:rsid w:val="00934940"/>
    <w:rsid w:val="009460EE"/>
    <w:rsid w:val="00946D60"/>
    <w:rsid w:val="009506ED"/>
    <w:rsid w:val="00976BE5"/>
    <w:rsid w:val="00987B9B"/>
    <w:rsid w:val="009A4F79"/>
    <w:rsid w:val="009B7ED6"/>
    <w:rsid w:val="009D39B9"/>
    <w:rsid w:val="009F0B6E"/>
    <w:rsid w:val="00A10EA0"/>
    <w:rsid w:val="00A6498A"/>
    <w:rsid w:val="00AF7EE6"/>
    <w:rsid w:val="00B30309"/>
    <w:rsid w:val="00B43DB7"/>
    <w:rsid w:val="00B66CEA"/>
    <w:rsid w:val="00B7138F"/>
    <w:rsid w:val="00B93B4F"/>
    <w:rsid w:val="00BA4FB2"/>
    <w:rsid w:val="00BE4518"/>
    <w:rsid w:val="00C10E6B"/>
    <w:rsid w:val="00C34659"/>
    <w:rsid w:val="00C36ABF"/>
    <w:rsid w:val="00C535DF"/>
    <w:rsid w:val="00C73907"/>
    <w:rsid w:val="00C76BAD"/>
    <w:rsid w:val="00C81377"/>
    <w:rsid w:val="00CF70F8"/>
    <w:rsid w:val="00D04595"/>
    <w:rsid w:val="00D04AC7"/>
    <w:rsid w:val="00D07D7B"/>
    <w:rsid w:val="00D142B9"/>
    <w:rsid w:val="00D16A78"/>
    <w:rsid w:val="00D2623B"/>
    <w:rsid w:val="00D62167"/>
    <w:rsid w:val="00D63365"/>
    <w:rsid w:val="00D76790"/>
    <w:rsid w:val="00D776F8"/>
    <w:rsid w:val="00DF5831"/>
    <w:rsid w:val="00DF7E20"/>
    <w:rsid w:val="00E15C1B"/>
    <w:rsid w:val="00E16CD1"/>
    <w:rsid w:val="00E238FA"/>
    <w:rsid w:val="00E75F18"/>
    <w:rsid w:val="00E9027D"/>
    <w:rsid w:val="00EC4312"/>
    <w:rsid w:val="00EC63AC"/>
    <w:rsid w:val="00F01729"/>
    <w:rsid w:val="00F04C84"/>
    <w:rsid w:val="00F05411"/>
    <w:rsid w:val="00F366C0"/>
    <w:rsid w:val="00FA04D0"/>
    <w:rsid w:val="00FA4223"/>
    <w:rsid w:val="00FD0142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8D429D"/>
  <w15:docId w15:val="{7086AB40-4F11-40FE-BC9E-4262508B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WP No Space After"/>
    <w:qFormat/>
    <w:rsid w:val="00403990"/>
    <w:pPr>
      <w:spacing w:after="0" w:line="260" w:lineRule="atLeast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qFormat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E238FA"/>
    <w:pPr>
      <w:spacing w:line="360" w:lineRule="atLeast"/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80C6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F34E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qFormat/>
    <w:rsid w:val="006D6C01"/>
    <w:pPr>
      <w:spacing w:after="200"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qFormat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qFormat/>
    <w:rsid w:val="00133E1C"/>
    <w:pPr>
      <w:spacing w:after="120"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5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qFormat/>
    <w:rsid w:val="00B93B4F"/>
    <w:pPr>
      <w:tabs>
        <w:tab w:val="right" w:pos="2552"/>
      </w:tabs>
      <w:spacing w:after="130"/>
    </w:pPr>
  </w:style>
  <w:style w:type="paragraph" w:customStyle="1" w:styleId="WPCaptionTitle">
    <w:name w:val="WP Caption Title"/>
    <w:basedOn w:val="WPCaptionText"/>
    <w:next w:val="WPCaptionText"/>
    <w:qFormat/>
    <w:rsid w:val="00133E1C"/>
    <w:pPr>
      <w:spacing w:after="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3E1C"/>
    <w:rPr>
      <w:color w:val="auto"/>
      <w:u w:val="single"/>
    </w:rPr>
  </w:style>
  <w:style w:type="paragraph" w:styleId="ListParagraph">
    <w:name w:val="List Paragraph"/>
    <w:basedOn w:val="Normal"/>
    <w:uiPriority w:val="34"/>
    <w:rsid w:val="00B66CEA"/>
    <w:pPr>
      <w:ind w:left="720"/>
      <w:contextualSpacing/>
    </w:pPr>
  </w:style>
  <w:style w:type="paragraph" w:customStyle="1" w:styleId="WPBullets">
    <w:name w:val="WP Bullets"/>
    <w:basedOn w:val="ListParagraph"/>
    <w:qFormat/>
    <w:rsid w:val="005819C7"/>
    <w:pPr>
      <w:numPr>
        <w:numId w:val="1"/>
      </w:numPr>
      <w:spacing w:after="130"/>
      <w:ind w:left="216" w:hanging="216"/>
      <w:contextualSpacing w:val="0"/>
    </w:pPr>
  </w:style>
  <w:style w:type="paragraph" w:customStyle="1" w:styleId="WPBodyText">
    <w:name w:val="WP Body Text"/>
    <w:basedOn w:val="Normal"/>
    <w:qFormat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qFormat/>
    <w:rsid w:val="00281BB0"/>
    <w:pPr>
      <w:tabs>
        <w:tab w:val="right" w:pos="6804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DefaultParagraphFont"/>
    <w:link w:val="WPLegal"/>
    <w:rsid w:val="00281BB0"/>
    <w:rPr>
      <w:sz w:val="14"/>
      <w:szCs w:val="14"/>
    </w:rPr>
  </w:style>
  <w:style w:type="paragraph" w:customStyle="1" w:styleId="WPBodyTitle">
    <w:name w:val="WP Body Title"/>
    <w:basedOn w:val="WPBodyText"/>
    <w:next w:val="WPBodyText"/>
    <w:qFormat/>
    <w:rsid w:val="006D6C01"/>
    <w:pPr>
      <w:spacing w:before="260"/>
    </w:pPr>
    <w:rPr>
      <w:b/>
      <w:bCs/>
    </w:rPr>
  </w:style>
  <w:style w:type="character" w:styleId="EndnoteReference">
    <w:name w:val="endnote reference"/>
    <w:basedOn w:val="DefaultParagraphFont"/>
    <w:uiPriority w:val="99"/>
    <w:rsid w:val="005A621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A621C"/>
    <w:pPr>
      <w:spacing w:line="180" w:lineRule="atLeast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621C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A62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A621C"/>
    <w:pPr>
      <w:spacing w:line="180" w:lineRule="atLeast"/>
    </w:pPr>
    <w:rPr>
      <w:sz w:val="14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21C"/>
    <w:rPr>
      <w:sz w:val="14"/>
      <w:szCs w:val="16"/>
    </w:rPr>
  </w:style>
  <w:style w:type="paragraph" w:customStyle="1" w:styleId="WPContactInfo">
    <w:name w:val="WP Contact Info"/>
    <w:basedOn w:val="Normal"/>
    <w:qFormat/>
    <w:rsid w:val="005A621C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3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874A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74AF"/>
    <w:rPr>
      <w:rFonts w:ascii="Consolas" w:hAnsi="Consolas"/>
      <w:sz w:val="21"/>
      <w:szCs w:val="21"/>
    </w:rPr>
  </w:style>
  <w:style w:type="character" w:customStyle="1" w:styleId="keyword">
    <w:name w:val="keyword"/>
    <w:basedOn w:val="DefaultParagraphFont"/>
    <w:rsid w:val="003949E2"/>
  </w:style>
  <w:style w:type="character" w:customStyle="1" w:styleId="number">
    <w:name w:val="number"/>
    <w:basedOn w:val="DefaultParagraphFont"/>
    <w:rsid w:val="003949E2"/>
  </w:style>
  <w:style w:type="character" w:customStyle="1" w:styleId="string">
    <w:name w:val="string"/>
    <w:basedOn w:val="DefaultParagraphFont"/>
    <w:rsid w:val="00D1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meonov\OneDrive%20-%20DXC%20Production\NCE%20Skills\UseCase\Azure%20Solution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C262-E61A-4D39-BF71-ACAB67A0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Azure Solution.dotx</Template>
  <TotalTime>418</TotalTime>
  <Pages>10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DXC White Paper</vt:lpstr>
    </vt:vector>
  </TitlesOfParts>
  <Manager/>
  <Company>DXC</Company>
  <LinksUpToDate>false</LinksUpToDate>
  <CharactersWithSpaces>12595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White Paper</dc:title>
  <dc:subject/>
  <dc:creator>Simeonov, Metodi</dc:creator>
  <cp:keywords/>
  <dc:description/>
  <cp:lastModifiedBy>Metodi Simeonov</cp:lastModifiedBy>
  <cp:revision>20</cp:revision>
  <cp:lastPrinted>2017-03-22T18:56:00Z</cp:lastPrinted>
  <dcterms:created xsi:type="dcterms:W3CDTF">2019-04-23T07:19:00Z</dcterms:created>
  <dcterms:modified xsi:type="dcterms:W3CDTF">2019-09-26T05:07:00Z</dcterms:modified>
  <cp:category/>
</cp:coreProperties>
</file>