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20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Q1 </w:t>
      </w:r>
      <w:r w:rsidDel="00000000" w:rsidR="00000000" w:rsidRPr="00000000">
        <w:rPr>
          <w:rtl w:val="0"/>
        </w:rPr>
        <w:t xml:space="preserve">Define the interface for a dictionary and implement it using a binary search tree. The interface should support 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2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constructor to create a dictionary with a specified initial dictionary entries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2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add a key-value pair to dictionary, 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2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delete a key value pair from the dictionary, 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2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get the value corresponding to a specified key, 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return sorted list of key value pairs, 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return the sorted list of key value pairs for all the keys &gt;=K1 and &lt;=K2.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The constructor will receive a list of key value pairs to be inserted in the dictionary. The list will be provided as a JSON value.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Q2</w:t>
      </w:r>
      <w:r w:rsidDel="00000000" w:rsidR="00000000" w:rsidRPr="00000000">
        <w:rPr>
          <w:rtl w:val="0"/>
        </w:rPr>
        <w:t xml:space="preserve"> Consider a linked-list of Employees (NOT sorted) and sort the employees with the following strategy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Sort (descending) based on their salary, the one having the highest salary should be the 1st and the one having the lowest should be the last.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there is a tie between salaries then the one with a lesser age should go before.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Note-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are NOT allowed to use any Java collection API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use insertion sort approach for sorting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