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F9D3" w14:textId="43686A51" w:rsidR="007F4366" w:rsidRPr="009D7A72" w:rsidRDefault="00D2542D" w:rsidP="007F4366">
      <w:pPr>
        <w:tabs>
          <w:tab w:val="left" w:pos="7730"/>
        </w:tabs>
        <w:rPr>
          <w:b/>
          <w:bCs/>
          <w:color w:val="FFFFFF" w:themeColor="background1"/>
          <w:sz w:val="32"/>
          <w:szCs w:val="32"/>
          <w:highlight w:val="black"/>
        </w:rPr>
      </w:pPr>
      <w:r>
        <w:rPr>
          <w:b/>
          <w:bCs/>
          <w:color w:val="FFFFFF" w:themeColor="background1"/>
          <w:sz w:val="32"/>
          <w:szCs w:val="32"/>
          <w:highlight w:val="black"/>
        </w:rPr>
        <w:t>MEDICAL</w:t>
      </w:r>
      <w:r w:rsidR="00AD4550">
        <w:rPr>
          <w:b/>
          <w:bCs/>
          <w:color w:val="FFFFFF" w:themeColor="background1"/>
          <w:sz w:val="32"/>
          <w:szCs w:val="32"/>
          <w:highlight w:val="black"/>
        </w:rPr>
        <w:t xml:space="preserve"> TOX</w:t>
      </w:r>
      <w:r w:rsidR="007F4366" w:rsidRPr="009D7A72">
        <w:rPr>
          <w:b/>
          <w:bCs/>
          <w:color w:val="FFFFFF" w:themeColor="background1"/>
          <w:sz w:val="32"/>
          <w:szCs w:val="32"/>
          <w:highlight w:val="black"/>
        </w:rPr>
        <w:t xml:space="preserve"> </w:t>
      </w:r>
    </w:p>
    <w:p w14:paraId="54D11CD9" w14:textId="17C37168" w:rsidR="007F4366" w:rsidRDefault="007F4366" w:rsidP="007F4366">
      <w:pPr>
        <w:pStyle w:val="ListParagraph"/>
        <w:ind w:left="0"/>
        <w:rPr>
          <w:sz w:val="24"/>
          <w:szCs w:val="24"/>
        </w:rPr>
      </w:pPr>
      <w:r w:rsidRPr="009208F7">
        <w:rPr>
          <w:b/>
          <w:bCs/>
          <w:sz w:val="24"/>
          <w:szCs w:val="24"/>
        </w:rPr>
        <w:t>Navigation</w:t>
      </w:r>
      <w:r>
        <w:rPr>
          <w:sz w:val="24"/>
          <w:szCs w:val="24"/>
        </w:rPr>
        <w:t xml:space="preserve">: </w:t>
      </w:r>
      <w:r w:rsidR="00AD4550">
        <w:rPr>
          <w:sz w:val="24"/>
          <w:szCs w:val="24"/>
        </w:rPr>
        <w:t>Skin Health</w:t>
      </w:r>
      <w:r>
        <w:rPr>
          <w:sz w:val="24"/>
          <w:szCs w:val="24"/>
        </w:rPr>
        <w:t xml:space="preserve"> &gt; </w:t>
      </w:r>
      <w:r w:rsidR="00AD4550">
        <w:rPr>
          <w:sz w:val="24"/>
          <w:szCs w:val="24"/>
        </w:rPr>
        <w:t xml:space="preserve">Injectables &gt; </w:t>
      </w:r>
      <w:r w:rsidR="00D2542D">
        <w:rPr>
          <w:sz w:val="24"/>
          <w:szCs w:val="24"/>
        </w:rPr>
        <w:t>Medical</w:t>
      </w:r>
      <w:r w:rsidR="00AD4550">
        <w:rPr>
          <w:sz w:val="24"/>
          <w:szCs w:val="24"/>
        </w:rPr>
        <w:t xml:space="preserve"> Tox</w:t>
      </w:r>
    </w:p>
    <w:p w14:paraId="754C91B6" w14:textId="753811C7" w:rsidR="007F4366" w:rsidRDefault="007F4366" w:rsidP="007F4366">
      <w:pPr>
        <w:pStyle w:val="ListParagraph"/>
        <w:ind w:left="0"/>
        <w:rPr>
          <w:b/>
          <w:bCs/>
          <w:color w:val="2F5496" w:themeColor="accent1" w:themeShade="BF"/>
          <w:sz w:val="24"/>
          <w:szCs w:val="24"/>
        </w:rPr>
      </w:pPr>
      <w:r w:rsidRPr="009208F7">
        <w:rPr>
          <w:b/>
          <w:bCs/>
          <w:sz w:val="24"/>
          <w:szCs w:val="24"/>
        </w:rPr>
        <w:t>Key Word</w:t>
      </w:r>
      <w:r>
        <w:rPr>
          <w:sz w:val="24"/>
          <w:szCs w:val="24"/>
        </w:rPr>
        <w:t xml:space="preserve">: </w:t>
      </w:r>
      <w:r w:rsidR="00AD4550" w:rsidRPr="00AD4550">
        <w:rPr>
          <w:b/>
          <w:bCs/>
          <w:sz w:val="24"/>
          <w:szCs w:val="24"/>
        </w:rPr>
        <w:t>Botox</w:t>
      </w:r>
    </w:p>
    <w:p w14:paraId="157EEE01" w14:textId="4CED7EE6" w:rsidR="007F4366" w:rsidRDefault="007F4366" w:rsidP="007F4366">
      <w:pPr>
        <w:pStyle w:val="ListParagraph"/>
        <w:ind w:left="0"/>
        <w:rPr>
          <w:b/>
          <w:bCs/>
          <w:sz w:val="24"/>
          <w:szCs w:val="24"/>
        </w:rPr>
      </w:pPr>
      <w:r w:rsidRPr="00E830BC">
        <w:rPr>
          <w:b/>
          <w:bCs/>
          <w:sz w:val="24"/>
          <w:szCs w:val="24"/>
        </w:rPr>
        <w:t xml:space="preserve">Title: </w:t>
      </w:r>
      <w:r w:rsidR="00D2542D">
        <w:rPr>
          <w:b/>
          <w:bCs/>
          <w:sz w:val="24"/>
          <w:szCs w:val="24"/>
        </w:rPr>
        <w:t>Medical</w:t>
      </w:r>
      <w:r w:rsidR="00AD4550">
        <w:rPr>
          <w:b/>
          <w:bCs/>
          <w:sz w:val="24"/>
          <w:szCs w:val="24"/>
        </w:rPr>
        <w:t xml:space="preserve"> Tox</w:t>
      </w:r>
    </w:p>
    <w:p w14:paraId="2D833785" w14:textId="77777777" w:rsidR="007F4366" w:rsidRPr="007004A6" w:rsidRDefault="00000000" w:rsidP="007F4366">
      <w:r>
        <w:pict w14:anchorId="051B6632">
          <v:rect id="_x0000_i1026" style="width:0;height:1.5pt" o:hralign="center" o:bullet="t" o:hrstd="t" o:hr="t" fillcolor="#a0a0a0" stroked="f"/>
        </w:pict>
      </w:r>
    </w:p>
    <w:p w14:paraId="7785EF88" w14:textId="6C464F13" w:rsidR="0067570F" w:rsidRDefault="0067570F" w:rsidP="00097748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t>MEDICAL TOX</w:t>
      </w:r>
    </w:p>
    <w:p w14:paraId="7324672B" w14:textId="29172227" w:rsidR="00097748" w:rsidRPr="0067570F" w:rsidRDefault="00097748" w:rsidP="0067570F">
      <w:pPr>
        <w:rPr>
          <w:b/>
          <w:bCs/>
          <w:color w:val="1F4E79" w:themeColor="accent5" w:themeShade="80"/>
          <w:sz w:val="28"/>
          <w:szCs w:val="28"/>
        </w:rPr>
      </w:pPr>
      <w:r w:rsidRPr="0067570F">
        <w:rPr>
          <w:b/>
          <w:bCs/>
          <w:color w:val="1F4E79" w:themeColor="accent5" w:themeShade="80"/>
          <w:sz w:val="28"/>
          <w:szCs w:val="28"/>
        </w:rPr>
        <w:t>TMJ, Hyperhidrosis &amp; Therapeutic Botox Treatments</w:t>
      </w:r>
    </w:p>
    <w:p w14:paraId="5696C79E" w14:textId="77777777" w:rsidR="00097748" w:rsidRPr="00097748" w:rsidRDefault="00097748" w:rsidP="00097748">
      <w:pPr>
        <w:rPr>
          <w:sz w:val="24"/>
          <w:szCs w:val="24"/>
        </w:rPr>
      </w:pPr>
      <w:r w:rsidRPr="00097748">
        <w:rPr>
          <w:sz w:val="24"/>
          <w:szCs w:val="24"/>
        </w:rPr>
        <w:t>Precision-Focused Neurotoxin Treatments for Functional Relief</w:t>
      </w:r>
    </w:p>
    <w:p w14:paraId="7174E0EC" w14:textId="77777777" w:rsidR="00097748" w:rsidRPr="00097748" w:rsidRDefault="00097748" w:rsidP="00097748">
      <w:pPr>
        <w:rPr>
          <w:sz w:val="24"/>
          <w:szCs w:val="24"/>
        </w:rPr>
      </w:pPr>
      <w:r w:rsidRPr="00097748">
        <w:rPr>
          <w:sz w:val="24"/>
          <w:szCs w:val="24"/>
        </w:rPr>
        <w:t>Neuromodulators are commonly used for both cosmetic and therapeutic purposes.</w:t>
      </w:r>
    </w:p>
    <w:p w14:paraId="2BE5A67C" w14:textId="77777777" w:rsidR="00097748" w:rsidRPr="00097748" w:rsidRDefault="00097748" w:rsidP="00097748">
      <w:pPr>
        <w:rPr>
          <w:sz w:val="24"/>
          <w:szCs w:val="24"/>
        </w:rPr>
      </w:pPr>
      <w:r w:rsidRPr="00097748">
        <w:rPr>
          <w:sz w:val="24"/>
          <w:szCs w:val="24"/>
        </w:rPr>
        <w:t xml:space="preserve">At </w:t>
      </w:r>
      <w:hyperlink r:id="rId7" w:tgtFrame="_new" w:history="1">
        <w:r w:rsidRPr="00097748">
          <w:rPr>
            <w:rStyle w:val="Hyperlink"/>
            <w:color w:val="auto"/>
            <w:sz w:val="24"/>
            <w:szCs w:val="24"/>
          </w:rPr>
          <w:t>SuA Glow</w:t>
        </w:r>
      </w:hyperlink>
      <w:r w:rsidRPr="00097748">
        <w:rPr>
          <w:sz w:val="24"/>
          <w:szCs w:val="24"/>
        </w:rPr>
        <w:t>, Medical Tox treatments may be used to support concerns involving:</w:t>
      </w:r>
    </w:p>
    <w:p w14:paraId="2430BA7D" w14:textId="77777777" w:rsidR="00097748" w:rsidRPr="00097748" w:rsidRDefault="00097748" w:rsidP="00312475">
      <w:pPr>
        <w:numPr>
          <w:ilvl w:val="0"/>
          <w:numId w:val="185"/>
        </w:numPr>
        <w:spacing w:after="80"/>
        <w:rPr>
          <w:sz w:val="24"/>
          <w:szCs w:val="24"/>
        </w:rPr>
      </w:pPr>
      <w:r w:rsidRPr="00097748">
        <w:rPr>
          <w:sz w:val="24"/>
          <w:szCs w:val="24"/>
        </w:rPr>
        <w:t xml:space="preserve">TMJ / jaw clenching </w:t>
      </w:r>
    </w:p>
    <w:p w14:paraId="7C6F2646" w14:textId="77777777" w:rsidR="00097748" w:rsidRPr="00097748" w:rsidRDefault="00097748" w:rsidP="00312475">
      <w:pPr>
        <w:numPr>
          <w:ilvl w:val="0"/>
          <w:numId w:val="185"/>
        </w:numPr>
        <w:spacing w:after="80"/>
        <w:rPr>
          <w:sz w:val="24"/>
          <w:szCs w:val="24"/>
        </w:rPr>
      </w:pPr>
      <w:r w:rsidRPr="00097748">
        <w:rPr>
          <w:sz w:val="24"/>
          <w:szCs w:val="24"/>
        </w:rPr>
        <w:t xml:space="preserve">teeth grinding </w:t>
      </w:r>
    </w:p>
    <w:p w14:paraId="4F1C359A" w14:textId="77777777" w:rsidR="00097748" w:rsidRPr="00097748" w:rsidRDefault="00097748" w:rsidP="00312475">
      <w:pPr>
        <w:numPr>
          <w:ilvl w:val="0"/>
          <w:numId w:val="185"/>
        </w:numPr>
        <w:spacing w:after="80"/>
        <w:rPr>
          <w:sz w:val="24"/>
          <w:szCs w:val="24"/>
        </w:rPr>
      </w:pPr>
      <w:r w:rsidRPr="00097748">
        <w:rPr>
          <w:sz w:val="24"/>
          <w:szCs w:val="24"/>
        </w:rPr>
        <w:t xml:space="preserve">chronic muscle tension </w:t>
      </w:r>
    </w:p>
    <w:p w14:paraId="08413DA0" w14:textId="77777777" w:rsidR="00097748" w:rsidRPr="00097748" w:rsidRDefault="00097748" w:rsidP="00312475">
      <w:pPr>
        <w:numPr>
          <w:ilvl w:val="0"/>
          <w:numId w:val="185"/>
        </w:numPr>
        <w:spacing w:after="80"/>
        <w:rPr>
          <w:sz w:val="24"/>
          <w:szCs w:val="24"/>
        </w:rPr>
      </w:pPr>
      <w:r w:rsidRPr="00097748">
        <w:rPr>
          <w:sz w:val="24"/>
          <w:szCs w:val="24"/>
        </w:rPr>
        <w:t xml:space="preserve">migraine-related tension patterns </w:t>
      </w:r>
    </w:p>
    <w:p w14:paraId="49E5CD16" w14:textId="77777777" w:rsidR="00097748" w:rsidRPr="00097748" w:rsidRDefault="00097748" w:rsidP="00312475">
      <w:pPr>
        <w:numPr>
          <w:ilvl w:val="0"/>
          <w:numId w:val="185"/>
        </w:numPr>
        <w:spacing w:after="80"/>
        <w:rPr>
          <w:sz w:val="24"/>
          <w:szCs w:val="24"/>
        </w:rPr>
      </w:pPr>
      <w:r w:rsidRPr="00097748">
        <w:rPr>
          <w:sz w:val="24"/>
          <w:szCs w:val="24"/>
        </w:rPr>
        <w:t xml:space="preserve">hyperhidrosis (excessive sweating) </w:t>
      </w:r>
    </w:p>
    <w:p w14:paraId="0FF9940B" w14:textId="77777777" w:rsidR="00097748" w:rsidRPr="00097748" w:rsidRDefault="00097748" w:rsidP="00097748">
      <w:pPr>
        <w:rPr>
          <w:sz w:val="24"/>
          <w:szCs w:val="24"/>
        </w:rPr>
      </w:pPr>
      <w:r w:rsidRPr="00097748">
        <w:rPr>
          <w:sz w:val="24"/>
          <w:szCs w:val="24"/>
        </w:rPr>
        <w:t>Patients searching for Medical Tox near me, TMJ Botox in Dallas, hyperhidrosis treatment near me, or Botox for jaw clenching often seek individualized, precision-focused treatment approaches.</w:t>
      </w:r>
    </w:p>
    <w:p w14:paraId="74B135AC" w14:textId="77777777" w:rsidR="00097748" w:rsidRPr="00097748" w:rsidRDefault="00097748" w:rsidP="00097748">
      <w:pPr>
        <w:rPr>
          <w:sz w:val="24"/>
          <w:szCs w:val="24"/>
        </w:rPr>
      </w:pPr>
      <w:r w:rsidRPr="00097748">
        <w:rPr>
          <w:sz w:val="24"/>
          <w:szCs w:val="24"/>
        </w:rPr>
        <w:t>Patients visit SuA Glow Med Spa from across:</w:t>
      </w:r>
      <w:r w:rsidRPr="00097748">
        <w:rPr>
          <w:sz w:val="24"/>
          <w:szCs w:val="24"/>
        </w:rPr>
        <w:br/>
        <w:t>Carrollton • Dallas • Plano • Frisco • McKinney • Irving • Coppell • Lewisville • Addison • Richardson • Grapevine • Southlake • Fort Worth</w:t>
      </w:r>
    </w:p>
    <w:p w14:paraId="4D64F2DB" w14:textId="77777777" w:rsidR="00097748" w:rsidRPr="00097748" w:rsidRDefault="00097748" w:rsidP="00097748">
      <w:pPr>
        <w:rPr>
          <w:sz w:val="24"/>
          <w:szCs w:val="24"/>
        </w:rPr>
      </w:pPr>
      <w:r w:rsidRPr="00097748">
        <w:rPr>
          <w:sz w:val="24"/>
          <w:szCs w:val="24"/>
        </w:rPr>
        <w:t>Our approach emphasizes:</w:t>
      </w:r>
    </w:p>
    <w:p w14:paraId="34C5A0A3" w14:textId="77777777" w:rsidR="00097748" w:rsidRPr="00097748" w:rsidRDefault="00097748" w:rsidP="00312475">
      <w:pPr>
        <w:numPr>
          <w:ilvl w:val="0"/>
          <w:numId w:val="185"/>
        </w:numPr>
        <w:spacing w:after="80"/>
        <w:rPr>
          <w:sz w:val="24"/>
          <w:szCs w:val="24"/>
        </w:rPr>
      </w:pPr>
      <w:r w:rsidRPr="00097748">
        <w:rPr>
          <w:sz w:val="24"/>
          <w:szCs w:val="24"/>
        </w:rPr>
        <w:t xml:space="preserve">individualized treatment planning </w:t>
      </w:r>
    </w:p>
    <w:p w14:paraId="1CB06855" w14:textId="77777777" w:rsidR="00097748" w:rsidRPr="00097748" w:rsidRDefault="00097748" w:rsidP="00312475">
      <w:pPr>
        <w:numPr>
          <w:ilvl w:val="0"/>
          <w:numId w:val="185"/>
        </w:numPr>
        <w:spacing w:after="80"/>
        <w:rPr>
          <w:sz w:val="24"/>
          <w:szCs w:val="24"/>
        </w:rPr>
      </w:pPr>
      <w:r w:rsidRPr="00097748">
        <w:rPr>
          <w:sz w:val="24"/>
          <w:szCs w:val="24"/>
        </w:rPr>
        <w:t xml:space="preserve">thoughtful dosing </w:t>
      </w:r>
    </w:p>
    <w:p w14:paraId="369F338F" w14:textId="77777777" w:rsidR="00097748" w:rsidRPr="00097748" w:rsidRDefault="00097748" w:rsidP="00312475">
      <w:pPr>
        <w:numPr>
          <w:ilvl w:val="0"/>
          <w:numId w:val="185"/>
        </w:numPr>
        <w:spacing w:after="80"/>
        <w:rPr>
          <w:sz w:val="24"/>
          <w:szCs w:val="24"/>
        </w:rPr>
      </w:pPr>
      <w:r w:rsidRPr="00097748">
        <w:rPr>
          <w:sz w:val="24"/>
          <w:szCs w:val="24"/>
        </w:rPr>
        <w:t xml:space="preserve">functional balance </w:t>
      </w:r>
    </w:p>
    <w:p w14:paraId="1489D503" w14:textId="77777777" w:rsidR="00097748" w:rsidRPr="00097748" w:rsidRDefault="00097748" w:rsidP="00312475">
      <w:pPr>
        <w:numPr>
          <w:ilvl w:val="0"/>
          <w:numId w:val="185"/>
        </w:numPr>
        <w:spacing w:after="80"/>
        <w:rPr>
          <w:sz w:val="24"/>
          <w:szCs w:val="24"/>
        </w:rPr>
      </w:pPr>
      <w:r w:rsidRPr="00097748">
        <w:rPr>
          <w:sz w:val="24"/>
          <w:szCs w:val="24"/>
        </w:rPr>
        <w:t xml:space="preserve">patient comfort </w:t>
      </w:r>
    </w:p>
    <w:p w14:paraId="06BD8253" w14:textId="77777777" w:rsidR="00097748" w:rsidRPr="00097748" w:rsidRDefault="00097748" w:rsidP="00312475">
      <w:pPr>
        <w:numPr>
          <w:ilvl w:val="0"/>
          <w:numId w:val="185"/>
        </w:numPr>
        <w:spacing w:after="80"/>
        <w:rPr>
          <w:sz w:val="24"/>
          <w:szCs w:val="24"/>
        </w:rPr>
      </w:pPr>
      <w:r w:rsidRPr="00097748">
        <w:rPr>
          <w:sz w:val="24"/>
          <w:szCs w:val="24"/>
        </w:rPr>
        <w:t xml:space="preserve">natural movement preservation </w:t>
      </w:r>
    </w:p>
    <w:p w14:paraId="45A4B86E" w14:textId="77777777" w:rsidR="00FC2F67" w:rsidRDefault="00FC2F67" w:rsidP="00312475">
      <w:pPr>
        <w:rPr>
          <w:sz w:val="24"/>
          <w:szCs w:val="24"/>
        </w:rPr>
      </w:pPr>
      <w:r w:rsidRPr="00FC2F67">
        <w:rPr>
          <w:sz w:val="24"/>
          <w:szCs w:val="24"/>
        </w:rPr>
        <w:t>Because therapeutic treatments deserve the same thoughtful precision as aesthetics.</w:t>
      </w:r>
    </w:p>
    <w:p w14:paraId="35838B0E" w14:textId="13E2E20A" w:rsidR="00312475" w:rsidRPr="00FC2F67" w:rsidRDefault="00312475" w:rsidP="00312475">
      <w:pPr>
        <w:rPr>
          <w:b/>
          <w:bCs/>
          <w:color w:val="EE0000"/>
          <w:sz w:val="24"/>
          <w:szCs w:val="24"/>
        </w:rPr>
      </w:pPr>
      <w:r w:rsidRPr="00312475">
        <w:rPr>
          <w:b/>
          <w:bCs/>
          <w:sz w:val="24"/>
          <w:szCs w:val="24"/>
          <w:u w:val="single"/>
        </w:rPr>
        <w:t>Medical Oversight</w:t>
      </w:r>
      <w:r w:rsidR="00FC2F67">
        <w:rPr>
          <w:b/>
          <w:bCs/>
          <w:sz w:val="24"/>
          <w:szCs w:val="24"/>
          <w:u w:val="single"/>
        </w:rPr>
        <w:t xml:space="preserve">:  </w:t>
      </w:r>
      <w:r w:rsidR="00FC2F67" w:rsidRPr="00FC2F67">
        <w:rPr>
          <w:b/>
          <w:bCs/>
          <w:color w:val="EE0000"/>
          <w:sz w:val="24"/>
          <w:szCs w:val="24"/>
        </w:rPr>
        <w:t>Marcus – create a mini box style.  Add to cosmetic tox as well.</w:t>
      </w:r>
    </w:p>
    <w:p w14:paraId="127A7706" w14:textId="77777777" w:rsidR="00312475" w:rsidRPr="00312475" w:rsidRDefault="00312475" w:rsidP="00312475">
      <w:pPr>
        <w:rPr>
          <w:sz w:val="24"/>
          <w:szCs w:val="24"/>
        </w:rPr>
      </w:pPr>
      <w:r w:rsidRPr="00312475">
        <w:rPr>
          <w:sz w:val="24"/>
          <w:szCs w:val="24"/>
        </w:rPr>
        <w:t>All Medical Tox treatments at SuA Glow are performed by Sophia Yang, PA-C under appropriate medical oversight and delegation by supervising physician Dr. Adam Yang in accordance with Texas law and established clinical protocols.</w:t>
      </w:r>
    </w:p>
    <w:p w14:paraId="3056E2DD" w14:textId="77777777" w:rsidR="00312475" w:rsidRPr="00097748" w:rsidRDefault="00312475" w:rsidP="00097748">
      <w:pPr>
        <w:rPr>
          <w:b/>
          <w:bCs/>
          <w:color w:val="1F4E79" w:themeColor="accent5" w:themeShade="80"/>
          <w:sz w:val="28"/>
          <w:szCs w:val="28"/>
        </w:rPr>
      </w:pPr>
    </w:p>
    <w:p w14:paraId="47E45CE9" w14:textId="75DC0591" w:rsidR="00D2542D" w:rsidRPr="00312475" w:rsidRDefault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7459F984">
          <v:rect id="_x0000_i1228" style="width:0;height:1.5pt" o:hralign="center" o:hrstd="t" o:hr="t" fillcolor="#a0a0a0" stroked="f"/>
        </w:pict>
      </w:r>
    </w:p>
    <w:p w14:paraId="14449DE7" w14:textId="0B8351C3" w:rsidR="00D2542D" w:rsidRPr="00D2542D" w:rsidRDefault="00D2542D" w:rsidP="00625062">
      <w:pPr>
        <w:pStyle w:val="ListParagraph"/>
        <w:numPr>
          <w:ilvl w:val="0"/>
          <w:numId w:val="187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 w:rsidRPr="00D2542D">
        <w:rPr>
          <w:b/>
          <w:bCs/>
          <w:color w:val="1F4E79" w:themeColor="accent5" w:themeShade="80"/>
          <w:sz w:val="28"/>
          <w:szCs w:val="28"/>
        </w:rPr>
        <w:t>What Is Medical Tox?</w:t>
      </w:r>
    </w:p>
    <w:p w14:paraId="35151222" w14:textId="3B61FE0A" w:rsidR="00D2542D" w:rsidRPr="00D2542D" w:rsidRDefault="00625062" w:rsidP="00D2542D">
      <w:pPr>
        <w:rPr>
          <w:sz w:val="24"/>
          <w:szCs w:val="24"/>
        </w:rPr>
      </w:pPr>
      <w:r w:rsidRPr="00625062">
        <w:rPr>
          <w:sz w:val="24"/>
          <w:szCs w:val="24"/>
        </w:rPr>
        <w:t>Medical Tox refers to therapeutic neuromodulator treatments designed to temporarily relax targeted muscles or reduce overactive sweat gland activity in select patients.</w:t>
      </w:r>
      <w:r>
        <w:rPr>
          <w:sz w:val="24"/>
          <w:szCs w:val="24"/>
        </w:rPr>
        <w:t xml:space="preserve">  </w:t>
      </w:r>
      <w:proofErr w:type="gramStart"/>
      <w:r w:rsidR="00D2542D" w:rsidRPr="00D2542D">
        <w:rPr>
          <w:sz w:val="24"/>
          <w:szCs w:val="24"/>
        </w:rPr>
        <w:t>Common</w:t>
      </w:r>
      <w:proofErr w:type="gramEnd"/>
      <w:r w:rsidR="00D2542D" w:rsidRPr="00D2542D">
        <w:rPr>
          <w:sz w:val="24"/>
          <w:szCs w:val="24"/>
        </w:rPr>
        <w:t xml:space="preserve"> neuromodulators may include:</w:t>
      </w:r>
    </w:p>
    <w:p w14:paraId="04657321" w14:textId="77777777" w:rsidR="00D2542D" w:rsidRPr="00D2542D" w:rsidRDefault="00D2542D" w:rsidP="00D2542D">
      <w:pPr>
        <w:numPr>
          <w:ilvl w:val="0"/>
          <w:numId w:val="174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Botox® </w:t>
      </w:r>
    </w:p>
    <w:p w14:paraId="42FE651F" w14:textId="77777777" w:rsidR="00D2542D" w:rsidRPr="00D2542D" w:rsidRDefault="00D2542D" w:rsidP="00D2542D">
      <w:pPr>
        <w:numPr>
          <w:ilvl w:val="0"/>
          <w:numId w:val="174"/>
        </w:numPr>
        <w:rPr>
          <w:sz w:val="24"/>
          <w:szCs w:val="24"/>
        </w:rPr>
      </w:pPr>
      <w:proofErr w:type="spellStart"/>
      <w:r w:rsidRPr="00D2542D">
        <w:rPr>
          <w:sz w:val="24"/>
          <w:szCs w:val="24"/>
        </w:rPr>
        <w:t>Xeomin</w:t>
      </w:r>
      <w:proofErr w:type="spellEnd"/>
      <w:r w:rsidRPr="00D2542D">
        <w:rPr>
          <w:sz w:val="24"/>
          <w:szCs w:val="24"/>
        </w:rPr>
        <w:t xml:space="preserve">® </w:t>
      </w:r>
    </w:p>
    <w:p w14:paraId="4E800806" w14:textId="77777777" w:rsidR="00D2542D" w:rsidRPr="00D2542D" w:rsidRDefault="00D2542D" w:rsidP="00D2542D">
      <w:pPr>
        <w:numPr>
          <w:ilvl w:val="0"/>
          <w:numId w:val="174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Letybo® </w:t>
      </w:r>
    </w:p>
    <w:p w14:paraId="20C09E0E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Medical Tox treatments are commonly used for:</w:t>
      </w:r>
    </w:p>
    <w:p w14:paraId="187C4AB1" w14:textId="77777777" w:rsidR="00D2542D" w:rsidRPr="00D2542D" w:rsidRDefault="00D2542D" w:rsidP="00D2542D">
      <w:pPr>
        <w:numPr>
          <w:ilvl w:val="0"/>
          <w:numId w:val="175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TMJ / Bruxism </w:t>
      </w:r>
    </w:p>
    <w:p w14:paraId="734A2657" w14:textId="77777777" w:rsidR="00D2542D" w:rsidRPr="00D2542D" w:rsidRDefault="00D2542D" w:rsidP="00D2542D">
      <w:pPr>
        <w:numPr>
          <w:ilvl w:val="0"/>
          <w:numId w:val="175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chronic migraine-related tension </w:t>
      </w:r>
    </w:p>
    <w:p w14:paraId="7EADC0BA" w14:textId="77777777" w:rsidR="00D2542D" w:rsidRPr="00D2542D" w:rsidRDefault="00D2542D" w:rsidP="00D2542D">
      <w:pPr>
        <w:numPr>
          <w:ilvl w:val="0"/>
          <w:numId w:val="175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hyperhidrosis (excessive sweating) </w:t>
      </w:r>
    </w:p>
    <w:p w14:paraId="6AC799C7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At SuA Glow, treatment recommendations are determined following consultation and clinical assessment based on:</w:t>
      </w:r>
    </w:p>
    <w:p w14:paraId="06634B07" w14:textId="77777777" w:rsidR="00D2542D" w:rsidRPr="00D2542D" w:rsidRDefault="00D2542D" w:rsidP="00D2542D">
      <w:pPr>
        <w:numPr>
          <w:ilvl w:val="0"/>
          <w:numId w:val="176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anatomy </w:t>
      </w:r>
    </w:p>
    <w:p w14:paraId="2A41F607" w14:textId="77777777" w:rsidR="00D2542D" w:rsidRPr="00D2542D" w:rsidRDefault="00D2542D" w:rsidP="00D2542D">
      <w:pPr>
        <w:numPr>
          <w:ilvl w:val="0"/>
          <w:numId w:val="176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muscle activity </w:t>
      </w:r>
    </w:p>
    <w:p w14:paraId="3F884402" w14:textId="77777777" w:rsidR="00D2542D" w:rsidRPr="00D2542D" w:rsidRDefault="00D2542D" w:rsidP="00D2542D">
      <w:pPr>
        <w:numPr>
          <w:ilvl w:val="0"/>
          <w:numId w:val="176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symptom patterns </w:t>
      </w:r>
    </w:p>
    <w:p w14:paraId="69A5D5EB" w14:textId="77777777" w:rsidR="00D2542D" w:rsidRPr="00D2542D" w:rsidRDefault="00D2542D" w:rsidP="00D2542D">
      <w:pPr>
        <w:numPr>
          <w:ilvl w:val="0"/>
          <w:numId w:val="176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treatment goals </w:t>
      </w:r>
    </w:p>
    <w:p w14:paraId="1A0C865E" w14:textId="77777777" w:rsidR="00D2542D" w:rsidRPr="00D2542D" w:rsidRDefault="00D2542D" w:rsidP="00D2542D">
      <w:pPr>
        <w:numPr>
          <w:ilvl w:val="0"/>
          <w:numId w:val="176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functional balance </w:t>
      </w:r>
    </w:p>
    <w:p w14:paraId="6D8B907F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Because precision matters here too.</w:t>
      </w:r>
    </w:p>
    <w:p w14:paraId="4D6FEC0F" w14:textId="77777777" w:rsidR="00D2542D" w:rsidRDefault="00D2542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A76C3B" w14:textId="31C4CE45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lastRenderedPageBreak/>
        <w:pict w14:anchorId="3AC62B9F">
          <v:rect id="_x0000_i1229" style="width:0;height:1.5pt" o:hralign="center" o:hrstd="t" o:hr="t" fillcolor="#a0a0a0" stroked="f"/>
        </w:pict>
      </w:r>
    </w:p>
    <w:p w14:paraId="3357ED5A" w14:textId="77777777" w:rsidR="00D2542D" w:rsidRPr="00D2542D" w:rsidRDefault="00D2542D" w:rsidP="00625062">
      <w:pPr>
        <w:pStyle w:val="ListParagraph"/>
        <w:numPr>
          <w:ilvl w:val="0"/>
          <w:numId w:val="187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 w:rsidRPr="00D2542D">
        <w:rPr>
          <w:b/>
          <w:bCs/>
          <w:color w:val="1F4E79" w:themeColor="accent5" w:themeShade="80"/>
          <w:sz w:val="28"/>
          <w:szCs w:val="28"/>
        </w:rPr>
        <w:t>Medical Tox Treatment Areas</w:t>
      </w:r>
    </w:p>
    <w:p w14:paraId="20098657" w14:textId="4B4B42F2" w:rsidR="00FC2F67" w:rsidRDefault="00FC2F67" w:rsidP="00D2542D">
      <w:pPr>
        <w:rPr>
          <w:b/>
          <w:bCs/>
          <w:sz w:val="24"/>
          <w:szCs w:val="24"/>
        </w:rPr>
      </w:pPr>
      <w:r w:rsidRPr="00FC2F67">
        <w:rPr>
          <w:b/>
          <w:bCs/>
          <w:sz w:val="24"/>
          <w:szCs w:val="24"/>
        </w:rPr>
        <w:t>What is Botox for TMJ?</w:t>
      </w:r>
    </w:p>
    <w:p w14:paraId="4F3954C9" w14:textId="1DFD78A1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TMJ / Bruxism</w:t>
      </w:r>
    </w:p>
    <w:p w14:paraId="65767A9C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Jaw Clenching &amp; Teeth Grinding</w:t>
      </w:r>
    </w:p>
    <w:p w14:paraId="495E9DCB" w14:textId="48D17941" w:rsidR="00625062" w:rsidRDefault="00625062" w:rsidP="00625062">
      <w:pPr>
        <w:rPr>
          <w:sz w:val="24"/>
          <w:szCs w:val="24"/>
        </w:rPr>
      </w:pPr>
      <w:r w:rsidRPr="00625062">
        <w:rPr>
          <w:sz w:val="24"/>
          <w:szCs w:val="24"/>
        </w:rPr>
        <w:t>One of the most commonly requested Medical Tox treatments.</w:t>
      </w:r>
    </w:p>
    <w:p w14:paraId="5770F648" w14:textId="2BCBED62" w:rsidR="00625062" w:rsidRPr="00625062" w:rsidRDefault="00625062" w:rsidP="00625062">
      <w:pPr>
        <w:rPr>
          <w:sz w:val="24"/>
          <w:szCs w:val="24"/>
        </w:rPr>
      </w:pPr>
      <w:r w:rsidRPr="00625062">
        <w:rPr>
          <w:sz w:val="24"/>
          <w:szCs w:val="24"/>
        </w:rPr>
        <w:t>Many patients searching for Botox for TMJ or jaw clenching relief seek treatment to help reduce chronic jaw tension and teeth grinding.</w:t>
      </w:r>
    </w:p>
    <w:p w14:paraId="01EE98E4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Neuromodulators may help relax overactive jaw muscles associated with:</w:t>
      </w:r>
    </w:p>
    <w:p w14:paraId="396C25D1" w14:textId="77777777" w:rsidR="00D2542D" w:rsidRPr="00D2542D" w:rsidRDefault="00D2542D" w:rsidP="00D2542D">
      <w:pPr>
        <w:numPr>
          <w:ilvl w:val="0"/>
          <w:numId w:val="177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jaw clenching </w:t>
      </w:r>
    </w:p>
    <w:p w14:paraId="04F3853E" w14:textId="77777777" w:rsidR="00D2542D" w:rsidRPr="00D2542D" w:rsidRDefault="00D2542D" w:rsidP="00D2542D">
      <w:pPr>
        <w:numPr>
          <w:ilvl w:val="0"/>
          <w:numId w:val="177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teeth grinding </w:t>
      </w:r>
    </w:p>
    <w:p w14:paraId="0D4B5C7D" w14:textId="77777777" w:rsidR="00D2542D" w:rsidRPr="00D2542D" w:rsidRDefault="00D2542D" w:rsidP="00D2542D">
      <w:pPr>
        <w:numPr>
          <w:ilvl w:val="0"/>
          <w:numId w:val="177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jaw tension </w:t>
      </w:r>
    </w:p>
    <w:p w14:paraId="1F27ED65" w14:textId="77777777" w:rsidR="00D2542D" w:rsidRPr="00D2542D" w:rsidRDefault="00D2542D" w:rsidP="00D2542D">
      <w:pPr>
        <w:numPr>
          <w:ilvl w:val="0"/>
          <w:numId w:val="177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facial tightness </w:t>
      </w:r>
    </w:p>
    <w:p w14:paraId="59CB0831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Many patients seek treatment because they:</w:t>
      </w:r>
    </w:p>
    <w:p w14:paraId="5D062B19" w14:textId="77777777" w:rsidR="00D2542D" w:rsidRPr="00D2542D" w:rsidRDefault="00D2542D" w:rsidP="00D2542D">
      <w:pPr>
        <w:numPr>
          <w:ilvl w:val="0"/>
          <w:numId w:val="178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wake up with jaw soreness </w:t>
      </w:r>
    </w:p>
    <w:p w14:paraId="50B03C1E" w14:textId="77777777" w:rsidR="00D2542D" w:rsidRPr="00D2542D" w:rsidRDefault="00D2542D" w:rsidP="00D2542D">
      <w:pPr>
        <w:numPr>
          <w:ilvl w:val="0"/>
          <w:numId w:val="178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grind their teeth at night </w:t>
      </w:r>
    </w:p>
    <w:p w14:paraId="13FF232B" w14:textId="77777777" w:rsidR="00D2542D" w:rsidRPr="00D2542D" w:rsidRDefault="00D2542D" w:rsidP="00D2542D">
      <w:pPr>
        <w:numPr>
          <w:ilvl w:val="0"/>
          <w:numId w:val="178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experience chronic facial tension </w:t>
      </w:r>
    </w:p>
    <w:p w14:paraId="3DF4DB0C" w14:textId="77777777" w:rsidR="00D2542D" w:rsidRPr="00D2542D" w:rsidRDefault="00D2542D" w:rsidP="00D2542D">
      <w:pPr>
        <w:numPr>
          <w:ilvl w:val="0"/>
          <w:numId w:val="178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notice enlargement of the jaw muscles over time </w:t>
      </w:r>
    </w:p>
    <w:p w14:paraId="75843E90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As muscle tension decreases, some patients may also notice softening of the lower-face contour.</w:t>
      </w:r>
    </w:p>
    <w:p w14:paraId="6D610708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5F84578A">
          <v:rect id="_x0000_i1230" style="width:0;height:1.5pt" o:hralign="center" o:hrstd="t" o:hr="t" fillcolor="#a0a0a0" stroked="f"/>
        </w:pict>
      </w:r>
    </w:p>
    <w:p w14:paraId="3E57AD53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Chronic Migraine &amp; Headache Support</w:t>
      </w:r>
    </w:p>
    <w:p w14:paraId="44A126E3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Tension-Focused Muscle Relaxation</w:t>
      </w:r>
    </w:p>
    <w:p w14:paraId="755DB538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Medical Tox may be used in select patients as part of a broader management approach for chronic migraine or tension-related headache patterns.</w:t>
      </w:r>
    </w:p>
    <w:p w14:paraId="26FE0E9F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Targeted treatment areas may include:</w:t>
      </w:r>
    </w:p>
    <w:p w14:paraId="7B83A52D" w14:textId="77777777" w:rsidR="00D2542D" w:rsidRPr="00D2542D" w:rsidRDefault="00D2542D" w:rsidP="00D2542D">
      <w:pPr>
        <w:numPr>
          <w:ilvl w:val="0"/>
          <w:numId w:val="179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forehead </w:t>
      </w:r>
    </w:p>
    <w:p w14:paraId="0464B121" w14:textId="77777777" w:rsidR="00D2542D" w:rsidRPr="00D2542D" w:rsidRDefault="00D2542D" w:rsidP="00D2542D">
      <w:pPr>
        <w:numPr>
          <w:ilvl w:val="0"/>
          <w:numId w:val="179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temples </w:t>
      </w:r>
    </w:p>
    <w:p w14:paraId="25EBE32E" w14:textId="77777777" w:rsidR="00D2542D" w:rsidRPr="00D2542D" w:rsidRDefault="00D2542D" w:rsidP="00D2542D">
      <w:pPr>
        <w:numPr>
          <w:ilvl w:val="0"/>
          <w:numId w:val="179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scalp </w:t>
      </w:r>
    </w:p>
    <w:p w14:paraId="65772B48" w14:textId="77777777" w:rsidR="00D2542D" w:rsidRPr="00D2542D" w:rsidRDefault="00D2542D" w:rsidP="00D2542D">
      <w:pPr>
        <w:numPr>
          <w:ilvl w:val="0"/>
          <w:numId w:val="179"/>
        </w:numPr>
        <w:rPr>
          <w:sz w:val="24"/>
          <w:szCs w:val="24"/>
        </w:rPr>
      </w:pPr>
      <w:r w:rsidRPr="00D2542D">
        <w:rPr>
          <w:sz w:val="24"/>
          <w:szCs w:val="24"/>
        </w:rPr>
        <w:lastRenderedPageBreak/>
        <w:t xml:space="preserve">neck </w:t>
      </w:r>
    </w:p>
    <w:p w14:paraId="27C4659D" w14:textId="77777777" w:rsidR="00D2542D" w:rsidRPr="00D2542D" w:rsidRDefault="00D2542D" w:rsidP="00D2542D">
      <w:pPr>
        <w:numPr>
          <w:ilvl w:val="0"/>
          <w:numId w:val="179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upper shoulders </w:t>
      </w:r>
    </w:p>
    <w:p w14:paraId="347B0690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These treatments are commonly sought by patients experiencing chronic muscle tension patterns that may contribute to discomfort.</w:t>
      </w:r>
    </w:p>
    <w:p w14:paraId="6EB78393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731F2EBC">
          <v:rect id="_x0000_i1231" style="width:0;height:1.5pt" o:hralign="center" o:hrstd="t" o:hr="t" fillcolor="#a0a0a0" stroked="f"/>
        </w:pict>
      </w:r>
    </w:p>
    <w:p w14:paraId="113F8043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Hyperhidrosis Treatments</w:t>
      </w:r>
    </w:p>
    <w:p w14:paraId="4C284682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Excessive Sweating Support</w:t>
      </w:r>
    </w:p>
    <w:p w14:paraId="5D7BF092" w14:textId="1EBE5AF1" w:rsidR="00FC2F67" w:rsidRDefault="00FC2F67" w:rsidP="00D2542D">
      <w:pPr>
        <w:rPr>
          <w:sz w:val="24"/>
          <w:szCs w:val="24"/>
        </w:rPr>
      </w:pPr>
      <w:r w:rsidRPr="00FC2F67">
        <w:rPr>
          <w:sz w:val="24"/>
          <w:szCs w:val="24"/>
        </w:rPr>
        <w:t>Many patients seeking Botox for sweating are looking for treatment options for excessive underarm, hand, or foot perspiration.</w:t>
      </w:r>
    </w:p>
    <w:p w14:paraId="4025BD99" w14:textId="394CD35E" w:rsid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Medical Tox may help reduce excessive sweating in select treatment areas by temporarily decreasing overactive sweat gland signaling.</w:t>
      </w:r>
      <w:r w:rsidR="00FC2F67">
        <w:rPr>
          <w:sz w:val="24"/>
          <w:szCs w:val="24"/>
        </w:rPr>
        <w:t xml:space="preserve"> At SuA Glow, we offer:</w:t>
      </w:r>
    </w:p>
    <w:p w14:paraId="41F973B8" w14:textId="03AA207D" w:rsidR="00FC2F67" w:rsidRPr="00FC2F67" w:rsidRDefault="00FC2F67" w:rsidP="00FC2F67">
      <w:pPr>
        <w:pStyle w:val="ListParagraph"/>
        <w:numPr>
          <w:ilvl w:val="0"/>
          <w:numId w:val="188"/>
        </w:numPr>
        <w:rPr>
          <w:sz w:val="24"/>
          <w:szCs w:val="24"/>
        </w:rPr>
      </w:pPr>
      <w:r w:rsidRPr="00FC2F67">
        <w:rPr>
          <w:sz w:val="24"/>
          <w:szCs w:val="24"/>
        </w:rPr>
        <w:t xml:space="preserve">Botox for sweating </w:t>
      </w:r>
    </w:p>
    <w:p w14:paraId="5F229FB9" w14:textId="158B59B7" w:rsidR="00FC2F67" w:rsidRPr="00FC2F67" w:rsidRDefault="00FC2F67" w:rsidP="00FC2F67">
      <w:pPr>
        <w:pStyle w:val="ListParagraph"/>
        <w:numPr>
          <w:ilvl w:val="0"/>
          <w:numId w:val="188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Pr="00FC2F67">
        <w:rPr>
          <w:sz w:val="24"/>
          <w:szCs w:val="24"/>
        </w:rPr>
        <w:t>nderarm Botox for sweating</w:t>
      </w:r>
    </w:p>
    <w:p w14:paraId="02E75E4B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0E50C7D4">
          <v:rect id="_x0000_i1232" style="width:0;height:1.5pt" o:hralign="center" o:hrstd="t" o:hr="t" fillcolor="#a0a0a0" stroked="f"/>
        </w:pict>
      </w:r>
    </w:p>
    <w:p w14:paraId="01191035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Underarm Hyperhidrosis</w:t>
      </w:r>
    </w:p>
    <w:p w14:paraId="398F7422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Targets excessive underarm sweating.</w:t>
      </w:r>
    </w:p>
    <w:p w14:paraId="4F6713A3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4C0EC849">
          <v:rect id="_x0000_i1233" style="width:0;height:1.5pt" o:hralign="center" o:hrstd="t" o:hr="t" fillcolor="#a0a0a0" stroked="f"/>
        </w:pict>
      </w:r>
    </w:p>
    <w:p w14:paraId="40693266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Palmar Hyperhidrosis</w:t>
      </w:r>
    </w:p>
    <w:p w14:paraId="1EBF5942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Targets excessive sweating of the hands.</w:t>
      </w:r>
    </w:p>
    <w:p w14:paraId="2DD00987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Common among:</w:t>
      </w:r>
    </w:p>
    <w:p w14:paraId="210A3DA3" w14:textId="77777777" w:rsidR="00D2542D" w:rsidRPr="00D2542D" w:rsidRDefault="00D2542D" w:rsidP="00D2542D">
      <w:pPr>
        <w:numPr>
          <w:ilvl w:val="0"/>
          <w:numId w:val="180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professionals </w:t>
      </w:r>
    </w:p>
    <w:p w14:paraId="20EB5588" w14:textId="77777777" w:rsidR="00D2542D" w:rsidRPr="00D2542D" w:rsidRDefault="00D2542D" w:rsidP="00D2542D">
      <w:pPr>
        <w:numPr>
          <w:ilvl w:val="0"/>
          <w:numId w:val="180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public speakers </w:t>
      </w:r>
    </w:p>
    <w:p w14:paraId="7F3D0889" w14:textId="77777777" w:rsidR="00D2542D" w:rsidRPr="00D2542D" w:rsidRDefault="00D2542D" w:rsidP="00D2542D">
      <w:pPr>
        <w:numPr>
          <w:ilvl w:val="0"/>
          <w:numId w:val="180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healthcare workers </w:t>
      </w:r>
    </w:p>
    <w:p w14:paraId="637D7092" w14:textId="77777777" w:rsidR="00D2542D" w:rsidRPr="00D2542D" w:rsidRDefault="00D2542D" w:rsidP="00D2542D">
      <w:pPr>
        <w:numPr>
          <w:ilvl w:val="0"/>
          <w:numId w:val="180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performers </w:t>
      </w:r>
    </w:p>
    <w:p w14:paraId="5E54742B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6E26822A">
          <v:rect id="_x0000_i1234" style="width:0;height:1.5pt" o:hralign="center" o:hrstd="t" o:hr="t" fillcolor="#a0a0a0" stroked="f"/>
        </w:pict>
      </w:r>
    </w:p>
    <w:p w14:paraId="68F97B5F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Plantar Hyperhidrosis</w:t>
      </w:r>
    </w:p>
    <w:p w14:paraId="45FEDEFA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Targets excessive sweating of the feet.</w:t>
      </w:r>
    </w:p>
    <w:p w14:paraId="5DBCF323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Often requested by patients experiencing:</w:t>
      </w:r>
    </w:p>
    <w:p w14:paraId="34C86925" w14:textId="77777777" w:rsidR="00D2542D" w:rsidRPr="00D2542D" w:rsidRDefault="00D2542D" w:rsidP="00D2542D">
      <w:pPr>
        <w:numPr>
          <w:ilvl w:val="0"/>
          <w:numId w:val="181"/>
        </w:numPr>
        <w:rPr>
          <w:sz w:val="24"/>
          <w:szCs w:val="24"/>
        </w:rPr>
      </w:pPr>
      <w:r w:rsidRPr="00D2542D">
        <w:rPr>
          <w:sz w:val="24"/>
          <w:szCs w:val="24"/>
        </w:rPr>
        <w:lastRenderedPageBreak/>
        <w:t xml:space="preserve">shoe discomfort </w:t>
      </w:r>
    </w:p>
    <w:p w14:paraId="07768BB5" w14:textId="77777777" w:rsidR="00D2542D" w:rsidRPr="00D2542D" w:rsidRDefault="00D2542D" w:rsidP="00D2542D">
      <w:pPr>
        <w:numPr>
          <w:ilvl w:val="0"/>
          <w:numId w:val="181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excessive foot perspiration </w:t>
      </w:r>
    </w:p>
    <w:p w14:paraId="69DA5B5E" w14:textId="77777777" w:rsidR="00D2542D" w:rsidRPr="00D2542D" w:rsidRDefault="00D2542D" w:rsidP="00D2542D">
      <w:pPr>
        <w:numPr>
          <w:ilvl w:val="0"/>
          <w:numId w:val="181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moisture-related irritation </w:t>
      </w:r>
    </w:p>
    <w:p w14:paraId="78F02353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565C89CE">
          <v:rect id="_x0000_i1235" style="width:0;height:1.5pt" o:hralign="center" o:hrstd="t" o:hr="t" fillcolor="#a0a0a0" stroked="f"/>
        </w:pict>
      </w:r>
    </w:p>
    <w:p w14:paraId="2F8822DC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Why Patients Choose SuA Glow for Medical Tox</w:t>
      </w:r>
    </w:p>
    <w:p w14:paraId="14AE2791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At SuA Glow, Medical Tox treatments are approached with:</w:t>
      </w:r>
    </w:p>
    <w:p w14:paraId="7830B0C0" w14:textId="77777777" w:rsidR="00D2542D" w:rsidRPr="00D2542D" w:rsidRDefault="00D2542D" w:rsidP="00D2542D">
      <w:pPr>
        <w:numPr>
          <w:ilvl w:val="0"/>
          <w:numId w:val="182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precision-focused placement </w:t>
      </w:r>
    </w:p>
    <w:p w14:paraId="7EF9B619" w14:textId="77777777" w:rsidR="00D2542D" w:rsidRPr="00D2542D" w:rsidRDefault="00D2542D" w:rsidP="00D2542D">
      <w:pPr>
        <w:numPr>
          <w:ilvl w:val="0"/>
          <w:numId w:val="182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conservative dosing </w:t>
      </w:r>
    </w:p>
    <w:p w14:paraId="4CCBE321" w14:textId="77777777" w:rsidR="00D2542D" w:rsidRPr="00D2542D" w:rsidRDefault="00D2542D" w:rsidP="00D2542D">
      <w:pPr>
        <w:numPr>
          <w:ilvl w:val="0"/>
          <w:numId w:val="182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individualized treatment planning </w:t>
      </w:r>
    </w:p>
    <w:p w14:paraId="44D5412E" w14:textId="77777777" w:rsidR="00D2542D" w:rsidRPr="00D2542D" w:rsidRDefault="00D2542D" w:rsidP="00D2542D">
      <w:pPr>
        <w:numPr>
          <w:ilvl w:val="0"/>
          <w:numId w:val="182"/>
        </w:numPr>
        <w:rPr>
          <w:sz w:val="24"/>
          <w:szCs w:val="24"/>
        </w:rPr>
      </w:pPr>
      <w:proofErr w:type="gramStart"/>
      <w:r w:rsidRPr="00D2542D">
        <w:rPr>
          <w:sz w:val="24"/>
          <w:szCs w:val="24"/>
        </w:rPr>
        <w:t>patient</w:t>
      </w:r>
      <w:proofErr w:type="gramEnd"/>
      <w:r w:rsidRPr="00D2542D">
        <w:rPr>
          <w:sz w:val="24"/>
          <w:szCs w:val="24"/>
        </w:rPr>
        <w:t xml:space="preserve"> comfort </w:t>
      </w:r>
    </w:p>
    <w:p w14:paraId="44325388" w14:textId="77777777" w:rsidR="00D2542D" w:rsidRPr="00D2542D" w:rsidRDefault="00D2542D" w:rsidP="00D2542D">
      <w:pPr>
        <w:numPr>
          <w:ilvl w:val="0"/>
          <w:numId w:val="182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functional support </w:t>
      </w:r>
    </w:p>
    <w:p w14:paraId="59BB6FBB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Led by Sophia Yang, PA-C, treatments prioritize thoughtful, balanced care tailored to each patient’s symptoms, anatomy, and goals.</w:t>
      </w:r>
    </w:p>
    <w:p w14:paraId="06BA4549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Because effective treatment should feel supportive, natural, and appropriately individualized.</w:t>
      </w:r>
    </w:p>
    <w:p w14:paraId="3300A7A9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371F8A1D">
          <v:rect id="_x0000_i1236" style="width:0;height:1.5pt" o:hralign="center" o:hrstd="t" o:hr="t" fillcolor="#a0a0a0" stroked="f"/>
        </w:pict>
      </w:r>
    </w:p>
    <w:p w14:paraId="3B2CC354" w14:textId="77777777" w:rsidR="00D2542D" w:rsidRPr="00D2542D" w:rsidRDefault="00D2542D" w:rsidP="00625062">
      <w:pPr>
        <w:pStyle w:val="ListParagraph"/>
        <w:numPr>
          <w:ilvl w:val="0"/>
          <w:numId w:val="187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 w:rsidRPr="00D2542D">
        <w:rPr>
          <w:b/>
          <w:bCs/>
          <w:color w:val="1F4E79" w:themeColor="accent5" w:themeShade="80"/>
          <w:sz w:val="28"/>
          <w:szCs w:val="28"/>
        </w:rPr>
        <w:t>What to Expect at SuA Glow</w:t>
      </w:r>
    </w:p>
    <w:p w14:paraId="3F4E4B8D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Consultation</w:t>
      </w:r>
    </w:p>
    <w:p w14:paraId="39B5387D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Every treatment begins with a personalized assessment focused on:</w:t>
      </w:r>
    </w:p>
    <w:p w14:paraId="7844EC32" w14:textId="77777777" w:rsidR="00D2542D" w:rsidRPr="00D2542D" w:rsidRDefault="00D2542D" w:rsidP="00D2542D">
      <w:pPr>
        <w:numPr>
          <w:ilvl w:val="0"/>
          <w:numId w:val="183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symptoms </w:t>
      </w:r>
    </w:p>
    <w:p w14:paraId="072643BC" w14:textId="77777777" w:rsidR="00D2542D" w:rsidRPr="00D2542D" w:rsidRDefault="00D2542D" w:rsidP="00D2542D">
      <w:pPr>
        <w:numPr>
          <w:ilvl w:val="0"/>
          <w:numId w:val="183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anatomy </w:t>
      </w:r>
    </w:p>
    <w:p w14:paraId="620149A7" w14:textId="77777777" w:rsidR="00D2542D" w:rsidRPr="00D2542D" w:rsidRDefault="00D2542D" w:rsidP="00D2542D">
      <w:pPr>
        <w:numPr>
          <w:ilvl w:val="0"/>
          <w:numId w:val="183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muscle activity </w:t>
      </w:r>
    </w:p>
    <w:p w14:paraId="66737B02" w14:textId="77777777" w:rsidR="00D2542D" w:rsidRPr="00D2542D" w:rsidRDefault="00D2542D" w:rsidP="00D2542D">
      <w:pPr>
        <w:numPr>
          <w:ilvl w:val="0"/>
          <w:numId w:val="183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movement patterns </w:t>
      </w:r>
    </w:p>
    <w:p w14:paraId="7742F8C7" w14:textId="77777777" w:rsidR="00D2542D" w:rsidRPr="00D2542D" w:rsidRDefault="00D2542D" w:rsidP="00D2542D">
      <w:pPr>
        <w:numPr>
          <w:ilvl w:val="0"/>
          <w:numId w:val="183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treatment goals </w:t>
      </w:r>
    </w:p>
    <w:p w14:paraId="5F4EF090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5002520D">
          <v:rect id="_x0000_i1237" style="width:0;height:1.5pt" o:hralign="center" o:hrstd="t" o:hr="t" fillcolor="#a0a0a0" stroked="f"/>
        </w:pict>
      </w:r>
    </w:p>
    <w:p w14:paraId="726FB155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Numbing</w:t>
      </w:r>
    </w:p>
    <w:p w14:paraId="41F2EEBC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Depending on the treatment area, topical numbing may be applied for approximately 15–30 minutes to improve comfort.</w:t>
      </w:r>
    </w:p>
    <w:p w14:paraId="1FBD68A8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04129C8F">
          <v:rect id="_x0000_i1238" style="width:0;height:1.5pt" o:hralign="center" o:hrstd="t" o:hr="t" fillcolor="#a0a0a0" stroked="f"/>
        </w:pict>
      </w:r>
    </w:p>
    <w:p w14:paraId="4064BE03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lastRenderedPageBreak/>
        <w:t>Treatment Time</w:t>
      </w:r>
    </w:p>
    <w:p w14:paraId="73DA4FC7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Approximately 30–60 minutes depending on treatment areas and customization.</w:t>
      </w:r>
    </w:p>
    <w:p w14:paraId="19338B91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590CD9A3">
          <v:rect id="_x0000_i1239" style="width:0;height:1.5pt" o:hralign="center" o:hrstd="t" o:hr="t" fillcolor="#a0a0a0" stroked="f"/>
        </w:pict>
      </w:r>
    </w:p>
    <w:p w14:paraId="697E0055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Downtime</w:t>
      </w:r>
    </w:p>
    <w:p w14:paraId="21DFA1BC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Patients may experience:</w:t>
      </w:r>
    </w:p>
    <w:p w14:paraId="1B4C6F82" w14:textId="77777777" w:rsidR="00D2542D" w:rsidRPr="00D2542D" w:rsidRDefault="00D2542D" w:rsidP="00D2542D">
      <w:pPr>
        <w:numPr>
          <w:ilvl w:val="0"/>
          <w:numId w:val="184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mild redness </w:t>
      </w:r>
    </w:p>
    <w:p w14:paraId="5E5E8945" w14:textId="77777777" w:rsidR="00D2542D" w:rsidRPr="00D2542D" w:rsidRDefault="00D2542D" w:rsidP="00D2542D">
      <w:pPr>
        <w:numPr>
          <w:ilvl w:val="0"/>
          <w:numId w:val="184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temporary swelling </w:t>
      </w:r>
    </w:p>
    <w:p w14:paraId="6BC4FB00" w14:textId="77777777" w:rsidR="00D2542D" w:rsidRPr="00D2542D" w:rsidRDefault="00D2542D" w:rsidP="00D2542D">
      <w:pPr>
        <w:numPr>
          <w:ilvl w:val="0"/>
          <w:numId w:val="184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soreness </w:t>
      </w:r>
    </w:p>
    <w:p w14:paraId="7EDE0E28" w14:textId="77777777" w:rsidR="00D2542D" w:rsidRPr="00D2542D" w:rsidRDefault="00D2542D" w:rsidP="00D2542D">
      <w:pPr>
        <w:numPr>
          <w:ilvl w:val="0"/>
          <w:numId w:val="184"/>
        </w:numPr>
        <w:rPr>
          <w:sz w:val="24"/>
          <w:szCs w:val="24"/>
        </w:rPr>
      </w:pPr>
      <w:r w:rsidRPr="00D2542D">
        <w:rPr>
          <w:sz w:val="24"/>
          <w:szCs w:val="24"/>
        </w:rPr>
        <w:t xml:space="preserve">injection-site sensitivity </w:t>
      </w:r>
    </w:p>
    <w:p w14:paraId="27D208BF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These effects are generally temporary and commonly improve within several hours to several days depending on the treatment area.</w:t>
      </w:r>
    </w:p>
    <w:p w14:paraId="3FA656BC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5D062B30">
          <v:rect id="_x0000_i1240" style="width:0;height:1.5pt" o:hralign="center" o:hrstd="t" o:hr="t" fillcolor="#a0a0a0" stroked="f"/>
        </w:pict>
      </w:r>
    </w:p>
    <w:p w14:paraId="6B5A51D8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Results</w:t>
      </w:r>
    </w:p>
    <w:p w14:paraId="0302CCB9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Results typically develop gradually over several days to two weeks depending on the treatment area and individual response.</w:t>
      </w:r>
    </w:p>
    <w:p w14:paraId="1D74956C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Maintenance treatments may be recommended depending on symptom recurrence and treatment goals.</w:t>
      </w:r>
    </w:p>
    <w:p w14:paraId="1C951D44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50B3BCA2">
          <v:rect id="_x0000_i1241" style="width:0;height:1.5pt" o:hralign="center" o:hrstd="t" o:hr="t" fillcolor="#a0a0a0" stroked="f"/>
        </w:pict>
      </w:r>
    </w:p>
    <w:p w14:paraId="1F9079B2" w14:textId="77777777" w:rsidR="00D2542D" w:rsidRPr="00D2542D" w:rsidRDefault="00D2542D" w:rsidP="00625062">
      <w:pPr>
        <w:pStyle w:val="ListParagraph"/>
        <w:numPr>
          <w:ilvl w:val="0"/>
          <w:numId w:val="187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 w:rsidRPr="00D2542D">
        <w:rPr>
          <w:b/>
          <w:bCs/>
          <w:color w:val="1F4E79" w:themeColor="accent5" w:themeShade="80"/>
          <w:sz w:val="28"/>
          <w:szCs w:val="28"/>
        </w:rPr>
        <w:t>Frequently Asked Questions</w:t>
      </w:r>
    </w:p>
    <w:p w14:paraId="049959CA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Is Medical Tox the same as Cosmetic Tox?</w:t>
      </w:r>
    </w:p>
    <w:p w14:paraId="0A164FBC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Both use neuromodulators, but Medical Tox focuses more on functional concerns such as muscle tension, sweating, jaw clenching, and headache-related tension patterns.</w:t>
      </w:r>
    </w:p>
    <w:p w14:paraId="14FD9F5D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1A5877C8">
          <v:rect id="_x0000_i1242" style="width:0;height:1.5pt" o:hralign="center" o:hrstd="t" o:hr="t" fillcolor="#a0a0a0" stroked="f"/>
        </w:pict>
      </w:r>
    </w:p>
    <w:p w14:paraId="60D771E0" w14:textId="14036FEA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 xml:space="preserve">Can TMJ </w:t>
      </w:r>
      <w:r>
        <w:rPr>
          <w:b/>
          <w:bCs/>
          <w:sz w:val="24"/>
          <w:szCs w:val="24"/>
        </w:rPr>
        <w:t>Tox</w:t>
      </w:r>
      <w:r w:rsidRPr="00D2542D">
        <w:rPr>
          <w:b/>
          <w:bCs/>
          <w:sz w:val="24"/>
          <w:szCs w:val="24"/>
        </w:rPr>
        <w:t xml:space="preserve"> slim the jawline?</w:t>
      </w:r>
    </w:p>
    <w:p w14:paraId="443875F7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Some patients may notice softening of enlarged jaw muscles over time as muscle activity decreases.</w:t>
      </w:r>
    </w:p>
    <w:p w14:paraId="0E5357AF" w14:textId="281F620F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1B44C8AB">
          <v:rect id="_x0000_i1244" style="width:0;height:1.5pt" o:hralign="center" o:hrstd="t" o:hr="t" fillcolor="#a0a0a0" stroked="f"/>
        </w:pict>
      </w:r>
    </w:p>
    <w:p w14:paraId="2E578C79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Does hyperhidrosis treatment stop sweating completely?</w:t>
      </w:r>
    </w:p>
    <w:p w14:paraId="6FB4C4C3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The goal is typically reduction — not complete elimination — of excessive sweating in targeted areas.</w:t>
      </w:r>
    </w:p>
    <w:p w14:paraId="04ED5FA2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lastRenderedPageBreak/>
        <w:pict w14:anchorId="38D30111">
          <v:rect id="_x0000_i1245" style="width:0;height:1.5pt" o:hralign="center" o:hrstd="t" o:hr="t" fillcolor="#a0a0a0" stroked="f"/>
        </w:pict>
      </w:r>
    </w:p>
    <w:p w14:paraId="217A87D2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Can Medical Tox help jaw tension from stress?</w:t>
      </w:r>
    </w:p>
    <w:p w14:paraId="74B93F14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Neuromodulators may help relax overactive jaw muscles associated with clenching and grinding in select patients.</w:t>
      </w:r>
    </w:p>
    <w:p w14:paraId="75E93F54" w14:textId="77777777" w:rsidR="008578CB" w:rsidRDefault="008578C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1B5E086" w14:textId="5701AA25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lastRenderedPageBreak/>
        <w:pict w14:anchorId="11DCC4D1">
          <v:rect id="_x0000_i1246" style="width:0;height:1.5pt" o:hralign="center" o:hrstd="t" o:hr="t" fillcolor="#a0a0a0" stroked="f"/>
        </w:pict>
      </w:r>
    </w:p>
    <w:p w14:paraId="39732AB4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Is Medical Tox painful?</w:t>
      </w:r>
    </w:p>
    <w:p w14:paraId="123A13D0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Most patients tolerate treatment well. Depending on the area treated, topical numbing may be used to improve comfort.</w:t>
      </w:r>
    </w:p>
    <w:p w14:paraId="5916C390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5D773F05">
          <v:rect id="_x0000_i1247" style="width:0;height:1.5pt" o:hralign="center" o:hrstd="t" o:hr="t" fillcolor="#a0a0a0" stroked="f"/>
        </w:pict>
      </w:r>
    </w:p>
    <w:p w14:paraId="59596392" w14:textId="77777777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t>How soon will I notice results?</w:t>
      </w:r>
    </w:p>
    <w:p w14:paraId="554DC655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Many patients begin noticing early improvement within several days, with fuller results developing over approximately 1–2 weeks.</w:t>
      </w:r>
    </w:p>
    <w:p w14:paraId="23BE931B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pict w14:anchorId="42B98C64">
          <v:rect id="_x0000_i1248" style="width:0;height:1.5pt" o:hralign="center" o:hrstd="t" o:hr="t" fillcolor="#a0a0a0" stroked="f"/>
        </w:pict>
      </w:r>
    </w:p>
    <w:p w14:paraId="7DFDD64B" w14:textId="77777777" w:rsidR="008578CB" w:rsidRPr="008578CB" w:rsidRDefault="008578CB" w:rsidP="008578CB">
      <w:pPr>
        <w:rPr>
          <w:b/>
          <w:bCs/>
          <w:sz w:val="24"/>
          <w:szCs w:val="24"/>
        </w:rPr>
      </w:pPr>
      <w:r w:rsidRPr="008578CB">
        <w:rPr>
          <w:b/>
          <w:bCs/>
          <w:sz w:val="24"/>
          <w:szCs w:val="24"/>
        </w:rPr>
        <w:t>Can Medical Tox help with chronic headaches or migraine-related tension?</w:t>
      </w:r>
    </w:p>
    <w:p w14:paraId="0E12E3ED" w14:textId="77777777" w:rsidR="008578CB" w:rsidRPr="008578CB" w:rsidRDefault="008578CB" w:rsidP="008578CB">
      <w:pPr>
        <w:rPr>
          <w:sz w:val="24"/>
          <w:szCs w:val="24"/>
        </w:rPr>
      </w:pPr>
      <w:r w:rsidRPr="008578CB">
        <w:rPr>
          <w:sz w:val="24"/>
          <w:szCs w:val="24"/>
        </w:rPr>
        <w:t>Medical Tox may be used in select patients as part of a broader management approach for chronic migraine or tension-related headache patterns. Treatment plans are individualized based on symptoms, muscle activity, and clinical assessment.</w:t>
      </w:r>
    </w:p>
    <w:p w14:paraId="05BEA523" w14:textId="77777777" w:rsidR="008578CB" w:rsidRPr="008578CB" w:rsidRDefault="008578CB" w:rsidP="008578CB">
      <w:pPr>
        <w:rPr>
          <w:b/>
          <w:bCs/>
          <w:sz w:val="24"/>
          <w:szCs w:val="24"/>
        </w:rPr>
      </w:pPr>
      <w:r w:rsidRPr="008578CB">
        <w:rPr>
          <w:b/>
          <w:bCs/>
          <w:sz w:val="24"/>
          <w:szCs w:val="24"/>
        </w:rPr>
        <w:pict w14:anchorId="14640755">
          <v:rect id="_x0000_i1294" style="width:0;height:1.5pt" o:hralign="center" o:hrstd="t" o:hr="t" fillcolor="#a0a0a0" stroked="f"/>
        </w:pict>
      </w:r>
    </w:p>
    <w:p w14:paraId="7DD1DF5E" w14:textId="77777777" w:rsidR="008578CB" w:rsidRPr="008578CB" w:rsidRDefault="008578CB" w:rsidP="008578CB">
      <w:pPr>
        <w:rPr>
          <w:b/>
          <w:bCs/>
          <w:sz w:val="24"/>
          <w:szCs w:val="24"/>
        </w:rPr>
      </w:pPr>
      <w:r w:rsidRPr="008578CB">
        <w:rPr>
          <w:b/>
          <w:bCs/>
          <w:sz w:val="24"/>
          <w:szCs w:val="24"/>
        </w:rPr>
        <w:t>Can Medical Tox help with teeth grinding and jaw clenching?</w:t>
      </w:r>
    </w:p>
    <w:p w14:paraId="77730711" w14:textId="77777777" w:rsidR="008578CB" w:rsidRPr="008578CB" w:rsidRDefault="008578CB" w:rsidP="008578CB">
      <w:pPr>
        <w:rPr>
          <w:sz w:val="24"/>
          <w:szCs w:val="24"/>
        </w:rPr>
      </w:pPr>
      <w:r w:rsidRPr="008578CB">
        <w:rPr>
          <w:sz w:val="24"/>
          <w:szCs w:val="24"/>
        </w:rPr>
        <w:t>Neuromodulators may help relax overactive jaw muscles associated with clenching, grinding, facial tightness, and TMJ-related tension in select patients.</w:t>
      </w:r>
    </w:p>
    <w:p w14:paraId="12E30300" w14:textId="77777777" w:rsidR="008578CB" w:rsidRPr="008578CB" w:rsidRDefault="008578CB" w:rsidP="008578CB">
      <w:pPr>
        <w:rPr>
          <w:b/>
          <w:bCs/>
          <w:sz w:val="24"/>
          <w:szCs w:val="24"/>
        </w:rPr>
      </w:pPr>
      <w:r w:rsidRPr="008578CB">
        <w:rPr>
          <w:b/>
          <w:bCs/>
          <w:sz w:val="24"/>
          <w:szCs w:val="24"/>
        </w:rPr>
        <w:pict w14:anchorId="5C79F91B">
          <v:rect id="_x0000_i1295" style="width:0;height:1.5pt" o:hralign="center" o:hrstd="t" o:hr="t" fillcolor="#a0a0a0" stroked="f"/>
        </w:pict>
      </w:r>
    </w:p>
    <w:p w14:paraId="29F6D92A" w14:textId="77777777" w:rsidR="008578CB" w:rsidRPr="008578CB" w:rsidRDefault="008578CB" w:rsidP="008578CB">
      <w:pPr>
        <w:rPr>
          <w:b/>
          <w:bCs/>
          <w:sz w:val="24"/>
          <w:szCs w:val="24"/>
        </w:rPr>
      </w:pPr>
      <w:r w:rsidRPr="008578CB">
        <w:rPr>
          <w:b/>
          <w:bCs/>
          <w:sz w:val="24"/>
          <w:szCs w:val="24"/>
        </w:rPr>
        <w:t>How long does TMJ tox take to work?</w:t>
      </w:r>
    </w:p>
    <w:p w14:paraId="7DF5E2A4" w14:textId="77777777" w:rsidR="008578CB" w:rsidRPr="008578CB" w:rsidRDefault="008578CB" w:rsidP="008578CB">
      <w:pPr>
        <w:rPr>
          <w:sz w:val="24"/>
          <w:szCs w:val="24"/>
        </w:rPr>
      </w:pPr>
      <w:r w:rsidRPr="008578CB">
        <w:rPr>
          <w:sz w:val="24"/>
          <w:szCs w:val="24"/>
        </w:rPr>
        <w:t>Many patients begin noticing early improvement within several days, with fuller effects commonly developing over approximately 1–2 weeks depending on muscle activity and individual response.</w:t>
      </w:r>
    </w:p>
    <w:p w14:paraId="5D04AB3B" w14:textId="77777777" w:rsidR="008578CB" w:rsidRPr="008578CB" w:rsidRDefault="008578CB" w:rsidP="008578CB">
      <w:pPr>
        <w:rPr>
          <w:b/>
          <w:bCs/>
          <w:sz w:val="24"/>
          <w:szCs w:val="24"/>
        </w:rPr>
      </w:pPr>
      <w:r w:rsidRPr="008578CB">
        <w:rPr>
          <w:b/>
          <w:bCs/>
          <w:sz w:val="24"/>
          <w:szCs w:val="24"/>
        </w:rPr>
        <w:pict w14:anchorId="4E56679C">
          <v:rect id="_x0000_i1296" style="width:0;height:1.5pt" o:hralign="center" o:hrstd="t" o:hr="t" fillcolor="#a0a0a0" stroked="f"/>
        </w:pict>
      </w:r>
    </w:p>
    <w:p w14:paraId="1729E7CE" w14:textId="77777777" w:rsidR="008578CB" w:rsidRPr="008578CB" w:rsidRDefault="008578CB" w:rsidP="008578CB">
      <w:pPr>
        <w:rPr>
          <w:b/>
          <w:bCs/>
          <w:sz w:val="24"/>
          <w:szCs w:val="24"/>
        </w:rPr>
      </w:pPr>
      <w:r w:rsidRPr="008578CB">
        <w:rPr>
          <w:b/>
          <w:bCs/>
          <w:sz w:val="24"/>
          <w:szCs w:val="24"/>
        </w:rPr>
        <w:t>Can hyperhidrosis Botox help sweaty hands and underarms?</w:t>
      </w:r>
    </w:p>
    <w:p w14:paraId="4550815A" w14:textId="44582952" w:rsidR="008578CB" w:rsidRPr="008578CB" w:rsidRDefault="008578CB" w:rsidP="00D2542D">
      <w:pPr>
        <w:rPr>
          <w:sz w:val="24"/>
          <w:szCs w:val="24"/>
        </w:rPr>
      </w:pPr>
      <w:r w:rsidRPr="008578CB">
        <w:rPr>
          <w:sz w:val="24"/>
          <w:szCs w:val="24"/>
        </w:rPr>
        <w:t>Medical Tox may help reduce excessive sweating in areas such as the underarms, hands, and feet by temporarily decreasing overactive sweat gland signaling.</w:t>
      </w:r>
    </w:p>
    <w:p w14:paraId="049F9E0B" w14:textId="77777777" w:rsidR="008578CB" w:rsidRDefault="008578C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11E3FAF" w14:textId="05360662" w:rsidR="00D2542D" w:rsidRPr="00D2542D" w:rsidRDefault="00D2542D" w:rsidP="00D2542D">
      <w:pPr>
        <w:rPr>
          <w:b/>
          <w:bCs/>
          <w:sz w:val="24"/>
          <w:szCs w:val="24"/>
        </w:rPr>
      </w:pPr>
      <w:r w:rsidRPr="00D2542D">
        <w:rPr>
          <w:b/>
          <w:bCs/>
          <w:sz w:val="24"/>
          <w:szCs w:val="24"/>
        </w:rPr>
        <w:lastRenderedPageBreak/>
        <w:t>Important Regulatory Note</w:t>
      </w:r>
    </w:p>
    <w:p w14:paraId="607E0459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All treatments at SuA Glow are performed under appropriate medical oversight and within the scope of practice permitted under Texas law.</w:t>
      </w:r>
    </w:p>
    <w:p w14:paraId="5D79BA20" w14:textId="77777777" w:rsidR="00D2542D" w:rsidRPr="00D2542D" w:rsidRDefault="00D2542D" w:rsidP="00D2542D">
      <w:pPr>
        <w:rPr>
          <w:sz w:val="24"/>
          <w:szCs w:val="24"/>
        </w:rPr>
      </w:pPr>
      <w:r w:rsidRPr="00D2542D">
        <w:rPr>
          <w:sz w:val="24"/>
          <w:szCs w:val="24"/>
        </w:rPr>
        <w:t>Treatment recommendations vary based on anatomy, symptoms, goals, and clinical assessment. Results are individualized, and not all patients are candidates for every procedure.</w:t>
      </w:r>
    </w:p>
    <w:p w14:paraId="71ABF7CB" w14:textId="1297146F" w:rsidR="00FE4AD2" w:rsidRPr="002D2B7A" w:rsidRDefault="00FE4AD2" w:rsidP="00D2542D">
      <w:pPr>
        <w:rPr>
          <w:b/>
          <w:bCs/>
          <w:color w:val="1F4E79" w:themeColor="accent5" w:themeShade="80"/>
          <w:sz w:val="28"/>
          <w:szCs w:val="28"/>
        </w:rPr>
      </w:pPr>
    </w:p>
    <w:sectPr w:rsidR="00FE4AD2" w:rsidRPr="002D2B7A" w:rsidSect="00D27D81">
      <w:headerReference w:type="default" r:id="rId8"/>
      <w:footerReference w:type="default" r:id="rId9"/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E9925" w14:textId="77777777" w:rsidR="00A20BC6" w:rsidRDefault="00A20BC6" w:rsidP="00CE10E7">
      <w:pPr>
        <w:spacing w:after="0" w:line="240" w:lineRule="auto"/>
      </w:pPr>
      <w:r>
        <w:separator/>
      </w:r>
    </w:p>
  </w:endnote>
  <w:endnote w:type="continuationSeparator" w:id="0">
    <w:p w14:paraId="1A227750" w14:textId="77777777" w:rsidR="00A20BC6" w:rsidRDefault="00A20BC6" w:rsidP="00CE1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88604523"/>
      <w:docPartObj>
        <w:docPartGallery w:val="Page Numbers (Bottom of Page)"/>
        <w:docPartUnique/>
      </w:docPartObj>
    </w:sdtPr>
    <w:sdtEndPr>
      <w:rPr>
        <w:rFonts w:cstheme="minorHAnsi"/>
        <w:color w:val="7F7F7F" w:themeColor="background1" w:themeShade="7F"/>
        <w:spacing w:val="60"/>
        <w:sz w:val="22"/>
        <w:szCs w:val="22"/>
      </w:rPr>
    </w:sdtEndPr>
    <w:sdtContent>
      <w:p w14:paraId="2344E131" w14:textId="097E4333" w:rsidR="00CE10E7" w:rsidRPr="006F59D2" w:rsidRDefault="00BF19E5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cstheme="minorHAnsi"/>
          </w:rPr>
        </w:pPr>
        <w:r w:rsidRPr="006F59D2">
          <w:rPr>
            <w:rFonts w:cstheme="minorHAnsi"/>
            <w:sz w:val="18"/>
            <w:szCs w:val="18"/>
          </w:rPr>
          <w:t xml:space="preserve"> </w:t>
        </w:r>
        <w:r w:rsidR="002D2B7A">
          <w:rPr>
            <w:rFonts w:cstheme="minorHAnsi"/>
            <w:sz w:val="18"/>
            <w:szCs w:val="18"/>
          </w:rPr>
          <w:t>May 6</w:t>
        </w:r>
        <w:r w:rsidR="006F59D2" w:rsidRPr="006F59D2">
          <w:rPr>
            <w:rFonts w:cstheme="minorHAnsi"/>
            <w:sz w:val="18"/>
            <w:szCs w:val="18"/>
          </w:rPr>
          <w:t>, 2026.  Suaglow.com</w:t>
        </w:r>
        <w:r w:rsidR="00AE540E" w:rsidRPr="006F59D2">
          <w:rPr>
            <w:rFonts w:cstheme="minorHAnsi"/>
            <w:sz w:val="18"/>
            <w:szCs w:val="18"/>
          </w:rPr>
          <w:t xml:space="preserve">  </w:t>
        </w:r>
        <w:r w:rsidR="00CE10E7" w:rsidRPr="006F59D2">
          <w:rPr>
            <w:rFonts w:cstheme="minorHAnsi"/>
            <w:sz w:val="18"/>
            <w:szCs w:val="18"/>
          </w:rPr>
          <w:fldChar w:fldCharType="begin"/>
        </w:r>
        <w:r w:rsidR="00CE10E7" w:rsidRPr="006F59D2">
          <w:rPr>
            <w:rFonts w:cstheme="minorHAnsi"/>
            <w:sz w:val="18"/>
            <w:szCs w:val="18"/>
          </w:rPr>
          <w:instrText xml:space="preserve"> PAGE   \* MERGEFORMAT </w:instrText>
        </w:r>
        <w:r w:rsidR="00CE10E7" w:rsidRPr="006F59D2">
          <w:rPr>
            <w:rFonts w:cstheme="minorHAnsi"/>
            <w:sz w:val="18"/>
            <w:szCs w:val="18"/>
          </w:rPr>
          <w:fldChar w:fldCharType="separate"/>
        </w:r>
        <w:r w:rsidR="00CE10E7" w:rsidRPr="006F59D2">
          <w:rPr>
            <w:rFonts w:cstheme="minorHAnsi"/>
            <w:noProof/>
            <w:sz w:val="18"/>
            <w:szCs w:val="18"/>
          </w:rPr>
          <w:t>2</w:t>
        </w:r>
        <w:r w:rsidR="00CE10E7" w:rsidRPr="006F59D2">
          <w:rPr>
            <w:rFonts w:cstheme="minorHAnsi"/>
            <w:noProof/>
            <w:sz w:val="18"/>
            <w:szCs w:val="18"/>
          </w:rPr>
          <w:fldChar w:fldCharType="end"/>
        </w:r>
        <w:r w:rsidR="00CE10E7" w:rsidRPr="006F59D2">
          <w:rPr>
            <w:rFonts w:cstheme="minorHAnsi"/>
            <w:sz w:val="18"/>
            <w:szCs w:val="18"/>
          </w:rPr>
          <w:t xml:space="preserve"> | </w:t>
        </w:r>
        <w:r w:rsidR="00CE10E7" w:rsidRPr="006F59D2">
          <w:rPr>
            <w:rFonts w:cstheme="minorHAnsi"/>
            <w:color w:val="7F7F7F" w:themeColor="background1" w:themeShade="7F"/>
            <w:spacing w:val="60"/>
            <w:sz w:val="18"/>
            <w:szCs w:val="18"/>
          </w:rPr>
          <w:t>Page</w:t>
        </w:r>
      </w:p>
    </w:sdtContent>
  </w:sdt>
  <w:p w14:paraId="76C8F672" w14:textId="77777777" w:rsidR="00CE10E7" w:rsidRDefault="00CE10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CDA3E" w14:textId="77777777" w:rsidR="00A20BC6" w:rsidRDefault="00A20BC6" w:rsidP="00CE10E7">
      <w:pPr>
        <w:spacing w:after="0" w:line="240" w:lineRule="auto"/>
      </w:pPr>
      <w:r>
        <w:separator/>
      </w:r>
    </w:p>
  </w:footnote>
  <w:footnote w:type="continuationSeparator" w:id="0">
    <w:p w14:paraId="3DA0BD30" w14:textId="77777777" w:rsidR="00A20BC6" w:rsidRDefault="00A20BC6" w:rsidP="00CE1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67913" w14:textId="78BDE87C" w:rsidR="002326EF" w:rsidRPr="006F59D2" w:rsidRDefault="006F59D2" w:rsidP="0007091F">
    <w:pPr>
      <w:pStyle w:val="Header"/>
      <w:jc w:val="center"/>
      <w:rPr>
        <w:b/>
        <w:bCs/>
        <w:color w:val="1F3864" w:themeColor="accent1" w:themeShade="80"/>
        <w:sz w:val="32"/>
        <w:szCs w:val="32"/>
      </w:rPr>
    </w:pPr>
    <w:r w:rsidRPr="006F59D2">
      <w:rPr>
        <w:b/>
        <w:bCs/>
        <w:color w:val="1F3864" w:themeColor="accent1" w:themeShade="80"/>
        <w:sz w:val="28"/>
        <w:szCs w:val="28"/>
      </w:rPr>
      <w:t>SuA Glow</w:t>
    </w:r>
    <w:r w:rsidR="004639DE">
      <w:rPr>
        <w:b/>
        <w:bCs/>
        <w:color w:val="1F3864" w:themeColor="accent1" w:themeShade="80"/>
        <w:sz w:val="28"/>
        <w:szCs w:val="28"/>
      </w:rPr>
      <w:t xml:space="preserve"> – </w:t>
    </w:r>
    <w:r w:rsidR="005404AF">
      <w:rPr>
        <w:b/>
        <w:bCs/>
        <w:color w:val="1F3864" w:themeColor="accent1" w:themeShade="80"/>
        <w:sz w:val="28"/>
        <w:szCs w:val="28"/>
      </w:rPr>
      <w:t>Medical</w:t>
    </w:r>
    <w:r w:rsidR="00AD4550">
      <w:rPr>
        <w:b/>
        <w:bCs/>
        <w:color w:val="1F3864" w:themeColor="accent1" w:themeShade="80"/>
        <w:sz w:val="28"/>
        <w:szCs w:val="28"/>
      </w:rPr>
      <w:t xml:space="preserve"> Botox</w:t>
    </w:r>
    <w:r w:rsidR="005E6D10">
      <w:rPr>
        <w:b/>
        <w:bCs/>
        <w:color w:val="1F3864" w:themeColor="accent1" w:themeShade="80"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3B139D"/>
    <w:multiLevelType w:val="multilevel"/>
    <w:tmpl w:val="2D4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7E91"/>
    <w:multiLevelType w:val="multilevel"/>
    <w:tmpl w:val="B06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1AE7"/>
    <w:multiLevelType w:val="multilevel"/>
    <w:tmpl w:val="A8C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67DE2"/>
    <w:multiLevelType w:val="multilevel"/>
    <w:tmpl w:val="4238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54D4F"/>
    <w:multiLevelType w:val="multilevel"/>
    <w:tmpl w:val="3AF4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73467"/>
    <w:multiLevelType w:val="multilevel"/>
    <w:tmpl w:val="1764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F55CB"/>
    <w:multiLevelType w:val="multilevel"/>
    <w:tmpl w:val="2566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F4C8A"/>
    <w:multiLevelType w:val="multilevel"/>
    <w:tmpl w:val="FB4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57BAC"/>
    <w:multiLevelType w:val="multilevel"/>
    <w:tmpl w:val="B370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B813CD"/>
    <w:multiLevelType w:val="multilevel"/>
    <w:tmpl w:val="AD76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52792"/>
    <w:multiLevelType w:val="multilevel"/>
    <w:tmpl w:val="CC52FDF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D0BA5"/>
    <w:multiLevelType w:val="multilevel"/>
    <w:tmpl w:val="C6F4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0B61CC"/>
    <w:multiLevelType w:val="multilevel"/>
    <w:tmpl w:val="10A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F80F97"/>
    <w:multiLevelType w:val="multilevel"/>
    <w:tmpl w:val="829A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4F7204"/>
    <w:multiLevelType w:val="multilevel"/>
    <w:tmpl w:val="B5D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57F98"/>
    <w:multiLevelType w:val="multilevel"/>
    <w:tmpl w:val="8A2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013B32"/>
    <w:multiLevelType w:val="multilevel"/>
    <w:tmpl w:val="5550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381936"/>
    <w:multiLevelType w:val="multilevel"/>
    <w:tmpl w:val="A25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6C565B"/>
    <w:multiLevelType w:val="multilevel"/>
    <w:tmpl w:val="77FC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705C91"/>
    <w:multiLevelType w:val="multilevel"/>
    <w:tmpl w:val="045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8F6385"/>
    <w:multiLevelType w:val="hybridMultilevel"/>
    <w:tmpl w:val="7C264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9428DF"/>
    <w:multiLevelType w:val="multilevel"/>
    <w:tmpl w:val="390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BE038C"/>
    <w:multiLevelType w:val="hybridMultilevel"/>
    <w:tmpl w:val="9A146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EE13C0"/>
    <w:multiLevelType w:val="multilevel"/>
    <w:tmpl w:val="ACA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CA75E4"/>
    <w:multiLevelType w:val="multilevel"/>
    <w:tmpl w:val="032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D3282F"/>
    <w:multiLevelType w:val="hybridMultilevel"/>
    <w:tmpl w:val="FDD80F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44C6DF2"/>
    <w:multiLevelType w:val="multilevel"/>
    <w:tmpl w:val="798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6A6B86"/>
    <w:multiLevelType w:val="hybridMultilevel"/>
    <w:tmpl w:val="7D5462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5187EFD"/>
    <w:multiLevelType w:val="multilevel"/>
    <w:tmpl w:val="F4B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75681C"/>
    <w:multiLevelType w:val="multilevel"/>
    <w:tmpl w:val="AD1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020204"/>
    <w:multiLevelType w:val="multilevel"/>
    <w:tmpl w:val="F988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A32AB8"/>
    <w:multiLevelType w:val="multilevel"/>
    <w:tmpl w:val="121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957610"/>
    <w:multiLevelType w:val="multilevel"/>
    <w:tmpl w:val="48E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2B604F"/>
    <w:multiLevelType w:val="multilevel"/>
    <w:tmpl w:val="EF54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7D1D7E"/>
    <w:multiLevelType w:val="hybridMultilevel"/>
    <w:tmpl w:val="E5349B5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18EA7082"/>
    <w:multiLevelType w:val="multilevel"/>
    <w:tmpl w:val="74EA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1D0883"/>
    <w:multiLevelType w:val="multilevel"/>
    <w:tmpl w:val="8D6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BE1DA8"/>
    <w:multiLevelType w:val="multilevel"/>
    <w:tmpl w:val="EEEC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3920C6"/>
    <w:multiLevelType w:val="multilevel"/>
    <w:tmpl w:val="0F8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90092D"/>
    <w:multiLevelType w:val="multilevel"/>
    <w:tmpl w:val="64D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AE1166"/>
    <w:multiLevelType w:val="hybridMultilevel"/>
    <w:tmpl w:val="E2A6BDBE"/>
    <w:lvl w:ilvl="0" w:tplc="8722AC2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1D156F81"/>
    <w:multiLevelType w:val="multilevel"/>
    <w:tmpl w:val="F680193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4649E6"/>
    <w:multiLevelType w:val="hybridMultilevel"/>
    <w:tmpl w:val="0E5AD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E403D24"/>
    <w:multiLevelType w:val="multilevel"/>
    <w:tmpl w:val="8B3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863C78"/>
    <w:multiLevelType w:val="multilevel"/>
    <w:tmpl w:val="12D4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7F3547"/>
    <w:multiLevelType w:val="hybridMultilevel"/>
    <w:tmpl w:val="3AD8C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2624461"/>
    <w:multiLevelType w:val="hybridMultilevel"/>
    <w:tmpl w:val="BEFC6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27E79DE"/>
    <w:multiLevelType w:val="multilevel"/>
    <w:tmpl w:val="F3A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330B06"/>
    <w:multiLevelType w:val="hybridMultilevel"/>
    <w:tmpl w:val="18F271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2726042E"/>
    <w:multiLevelType w:val="multilevel"/>
    <w:tmpl w:val="2F7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F92433"/>
    <w:multiLevelType w:val="multilevel"/>
    <w:tmpl w:val="F95E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3C2E37"/>
    <w:multiLevelType w:val="multilevel"/>
    <w:tmpl w:val="7ED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406B1B"/>
    <w:multiLevelType w:val="hybridMultilevel"/>
    <w:tmpl w:val="6D70D282"/>
    <w:lvl w:ilvl="0" w:tplc="2FB0D900">
      <w:start w:val="8"/>
      <w:numFmt w:val="upperLetter"/>
      <w:lvlText w:val="%1."/>
      <w:lvlJc w:val="left"/>
      <w:pPr>
        <w:ind w:left="720" w:hanging="360"/>
      </w:pPr>
      <w:rPr>
        <w:rFonts w:hint="default"/>
        <w:b/>
        <w:color w:val="1F4E79" w:themeColor="accent5" w:themeShade="8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8B85650"/>
    <w:multiLevelType w:val="multilevel"/>
    <w:tmpl w:val="EBB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E05F08"/>
    <w:multiLevelType w:val="multilevel"/>
    <w:tmpl w:val="1504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FC3530"/>
    <w:multiLevelType w:val="hybridMultilevel"/>
    <w:tmpl w:val="83F25E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C2F5349"/>
    <w:multiLevelType w:val="multilevel"/>
    <w:tmpl w:val="B058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545C32"/>
    <w:multiLevelType w:val="multilevel"/>
    <w:tmpl w:val="327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CB974E6"/>
    <w:multiLevelType w:val="hybridMultilevel"/>
    <w:tmpl w:val="EC7E5D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8EAADB" w:themeColor="accent1" w:themeTint="99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D5145B9"/>
    <w:multiLevelType w:val="hybridMultilevel"/>
    <w:tmpl w:val="9C1A3C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2D9857E0"/>
    <w:multiLevelType w:val="multilevel"/>
    <w:tmpl w:val="089E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BF4474"/>
    <w:multiLevelType w:val="multilevel"/>
    <w:tmpl w:val="BD3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FD57EA"/>
    <w:multiLevelType w:val="multilevel"/>
    <w:tmpl w:val="DF3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D11BB1"/>
    <w:multiLevelType w:val="hybridMultilevel"/>
    <w:tmpl w:val="FA402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07C3D0C"/>
    <w:multiLevelType w:val="multilevel"/>
    <w:tmpl w:val="8688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CD6596"/>
    <w:multiLevelType w:val="hybridMultilevel"/>
    <w:tmpl w:val="E7C07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0F55149"/>
    <w:multiLevelType w:val="multilevel"/>
    <w:tmpl w:val="26F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29336D"/>
    <w:multiLevelType w:val="multilevel"/>
    <w:tmpl w:val="393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5430FD"/>
    <w:multiLevelType w:val="multilevel"/>
    <w:tmpl w:val="0AB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EC5D91"/>
    <w:multiLevelType w:val="hybridMultilevel"/>
    <w:tmpl w:val="9B48A694"/>
    <w:lvl w:ilvl="0" w:tplc="590A49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EAADB" w:themeColor="accent1" w:themeTint="99"/>
      </w:rPr>
    </w:lvl>
    <w:lvl w:ilvl="1" w:tplc="03CC1E2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334F1472"/>
    <w:multiLevelType w:val="multilevel"/>
    <w:tmpl w:val="057A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CB1C4E"/>
    <w:multiLevelType w:val="multilevel"/>
    <w:tmpl w:val="38B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1F23F7"/>
    <w:multiLevelType w:val="multilevel"/>
    <w:tmpl w:val="0AC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4A2151"/>
    <w:multiLevelType w:val="multilevel"/>
    <w:tmpl w:val="96B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FF336C"/>
    <w:multiLevelType w:val="multilevel"/>
    <w:tmpl w:val="1CD6AF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BB6E68"/>
    <w:multiLevelType w:val="multilevel"/>
    <w:tmpl w:val="9194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1D0B77"/>
    <w:multiLevelType w:val="multilevel"/>
    <w:tmpl w:val="EFF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4F0164"/>
    <w:multiLevelType w:val="multilevel"/>
    <w:tmpl w:val="2A8477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D112BB"/>
    <w:multiLevelType w:val="multilevel"/>
    <w:tmpl w:val="8E14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FC7F35"/>
    <w:multiLevelType w:val="multilevel"/>
    <w:tmpl w:val="F71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6F29FE"/>
    <w:multiLevelType w:val="multilevel"/>
    <w:tmpl w:val="4CF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F00DED"/>
    <w:multiLevelType w:val="hybridMultilevel"/>
    <w:tmpl w:val="03E00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90112AC"/>
    <w:multiLevelType w:val="multilevel"/>
    <w:tmpl w:val="EF8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6747B0"/>
    <w:multiLevelType w:val="multilevel"/>
    <w:tmpl w:val="BD9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45186E"/>
    <w:multiLevelType w:val="multilevel"/>
    <w:tmpl w:val="DB6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153B67"/>
    <w:multiLevelType w:val="multilevel"/>
    <w:tmpl w:val="429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461954"/>
    <w:multiLevelType w:val="multilevel"/>
    <w:tmpl w:val="B5A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1752DA"/>
    <w:multiLevelType w:val="multilevel"/>
    <w:tmpl w:val="952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A02F5C"/>
    <w:multiLevelType w:val="hybridMultilevel"/>
    <w:tmpl w:val="269A5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F014112"/>
    <w:multiLevelType w:val="multilevel"/>
    <w:tmpl w:val="3C0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8F007B"/>
    <w:multiLevelType w:val="multilevel"/>
    <w:tmpl w:val="573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CE0290"/>
    <w:multiLevelType w:val="multilevel"/>
    <w:tmpl w:val="F00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D51759"/>
    <w:multiLevelType w:val="multilevel"/>
    <w:tmpl w:val="D32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E208D7"/>
    <w:multiLevelType w:val="hybridMultilevel"/>
    <w:tmpl w:val="9BCA39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" w15:restartNumberingAfterBreak="0">
    <w:nsid w:val="411043EC"/>
    <w:multiLevelType w:val="multilevel"/>
    <w:tmpl w:val="005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E0609A"/>
    <w:multiLevelType w:val="multilevel"/>
    <w:tmpl w:val="A43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8E5424"/>
    <w:multiLevelType w:val="hybridMultilevel"/>
    <w:tmpl w:val="5510AD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3956025"/>
    <w:multiLevelType w:val="hybridMultilevel"/>
    <w:tmpl w:val="6FFE0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EAADB" w:themeColor="accent1" w:themeTint="99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43C47CE8"/>
    <w:multiLevelType w:val="hybridMultilevel"/>
    <w:tmpl w:val="6284C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3F30157"/>
    <w:multiLevelType w:val="hybridMultilevel"/>
    <w:tmpl w:val="4AC86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4646CB0"/>
    <w:multiLevelType w:val="multilevel"/>
    <w:tmpl w:val="DC5A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29033B"/>
    <w:multiLevelType w:val="multilevel"/>
    <w:tmpl w:val="1EA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BA393C"/>
    <w:multiLevelType w:val="multilevel"/>
    <w:tmpl w:val="F842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F62A4B"/>
    <w:multiLevelType w:val="multilevel"/>
    <w:tmpl w:val="90D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94669C"/>
    <w:multiLevelType w:val="multilevel"/>
    <w:tmpl w:val="73F8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DC3BB6"/>
    <w:multiLevelType w:val="multilevel"/>
    <w:tmpl w:val="E26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FC6932"/>
    <w:multiLevelType w:val="multilevel"/>
    <w:tmpl w:val="DD50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81548B"/>
    <w:multiLevelType w:val="hybridMultilevel"/>
    <w:tmpl w:val="55BA42EA"/>
    <w:lvl w:ilvl="0" w:tplc="590A492C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8" w15:restartNumberingAfterBreak="0">
    <w:nsid w:val="47CF14CB"/>
    <w:multiLevelType w:val="multilevel"/>
    <w:tmpl w:val="D808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732415"/>
    <w:multiLevelType w:val="hybridMultilevel"/>
    <w:tmpl w:val="C8306414"/>
    <w:lvl w:ilvl="0" w:tplc="009492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90C1975"/>
    <w:multiLevelType w:val="multilevel"/>
    <w:tmpl w:val="9BE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295337"/>
    <w:multiLevelType w:val="hybridMultilevel"/>
    <w:tmpl w:val="C99E2E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4B263553"/>
    <w:multiLevelType w:val="multilevel"/>
    <w:tmpl w:val="F788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873156"/>
    <w:multiLevelType w:val="multilevel"/>
    <w:tmpl w:val="B86C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A73C62"/>
    <w:multiLevelType w:val="hybridMultilevel"/>
    <w:tmpl w:val="78527B70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DEB6FF1"/>
    <w:multiLevelType w:val="hybridMultilevel"/>
    <w:tmpl w:val="75FCDC7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6" w15:restartNumberingAfterBreak="0">
    <w:nsid w:val="4E9459B1"/>
    <w:multiLevelType w:val="hybridMultilevel"/>
    <w:tmpl w:val="6B96B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ED80AF1"/>
    <w:multiLevelType w:val="multilevel"/>
    <w:tmpl w:val="CF72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DF786D"/>
    <w:multiLevelType w:val="hybridMultilevel"/>
    <w:tmpl w:val="E61659DE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F135060"/>
    <w:multiLevelType w:val="multilevel"/>
    <w:tmpl w:val="986C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AF083B"/>
    <w:multiLevelType w:val="hybridMultilevel"/>
    <w:tmpl w:val="1A661570"/>
    <w:lvl w:ilvl="0" w:tplc="6AE2BBEE">
      <w:start w:val="1"/>
      <w:numFmt w:val="upperLetter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519F0ADE"/>
    <w:multiLevelType w:val="multilevel"/>
    <w:tmpl w:val="29E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0556CD"/>
    <w:multiLevelType w:val="multilevel"/>
    <w:tmpl w:val="7E4A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3D30CB"/>
    <w:multiLevelType w:val="multilevel"/>
    <w:tmpl w:val="49F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45786F"/>
    <w:multiLevelType w:val="multilevel"/>
    <w:tmpl w:val="378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D32663"/>
    <w:multiLevelType w:val="multilevel"/>
    <w:tmpl w:val="E03A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2A4196"/>
    <w:multiLevelType w:val="multilevel"/>
    <w:tmpl w:val="A35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E42A3F"/>
    <w:multiLevelType w:val="hybridMultilevel"/>
    <w:tmpl w:val="F920D6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4BC776F"/>
    <w:multiLevelType w:val="multilevel"/>
    <w:tmpl w:val="7CC4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8A5D52"/>
    <w:multiLevelType w:val="multilevel"/>
    <w:tmpl w:val="9A9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E27A67"/>
    <w:multiLevelType w:val="multilevel"/>
    <w:tmpl w:val="1B6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BF2205"/>
    <w:multiLevelType w:val="hybridMultilevel"/>
    <w:tmpl w:val="90046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6DB5119"/>
    <w:multiLevelType w:val="multilevel"/>
    <w:tmpl w:val="CE2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847AA9"/>
    <w:multiLevelType w:val="hybridMultilevel"/>
    <w:tmpl w:val="F6BE8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93936C8"/>
    <w:multiLevelType w:val="multilevel"/>
    <w:tmpl w:val="AF2C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A67029"/>
    <w:multiLevelType w:val="multilevel"/>
    <w:tmpl w:val="62E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9B24DD2"/>
    <w:multiLevelType w:val="multilevel"/>
    <w:tmpl w:val="7996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D7A541C"/>
    <w:multiLevelType w:val="multilevel"/>
    <w:tmpl w:val="0DE0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146426"/>
    <w:multiLevelType w:val="multilevel"/>
    <w:tmpl w:val="A4F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760C71"/>
    <w:multiLevelType w:val="multilevel"/>
    <w:tmpl w:val="1E0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0C1FFE"/>
    <w:multiLevelType w:val="multilevel"/>
    <w:tmpl w:val="FF5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6A3969"/>
    <w:multiLevelType w:val="multilevel"/>
    <w:tmpl w:val="7CD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0782935"/>
    <w:multiLevelType w:val="multilevel"/>
    <w:tmpl w:val="1B4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09203D9"/>
    <w:multiLevelType w:val="hybridMultilevel"/>
    <w:tmpl w:val="304054D2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2C74290"/>
    <w:multiLevelType w:val="multilevel"/>
    <w:tmpl w:val="BF6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1E25D6"/>
    <w:multiLevelType w:val="multilevel"/>
    <w:tmpl w:val="976A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3338DC"/>
    <w:multiLevelType w:val="multilevel"/>
    <w:tmpl w:val="281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F1500B"/>
    <w:multiLevelType w:val="hybridMultilevel"/>
    <w:tmpl w:val="FC889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57F05D0"/>
    <w:multiLevelType w:val="hybridMultilevel"/>
    <w:tmpl w:val="56C4F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5E1449C"/>
    <w:multiLevelType w:val="hybridMultilevel"/>
    <w:tmpl w:val="EE3044C8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6C97E2F"/>
    <w:multiLevelType w:val="hybridMultilevel"/>
    <w:tmpl w:val="FF0C27BA"/>
    <w:lvl w:ilvl="0" w:tplc="11E6E5E8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71A1F7F"/>
    <w:multiLevelType w:val="hybridMultilevel"/>
    <w:tmpl w:val="6090E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7A15212"/>
    <w:multiLevelType w:val="hybridMultilevel"/>
    <w:tmpl w:val="221CFB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3" w15:restartNumberingAfterBreak="0">
    <w:nsid w:val="687E7444"/>
    <w:multiLevelType w:val="multilevel"/>
    <w:tmpl w:val="2F0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FD0AF7"/>
    <w:multiLevelType w:val="multilevel"/>
    <w:tmpl w:val="9B52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AE7703A"/>
    <w:multiLevelType w:val="multilevel"/>
    <w:tmpl w:val="6DB2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9917FD"/>
    <w:multiLevelType w:val="hybridMultilevel"/>
    <w:tmpl w:val="35F8BA0E"/>
    <w:lvl w:ilvl="0" w:tplc="4E5A3FE8">
      <w:numFmt w:val="bullet"/>
      <w:lvlText w:val="•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7" w15:restartNumberingAfterBreak="0">
    <w:nsid w:val="6BCE1E78"/>
    <w:multiLevelType w:val="multilevel"/>
    <w:tmpl w:val="523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D31664"/>
    <w:multiLevelType w:val="hybridMultilevel"/>
    <w:tmpl w:val="577CA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D076E3D"/>
    <w:multiLevelType w:val="multilevel"/>
    <w:tmpl w:val="E3E0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1D2F5E"/>
    <w:multiLevelType w:val="multilevel"/>
    <w:tmpl w:val="E9A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D4A74AE"/>
    <w:multiLevelType w:val="multilevel"/>
    <w:tmpl w:val="11A2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5702B1"/>
    <w:multiLevelType w:val="multilevel"/>
    <w:tmpl w:val="D204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E795DA9"/>
    <w:multiLevelType w:val="multilevel"/>
    <w:tmpl w:val="DF6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EF27C83"/>
    <w:multiLevelType w:val="multilevel"/>
    <w:tmpl w:val="0B3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E15BD3"/>
    <w:multiLevelType w:val="hybridMultilevel"/>
    <w:tmpl w:val="CB7E4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09F5B85"/>
    <w:multiLevelType w:val="multilevel"/>
    <w:tmpl w:val="B034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4B1D98"/>
    <w:multiLevelType w:val="multilevel"/>
    <w:tmpl w:val="EF88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7A197F"/>
    <w:multiLevelType w:val="multilevel"/>
    <w:tmpl w:val="B1C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BE384B"/>
    <w:multiLevelType w:val="multilevel"/>
    <w:tmpl w:val="BDA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FA05BF"/>
    <w:multiLevelType w:val="multilevel"/>
    <w:tmpl w:val="5FC8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221462"/>
    <w:multiLevelType w:val="multilevel"/>
    <w:tmpl w:val="2E2E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4843F5E"/>
    <w:multiLevelType w:val="multilevel"/>
    <w:tmpl w:val="7DE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4E65B85"/>
    <w:multiLevelType w:val="hybridMultilevel"/>
    <w:tmpl w:val="90DA77E8"/>
    <w:lvl w:ilvl="0" w:tplc="3A48256E">
      <w:start w:val="3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76D355CD"/>
    <w:multiLevelType w:val="multilevel"/>
    <w:tmpl w:val="327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6FF6F96"/>
    <w:multiLevelType w:val="hybridMultilevel"/>
    <w:tmpl w:val="3B20C22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6" w15:restartNumberingAfterBreak="0">
    <w:nsid w:val="773F0650"/>
    <w:multiLevelType w:val="multilevel"/>
    <w:tmpl w:val="DC5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8FF124B"/>
    <w:multiLevelType w:val="multilevel"/>
    <w:tmpl w:val="0C06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9075D66"/>
    <w:multiLevelType w:val="multilevel"/>
    <w:tmpl w:val="DAA2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90A3D7C"/>
    <w:multiLevelType w:val="multilevel"/>
    <w:tmpl w:val="239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A962468"/>
    <w:multiLevelType w:val="hybridMultilevel"/>
    <w:tmpl w:val="179C1E14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1" w15:restartNumberingAfterBreak="0">
    <w:nsid w:val="7AA90093"/>
    <w:multiLevelType w:val="multilevel"/>
    <w:tmpl w:val="734A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AF739F1"/>
    <w:multiLevelType w:val="multilevel"/>
    <w:tmpl w:val="231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4B46A3"/>
    <w:multiLevelType w:val="hybridMultilevel"/>
    <w:tmpl w:val="2DC41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BF23FFA"/>
    <w:multiLevelType w:val="multilevel"/>
    <w:tmpl w:val="4166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D544B1D"/>
    <w:multiLevelType w:val="multilevel"/>
    <w:tmpl w:val="CB6C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6312AF"/>
    <w:multiLevelType w:val="multilevel"/>
    <w:tmpl w:val="CD0A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671A08"/>
    <w:multiLevelType w:val="hybridMultilevel"/>
    <w:tmpl w:val="9CF04D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4978015">
    <w:abstractNumId w:val="102"/>
  </w:num>
  <w:num w:numId="2" w16cid:durableId="1267154851">
    <w:abstractNumId w:val="3"/>
  </w:num>
  <w:num w:numId="3" w16cid:durableId="302125663">
    <w:abstractNumId w:val="33"/>
  </w:num>
  <w:num w:numId="4" w16cid:durableId="133833711">
    <w:abstractNumId w:val="85"/>
  </w:num>
  <w:num w:numId="5" w16cid:durableId="1071536616">
    <w:abstractNumId w:val="89"/>
  </w:num>
  <w:num w:numId="6" w16cid:durableId="268584024">
    <w:abstractNumId w:val="134"/>
  </w:num>
  <w:num w:numId="7" w16cid:durableId="817769806">
    <w:abstractNumId w:val="26"/>
  </w:num>
  <w:num w:numId="8" w16cid:durableId="1862010126">
    <w:abstractNumId w:val="1"/>
  </w:num>
  <w:num w:numId="9" w16cid:durableId="46035049">
    <w:abstractNumId w:val="38"/>
  </w:num>
  <w:num w:numId="10" w16cid:durableId="558520856">
    <w:abstractNumId w:val="99"/>
  </w:num>
  <w:num w:numId="11" w16cid:durableId="158815404">
    <w:abstractNumId w:val="22"/>
  </w:num>
  <w:num w:numId="12" w16cid:durableId="107628876">
    <w:abstractNumId w:val="67"/>
  </w:num>
  <w:num w:numId="13" w16cid:durableId="187455759">
    <w:abstractNumId w:val="140"/>
  </w:num>
  <w:num w:numId="14" w16cid:durableId="757140266">
    <w:abstractNumId w:val="129"/>
  </w:num>
  <w:num w:numId="15" w16cid:durableId="712733331">
    <w:abstractNumId w:val="110"/>
  </w:num>
  <w:num w:numId="16" w16cid:durableId="1378703456">
    <w:abstractNumId w:val="17"/>
  </w:num>
  <w:num w:numId="17" w16cid:durableId="2042898839">
    <w:abstractNumId w:val="61"/>
  </w:num>
  <w:num w:numId="18" w16cid:durableId="895821512">
    <w:abstractNumId w:val="32"/>
  </w:num>
  <w:num w:numId="19" w16cid:durableId="1151561055">
    <w:abstractNumId w:val="13"/>
  </w:num>
  <w:num w:numId="20" w16cid:durableId="1422139935">
    <w:abstractNumId w:val="95"/>
  </w:num>
  <w:num w:numId="21" w16cid:durableId="1847280007">
    <w:abstractNumId w:val="49"/>
  </w:num>
  <w:num w:numId="22" w16cid:durableId="1957373426">
    <w:abstractNumId w:val="138"/>
  </w:num>
  <w:num w:numId="23" w16cid:durableId="1418482236">
    <w:abstractNumId w:val="177"/>
  </w:num>
  <w:num w:numId="24" w16cid:durableId="1200241049">
    <w:abstractNumId w:val="28"/>
  </w:num>
  <w:num w:numId="25" w16cid:durableId="1955473929">
    <w:abstractNumId w:val="168"/>
  </w:num>
  <w:num w:numId="26" w16cid:durableId="109009938">
    <w:abstractNumId w:val="112"/>
  </w:num>
  <w:num w:numId="27" w16cid:durableId="1038092659">
    <w:abstractNumId w:val="11"/>
  </w:num>
  <w:num w:numId="28" w16cid:durableId="536433816">
    <w:abstractNumId w:val="80"/>
  </w:num>
  <w:num w:numId="29" w16cid:durableId="1919170122">
    <w:abstractNumId w:val="121"/>
  </w:num>
  <w:num w:numId="30" w16cid:durableId="1114711820">
    <w:abstractNumId w:val="98"/>
  </w:num>
  <w:num w:numId="31" w16cid:durableId="2070416372">
    <w:abstractNumId w:val="64"/>
  </w:num>
  <w:num w:numId="32" w16cid:durableId="188226804">
    <w:abstractNumId w:val="153"/>
  </w:num>
  <w:num w:numId="33" w16cid:durableId="732654603">
    <w:abstractNumId w:val="19"/>
  </w:num>
  <w:num w:numId="34" w16cid:durableId="1147480356">
    <w:abstractNumId w:val="94"/>
  </w:num>
  <w:num w:numId="35" w16cid:durableId="1519080891">
    <w:abstractNumId w:val="36"/>
  </w:num>
  <w:num w:numId="36" w16cid:durableId="1064835635">
    <w:abstractNumId w:val="8"/>
  </w:num>
  <w:num w:numId="37" w16cid:durableId="1773891351">
    <w:abstractNumId w:val="174"/>
  </w:num>
  <w:num w:numId="38" w16cid:durableId="84428141">
    <w:abstractNumId w:val="57"/>
  </w:num>
  <w:num w:numId="39" w16cid:durableId="1863277014">
    <w:abstractNumId w:val="35"/>
  </w:num>
  <w:num w:numId="40" w16cid:durableId="1789856619">
    <w:abstractNumId w:val="141"/>
  </w:num>
  <w:num w:numId="41" w16cid:durableId="1499343154">
    <w:abstractNumId w:val="176"/>
  </w:num>
  <w:num w:numId="42" w16cid:durableId="923803692">
    <w:abstractNumId w:val="47"/>
  </w:num>
  <w:num w:numId="43" w16cid:durableId="978077231">
    <w:abstractNumId w:val="167"/>
  </w:num>
  <w:num w:numId="44" w16cid:durableId="1003898756">
    <w:abstractNumId w:val="166"/>
  </w:num>
  <w:num w:numId="45" w16cid:durableId="1741560001">
    <w:abstractNumId w:val="122"/>
  </w:num>
  <w:num w:numId="46" w16cid:durableId="669061999">
    <w:abstractNumId w:val="108"/>
  </w:num>
  <w:num w:numId="47" w16cid:durableId="79648021">
    <w:abstractNumId w:val="113"/>
  </w:num>
  <w:num w:numId="48" w16cid:durableId="2145003734">
    <w:abstractNumId w:val="107"/>
  </w:num>
  <w:num w:numId="49" w16cid:durableId="1693722260">
    <w:abstractNumId w:val="156"/>
  </w:num>
  <w:num w:numId="50" w16cid:durableId="1377896501">
    <w:abstractNumId w:val="180"/>
  </w:num>
  <w:num w:numId="51" w16cid:durableId="426389466">
    <w:abstractNumId w:val="169"/>
  </w:num>
  <w:num w:numId="52" w16cid:durableId="2093963157">
    <w:abstractNumId w:val="96"/>
  </w:num>
  <w:num w:numId="53" w16cid:durableId="1318026761">
    <w:abstractNumId w:val="149"/>
  </w:num>
  <w:num w:numId="54" w16cid:durableId="1739161229">
    <w:abstractNumId w:val="83"/>
  </w:num>
  <w:num w:numId="55" w16cid:durableId="1772898651">
    <w:abstractNumId w:val="143"/>
  </w:num>
  <w:num w:numId="56" w16cid:durableId="424150627">
    <w:abstractNumId w:val="171"/>
  </w:num>
  <w:num w:numId="57" w16cid:durableId="805588792">
    <w:abstractNumId w:val="114"/>
  </w:num>
  <w:num w:numId="58" w16cid:durableId="2111200033">
    <w:abstractNumId w:val="115"/>
  </w:num>
  <w:num w:numId="59" w16cid:durableId="455635493">
    <w:abstractNumId w:val="40"/>
  </w:num>
  <w:num w:numId="60" w16cid:durableId="1492717986">
    <w:abstractNumId w:val="79"/>
  </w:num>
  <w:num w:numId="61" w16cid:durableId="103306065">
    <w:abstractNumId w:val="137"/>
  </w:num>
  <w:num w:numId="62" w16cid:durableId="343364631">
    <w:abstractNumId w:val="69"/>
  </w:num>
  <w:num w:numId="63" w16cid:durableId="735858996">
    <w:abstractNumId w:val="82"/>
  </w:num>
  <w:num w:numId="64" w16cid:durableId="1570070456">
    <w:abstractNumId w:val="118"/>
  </w:num>
  <w:num w:numId="65" w16cid:durableId="478768115">
    <w:abstractNumId w:val="42"/>
  </w:num>
  <w:num w:numId="66" w16cid:durableId="1739546803">
    <w:abstractNumId w:val="158"/>
  </w:num>
  <w:num w:numId="67" w16cid:durableId="38286480">
    <w:abstractNumId w:val="97"/>
  </w:num>
  <w:num w:numId="68" w16cid:durableId="520357805">
    <w:abstractNumId w:val="58"/>
  </w:num>
  <w:num w:numId="69" w16cid:durableId="139343452">
    <w:abstractNumId w:val="48"/>
  </w:num>
  <w:num w:numId="70" w16cid:durableId="267858852">
    <w:abstractNumId w:val="175"/>
  </w:num>
  <w:num w:numId="71" w16cid:durableId="1133063572">
    <w:abstractNumId w:val="93"/>
  </w:num>
  <w:num w:numId="72" w16cid:durableId="844586621">
    <w:abstractNumId w:val="59"/>
  </w:num>
  <w:num w:numId="73" w16cid:durableId="1590890580">
    <w:abstractNumId w:val="34"/>
  </w:num>
  <w:num w:numId="74" w16cid:durableId="922107986">
    <w:abstractNumId w:val="77"/>
  </w:num>
  <w:num w:numId="75" w16cid:durableId="722487077">
    <w:abstractNumId w:val="90"/>
  </w:num>
  <w:num w:numId="76" w16cid:durableId="2140296847">
    <w:abstractNumId w:val="41"/>
  </w:num>
  <w:num w:numId="77" w16cid:durableId="1105728685">
    <w:abstractNumId w:val="10"/>
  </w:num>
  <w:num w:numId="78" w16cid:durableId="1476750744">
    <w:abstractNumId w:val="142"/>
  </w:num>
  <w:num w:numId="79" w16cid:durableId="1875459576">
    <w:abstractNumId w:val="74"/>
  </w:num>
  <w:num w:numId="80" w16cid:durableId="1394306465">
    <w:abstractNumId w:val="27"/>
  </w:num>
  <w:num w:numId="81" w16cid:durableId="1612593196">
    <w:abstractNumId w:val="18"/>
  </w:num>
  <w:num w:numId="82" w16cid:durableId="374084450">
    <w:abstractNumId w:val="145"/>
  </w:num>
  <w:num w:numId="83" w16cid:durableId="1704598470">
    <w:abstractNumId w:val="123"/>
  </w:num>
  <w:num w:numId="84" w16cid:durableId="999162334">
    <w:abstractNumId w:val="100"/>
  </w:num>
  <w:num w:numId="85" w16cid:durableId="1686399937">
    <w:abstractNumId w:val="126"/>
  </w:num>
  <w:num w:numId="86" w16cid:durableId="204492027">
    <w:abstractNumId w:val="15"/>
  </w:num>
  <w:num w:numId="87" w16cid:durableId="1504935430">
    <w:abstractNumId w:val="185"/>
  </w:num>
  <w:num w:numId="88" w16cid:durableId="256867407">
    <w:abstractNumId w:val="21"/>
  </w:num>
  <w:num w:numId="89" w16cid:durableId="305279346">
    <w:abstractNumId w:val="68"/>
  </w:num>
  <w:num w:numId="90" w16cid:durableId="747196230">
    <w:abstractNumId w:val="7"/>
  </w:num>
  <w:num w:numId="91" w16cid:durableId="17587338">
    <w:abstractNumId w:val="170"/>
  </w:num>
  <w:num w:numId="92" w16cid:durableId="1846360430">
    <w:abstractNumId w:val="144"/>
  </w:num>
  <w:num w:numId="93" w16cid:durableId="1761870130">
    <w:abstractNumId w:val="164"/>
  </w:num>
  <w:num w:numId="94" w16cid:durableId="607660133">
    <w:abstractNumId w:val="147"/>
  </w:num>
  <w:num w:numId="95" w16cid:durableId="458688466">
    <w:abstractNumId w:val="12"/>
  </w:num>
  <w:num w:numId="96" w16cid:durableId="417486142">
    <w:abstractNumId w:val="165"/>
  </w:num>
  <w:num w:numId="97" w16cid:durableId="235824653">
    <w:abstractNumId w:val="182"/>
  </w:num>
  <w:num w:numId="98" w16cid:durableId="720060785">
    <w:abstractNumId w:val="14"/>
  </w:num>
  <w:num w:numId="99" w16cid:durableId="593132060">
    <w:abstractNumId w:val="157"/>
  </w:num>
  <w:num w:numId="100" w16cid:durableId="1533766564">
    <w:abstractNumId w:val="139"/>
  </w:num>
  <w:num w:numId="101" w16cid:durableId="1143346971">
    <w:abstractNumId w:val="124"/>
  </w:num>
  <w:num w:numId="102" w16cid:durableId="998073924">
    <w:abstractNumId w:val="53"/>
  </w:num>
  <w:num w:numId="103" w16cid:durableId="280259580">
    <w:abstractNumId w:val="25"/>
  </w:num>
  <w:num w:numId="104" w16cid:durableId="1222327404">
    <w:abstractNumId w:val="120"/>
  </w:num>
  <w:num w:numId="105" w16cid:durableId="126121105">
    <w:abstractNumId w:val="66"/>
  </w:num>
  <w:num w:numId="106" w16cid:durableId="1427194366">
    <w:abstractNumId w:val="127"/>
  </w:num>
  <w:num w:numId="107" w16cid:durableId="273754696">
    <w:abstractNumId w:val="81"/>
  </w:num>
  <w:num w:numId="108" w16cid:durableId="605314882">
    <w:abstractNumId w:val="65"/>
  </w:num>
  <w:num w:numId="109" w16cid:durableId="1191801614">
    <w:abstractNumId w:val="119"/>
  </w:num>
  <w:num w:numId="110" w16cid:durableId="1063256308">
    <w:abstractNumId w:val="163"/>
  </w:num>
  <w:num w:numId="111" w16cid:durableId="1194464556">
    <w:abstractNumId w:val="151"/>
  </w:num>
  <w:num w:numId="112" w16cid:durableId="1101796239">
    <w:abstractNumId w:val="9"/>
  </w:num>
  <w:num w:numId="113" w16cid:durableId="121728361">
    <w:abstractNumId w:val="181"/>
  </w:num>
  <w:num w:numId="114" w16cid:durableId="315110937">
    <w:abstractNumId w:val="72"/>
  </w:num>
  <w:num w:numId="115" w16cid:durableId="669139020">
    <w:abstractNumId w:val="24"/>
  </w:num>
  <w:num w:numId="116" w16cid:durableId="1854025922">
    <w:abstractNumId w:val="155"/>
  </w:num>
  <w:num w:numId="117" w16cid:durableId="1794864982">
    <w:abstractNumId w:val="152"/>
  </w:num>
  <w:num w:numId="118" w16cid:durableId="318925603">
    <w:abstractNumId w:val="6"/>
  </w:num>
  <w:num w:numId="119" w16cid:durableId="2055890062">
    <w:abstractNumId w:val="136"/>
  </w:num>
  <w:num w:numId="120" w16cid:durableId="876045177">
    <w:abstractNumId w:val="133"/>
  </w:num>
  <w:num w:numId="121" w16cid:durableId="875311279">
    <w:abstractNumId w:val="75"/>
  </w:num>
  <w:num w:numId="122" w16cid:durableId="533151548">
    <w:abstractNumId w:val="45"/>
  </w:num>
  <w:num w:numId="123" w16cid:durableId="313025446">
    <w:abstractNumId w:val="52"/>
  </w:num>
  <w:num w:numId="124" w16cid:durableId="225920747">
    <w:abstractNumId w:val="0"/>
  </w:num>
  <w:num w:numId="125" w16cid:durableId="193422590">
    <w:abstractNumId w:val="178"/>
  </w:num>
  <w:num w:numId="126" w16cid:durableId="1752698520">
    <w:abstractNumId w:val="5"/>
  </w:num>
  <w:num w:numId="127" w16cid:durableId="455179660">
    <w:abstractNumId w:val="55"/>
  </w:num>
  <w:num w:numId="128" w16cid:durableId="959531232">
    <w:abstractNumId w:val="173"/>
  </w:num>
  <w:num w:numId="129" w16cid:durableId="360858446">
    <w:abstractNumId w:val="116"/>
  </w:num>
  <w:num w:numId="130" w16cid:durableId="727998043">
    <w:abstractNumId w:val="128"/>
  </w:num>
  <w:num w:numId="131" w16cid:durableId="1453942190">
    <w:abstractNumId w:val="39"/>
  </w:num>
  <w:num w:numId="132" w16cid:durableId="1404795828">
    <w:abstractNumId w:val="130"/>
  </w:num>
  <w:num w:numId="133" w16cid:durableId="1365791993">
    <w:abstractNumId w:val="162"/>
  </w:num>
  <w:num w:numId="134" w16cid:durableId="2114668412">
    <w:abstractNumId w:val="63"/>
  </w:num>
  <w:num w:numId="135" w16cid:durableId="1453868479">
    <w:abstractNumId w:val="148"/>
  </w:num>
  <w:num w:numId="136" w16cid:durableId="2105107816">
    <w:abstractNumId w:val="84"/>
  </w:num>
  <w:num w:numId="137" w16cid:durableId="1390575610">
    <w:abstractNumId w:val="16"/>
  </w:num>
  <w:num w:numId="138" w16cid:durableId="1077283654">
    <w:abstractNumId w:val="30"/>
  </w:num>
  <w:num w:numId="139" w16cid:durableId="474758984">
    <w:abstractNumId w:val="43"/>
  </w:num>
  <w:num w:numId="140" w16cid:durableId="166407999">
    <w:abstractNumId w:val="135"/>
  </w:num>
  <w:num w:numId="141" w16cid:durableId="267780205">
    <w:abstractNumId w:val="20"/>
  </w:num>
  <w:num w:numId="142" w16cid:durableId="1716158347">
    <w:abstractNumId w:val="56"/>
  </w:num>
  <w:num w:numId="143" w16cid:durableId="820652959">
    <w:abstractNumId w:val="86"/>
  </w:num>
  <w:num w:numId="144" w16cid:durableId="1482691289">
    <w:abstractNumId w:val="62"/>
  </w:num>
  <w:num w:numId="145" w16cid:durableId="1468006891">
    <w:abstractNumId w:val="91"/>
  </w:num>
  <w:num w:numId="146" w16cid:durableId="85540563">
    <w:abstractNumId w:val="161"/>
  </w:num>
  <w:num w:numId="147" w16cid:durableId="2109038802">
    <w:abstractNumId w:val="76"/>
  </w:num>
  <w:num w:numId="148" w16cid:durableId="51973641">
    <w:abstractNumId w:val="29"/>
  </w:num>
  <w:num w:numId="149" w16cid:durableId="905532543">
    <w:abstractNumId w:val="131"/>
  </w:num>
  <w:num w:numId="150" w16cid:durableId="352650149">
    <w:abstractNumId w:val="125"/>
  </w:num>
  <w:num w:numId="151" w16cid:durableId="1090740551">
    <w:abstractNumId w:val="179"/>
  </w:num>
  <w:num w:numId="152" w16cid:durableId="1560632042">
    <w:abstractNumId w:val="73"/>
  </w:num>
  <w:num w:numId="153" w16cid:durableId="577328321">
    <w:abstractNumId w:val="186"/>
  </w:num>
  <w:num w:numId="154" w16cid:durableId="2080055973">
    <w:abstractNumId w:val="103"/>
  </w:num>
  <w:num w:numId="155" w16cid:durableId="322584860">
    <w:abstractNumId w:val="106"/>
  </w:num>
  <w:num w:numId="156" w16cid:durableId="1069613799">
    <w:abstractNumId w:val="31"/>
  </w:num>
  <w:num w:numId="157" w16cid:durableId="1445274099">
    <w:abstractNumId w:val="23"/>
  </w:num>
  <w:num w:numId="158" w16cid:durableId="1823932984">
    <w:abstractNumId w:val="44"/>
  </w:num>
  <w:num w:numId="159" w16cid:durableId="39743977">
    <w:abstractNumId w:val="101"/>
  </w:num>
  <w:num w:numId="160" w16cid:durableId="758870176">
    <w:abstractNumId w:val="92"/>
  </w:num>
  <w:num w:numId="161" w16cid:durableId="1562130940">
    <w:abstractNumId w:val="172"/>
  </w:num>
  <w:num w:numId="162" w16cid:durableId="1606576604">
    <w:abstractNumId w:val="111"/>
  </w:num>
  <w:num w:numId="163" w16cid:durableId="754939308">
    <w:abstractNumId w:val="46"/>
  </w:num>
  <w:num w:numId="164" w16cid:durableId="1699961664">
    <w:abstractNumId w:val="51"/>
  </w:num>
  <w:num w:numId="165" w16cid:durableId="418791874">
    <w:abstractNumId w:val="154"/>
  </w:num>
  <w:num w:numId="166" w16cid:durableId="1843625433">
    <w:abstractNumId w:val="2"/>
  </w:num>
  <w:num w:numId="167" w16cid:durableId="1741633744">
    <w:abstractNumId w:val="109"/>
  </w:num>
  <w:num w:numId="168" w16cid:durableId="363798366">
    <w:abstractNumId w:val="187"/>
  </w:num>
  <w:num w:numId="169" w16cid:durableId="534123338">
    <w:abstractNumId w:val="184"/>
  </w:num>
  <w:num w:numId="170" w16cid:durableId="159854364">
    <w:abstractNumId w:val="87"/>
  </w:num>
  <w:num w:numId="171" w16cid:durableId="570503564">
    <w:abstractNumId w:val="183"/>
  </w:num>
  <w:num w:numId="172" w16cid:durableId="896277889">
    <w:abstractNumId w:val="54"/>
  </w:num>
  <w:num w:numId="173" w16cid:durableId="587497371">
    <w:abstractNumId w:val="4"/>
  </w:num>
  <w:num w:numId="174" w16cid:durableId="1791584960">
    <w:abstractNumId w:val="60"/>
  </w:num>
  <w:num w:numId="175" w16cid:durableId="1097559969">
    <w:abstractNumId w:val="50"/>
  </w:num>
  <w:num w:numId="176" w16cid:durableId="1906647951">
    <w:abstractNumId w:val="71"/>
  </w:num>
  <w:num w:numId="177" w16cid:durableId="867255795">
    <w:abstractNumId w:val="132"/>
  </w:num>
  <w:num w:numId="178" w16cid:durableId="713652004">
    <w:abstractNumId w:val="78"/>
  </w:num>
  <w:num w:numId="179" w16cid:durableId="1386490319">
    <w:abstractNumId w:val="146"/>
  </w:num>
  <w:num w:numId="180" w16cid:durableId="2020421713">
    <w:abstractNumId w:val="37"/>
  </w:num>
  <w:num w:numId="181" w16cid:durableId="352926868">
    <w:abstractNumId w:val="117"/>
  </w:num>
  <w:num w:numId="182" w16cid:durableId="1948193354">
    <w:abstractNumId w:val="104"/>
  </w:num>
  <w:num w:numId="183" w16cid:durableId="370303675">
    <w:abstractNumId w:val="105"/>
  </w:num>
  <w:num w:numId="184" w16cid:durableId="897865435">
    <w:abstractNumId w:val="159"/>
  </w:num>
  <w:num w:numId="185" w16cid:durableId="541862428">
    <w:abstractNumId w:val="160"/>
  </w:num>
  <w:num w:numId="186" w16cid:durableId="1423837328">
    <w:abstractNumId w:val="70"/>
  </w:num>
  <w:num w:numId="187" w16cid:durableId="403140576">
    <w:abstractNumId w:val="150"/>
  </w:num>
  <w:num w:numId="188" w16cid:durableId="1472014383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5E"/>
    <w:rsid w:val="0000187B"/>
    <w:rsid w:val="00005D94"/>
    <w:rsid w:val="00012BE0"/>
    <w:rsid w:val="00031A52"/>
    <w:rsid w:val="000408EB"/>
    <w:rsid w:val="00050CB4"/>
    <w:rsid w:val="00062328"/>
    <w:rsid w:val="00066245"/>
    <w:rsid w:val="00066411"/>
    <w:rsid w:val="0007091F"/>
    <w:rsid w:val="00075BE7"/>
    <w:rsid w:val="0009189D"/>
    <w:rsid w:val="000931A6"/>
    <w:rsid w:val="000950A8"/>
    <w:rsid w:val="00097276"/>
    <w:rsid w:val="00097748"/>
    <w:rsid w:val="00097B04"/>
    <w:rsid w:val="00097BFC"/>
    <w:rsid w:val="000A1AFE"/>
    <w:rsid w:val="000B2C16"/>
    <w:rsid w:val="000B2DE4"/>
    <w:rsid w:val="000C404E"/>
    <w:rsid w:val="000C76B9"/>
    <w:rsid w:val="000D1218"/>
    <w:rsid w:val="000D4785"/>
    <w:rsid w:val="000E15A7"/>
    <w:rsid w:val="000E4DF1"/>
    <w:rsid w:val="000E6AE4"/>
    <w:rsid w:val="000E7045"/>
    <w:rsid w:val="000F2721"/>
    <w:rsid w:val="000F5818"/>
    <w:rsid w:val="001001E0"/>
    <w:rsid w:val="001109B9"/>
    <w:rsid w:val="001131B1"/>
    <w:rsid w:val="00116362"/>
    <w:rsid w:val="001279BB"/>
    <w:rsid w:val="00134B4C"/>
    <w:rsid w:val="00136F54"/>
    <w:rsid w:val="001370F2"/>
    <w:rsid w:val="00142813"/>
    <w:rsid w:val="0014517F"/>
    <w:rsid w:val="00151B27"/>
    <w:rsid w:val="00152212"/>
    <w:rsid w:val="00153070"/>
    <w:rsid w:val="001636EE"/>
    <w:rsid w:val="00172740"/>
    <w:rsid w:val="00174C46"/>
    <w:rsid w:val="00176807"/>
    <w:rsid w:val="00177CF3"/>
    <w:rsid w:val="001859E3"/>
    <w:rsid w:val="00185AD6"/>
    <w:rsid w:val="001870B5"/>
    <w:rsid w:val="00192411"/>
    <w:rsid w:val="001930B2"/>
    <w:rsid w:val="00197486"/>
    <w:rsid w:val="00197F6F"/>
    <w:rsid w:val="001B08CF"/>
    <w:rsid w:val="001B09CE"/>
    <w:rsid w:val="001B2D98"/>
    <w:rsid w:val="001B3EC4"/>
    <w:rsid w:val="001C1E7D"/>
    <w:rsid w:val="001C5036"/>
    <w:rsid w:val="001C7631"/>
    <w:rsid w:val="001D0EEA"/>
    <w:rsid w:val="001E68B5"/>
    <w:rsid w:val="001F1D61"/>
    <w:rsid w:val="001F54F5"/>
    <w:rsid w:val="002001E7"/>
    <w:rsid w:val="00207F3A"/>
    <w:rsid w:val="00215701"/>
    <w:rsid w:val="00216A4C"/>
    <w:rsid w:val="00217165"/>
    <w:rsid w:val="00220041"/>
    <w:rsid w:val="002263A2"/>
    <w:rsid w:val="00226D2B"/>
    <w:rsid w:val="002326EF"/>
    <w:rsid w:val="0023500D"/>
    <w:rsid w:val="00243076"/>
    <w:rsid w:val="00251FBD"/>
    <w:rsid w:val="00252ABC"/>
    <w:rsid w:val="00256DC3"/>
    <w:rsid w:val="002572B4"/>
    <w:rsid w:val="002610BB"/>
    <w:rsid w:val="00263FD0"/>
    <w:rsid w:val="00265176"/>
    <w:rsid w:val="00273E43"/>
    <w:rsid w:val="0028364D"/>
    <w:rsid w:val="00285694"/>
    <w:rsid w:val="00296BD9"/>
    <w:rsid w:val="002B2CEA"/>
    <w:rsid w:val="002B557A"/>
    <w:rsid w:val="002C150B"/>
    <w:rsid w:val="002C161E"/>
    <w:rsid w:val="002C3D38"/>
    <w:rsid w:val="002C49F0"/>
    <w:rsid w:val="002C4FB9"/>
    <w:rsid w:val="002D2B7A"/>
    <w:rsid w:val="002E1816"/>
    <w:rsid w:val="002F1D31"/>
    <w:rsid w:val="002F22F5"/>
    <w:rsid w:val="002F2865"/>
    <w:rsid w:val="002F6C73"/>
    <w:rsid w:val="002F6DC1"/>
    <w:rsid w:val="00300008"/>
    <w:rsid w:val="00300F91"/>
    <w:rsid w:val="0031062C"/>
    <w:rsid w:val="0031158A"/>
    <w:rsid w:val="00312475"/>
    <w:rsid w:val="00317AEC"/>
    <w:rsid w:val="003316DD"/>
    <w:rsid w:val="00332336"/>
    <w:rsid w:val="00334335"/>
    <w:rsid w:val="00340BEC"/>
    <w:rsid w:val="0034547F"/>
    <w:rsid w:val="00351147"/>
    <w:rsid w:val="0035710B"/>
    <w:rsid w:val="00360627"/>
    <w:rsid w:val="00370527"/>
    <w:rsid w:val="00386949"/>
    <w:rsid w:val="003A5F52"/>
    <w:rsid w:val="003A6E4E"/>
    <w:rsid w:val="003B19E9"/>
    <w:rsid w:val="003C1B03"/>
    <w:rsid w:val="003C2EC8"/>
    <w:rsid w:val="003C44EE"/>
    <w:rsid w:val="003C59A2"/>
    <w:rsid w:val="003D702B"/>
    <w:rsid w:val="003E0636"/>
    <w:rsid w:val="003E1220"/>
    <w:rsid w:val="003F0828"/>
    <w:rsid w:val="003F5E7F"/>
    <w:rsid w:val="00402E02"/>
    <w:rsid w:val="0041465D"/>
    <w:rsid w:val="00414EB6"/>
    <w:rsid w:val="004223E6"/>
    <w:rsid w:val="004339EE"/>
    <w:rsid w:val="00442622"/>
    <w:rsid w:val="004437D0"/>
    <w:rsid w:val="00445587"/>
    <w:rsid w:val="00446586"/>
    <w:rsid w:val="00447C09"/>
    <w:rsid w:val="00456917"/>
    <w:rsid w:val="004639DE"/>
    <w:rsid w:val="00470D66"/>
    <w:rsid w:val="00471B0D"/>
    <w:rsid w:val="00480221"/>
    <w:rsid w:val="00484AFC"/>
    <w:rsid w:val="004854D2"/>
    <w:rsid w:val="004857AC"/>
    <w:rsid w:val="004913DC"/>
    <w:rsid w:val="00495644"/>
    <w:rsid w:val="00496FAE"/>
    <w:rsid w:val="004B0080"/>
    <w:rsid w:val="004B5CB9"/>
    <w:rsid w:val="004C012C"/>
    <w:rsid w:val="004C0A6F"/>
    <w:rsid w:val="004D29C8"/>
    <w:rsid w:val="004E004B"/>
    <w:rsid w:val="004E7AFE"/>
    <w:rsid w:val="004F372D"/>
    <w:rsid w:val="004F79DC"/>
    <w:rsid w:val="00503F06"/>
    <w:rsid w:val="00505477"/>
    <w:rsid w:val="00506DD8"/>
    <w:rsid w:val="00514877"/>
    <w:rsid w:val="005245AA"/>
    <w:rsid w:val="00527096"/>
    <w:rsid w:val="005323B7"/>
    <w:rsid w:val="00533C29"/>
    <w:rsid w:val="00536796"/>
    <w:rsid w:val="00537B7C"/>
    <w:rsid w:val="005404AF"/>
    <w:rsid w:val="00542958"/>
    <w:rsid w:val="00544F1A"/>
    <w:rsid w:val="005509E2"/>
    <w:rsid w:val="00563312"/>
    <w:rsid w:val="0056602B"/>
    <w:rsid w:val="00566FEF"/>
    <w:rsid w:val="00570CEA"/>
    <w:rsid w:val="00577F87"/>
    <w:rsid w:val="0059503B"/>
    <w:rsid w:val="00596544"/>
    <w:rsid w:val="005A3366"/>
    <w:rsid w:val="005B12F2"/>
    <w:rsid w:val="005B1B11"/>
    <w:rsid w:val="005B32D6"/>
    <w:rsid w:val="005B7846"/>
    <w:rsid w:val="005C35CB"/>
    <w:rsid w:val="005D24E4"/>
    <w:rsid w:val="005D60FF"/>
    <w:rsid w:val="005E6D10"/>
    <w:rsid w:val="005F3B88"/>
    <w:rsid w:val="005F4A05"/>
    <w:rsid w:val="00614B55"/>
    <w:rsid w:val="00615C8C"/>
    <w:rsid w:val="00621A56"/>
    <w:rsid w:val="006231AB"/>
    <w:rsid w:val="00623FE8"/>
    <w:rsid w:val="00625062"/>
    <w:rsid w:val="006251D8"/>
    <w:rsid w:val="006322C1"/>
    <w:rsid w:val="006336A0"/>
    <w:rsid w:val="00634AC3"/>
    <w:rsid w:val="00634B4E"/>
    <w:rsid w:val="00640C9F"/>
    <w:rsid w:val="00647326"/>
    <w:rsid w:val="006508D5"/>
    <w:rsid w:val="00651C59"/>
    <w:rsid w:val="00653C0D"/>
    <w:rsid w:val="00657A22"/>
    <w:rsid w:val="00657AC1"/>
    <w:rsid w:val="006616AB"/>
    <w:rsid w:val="00665C71"/>
    <w:rsid w:val="00667CC6"/>
    <w:rsid w:val="00667E5F"/>
    <w:rsid w:val="0067280E"/>
    <w:rsid w:val="006741C1"/>
    <w:rsid w:val="00674C4B"/>
    <w:rsid w:val="0067570F"/>
    <w:rsid w:val="00675C5E"/>
    <w:rsid w:val="00680AE9"/>
    <w:rsid w:val="0068318A"/>
    <w:rsid w:val="00686C6B"/>
    <w:rsid w:val="00687B3A"/>
    <w:rsid w:val="00696A19"/>
    <w:rsid w:val="006A02C5"/>
    <w:rsid w:val="006A453A"/>
    <w:rsid w:val="006D4251"/>
    <w:rsid w:val="006E0601"/>
    <w:rsid w:val="006F2BB7"/>
    <w:rsid w:val="006F3CE0"/>
    <w:rsid w:val="006F5976"/>
    <w:rsid w:val="006F59D2"/>
    <w:rsid w:val="007004A6"/>
    <w:rsid w:val="00702B7A"/>
    <w:rsid w:val="007065CC"/>
    <w:rsid w:val="00714391"/>
    <w:rsid w:val="00736583"/>
    <w:rsid w:val="00737B98"/>
    <w:rsid w:val="00741DAB"/>
    <w:rsid w:val="00743381"/>
    <w:rsid w:val="0074644E"/>
    <w:rsid w:val="00750B7F"/>
    <w:rsid w:val="00752063"/>
    <w:rsid w:val="007551C5"/>
    <w:rsid w:val="00757927"/>
    <w:rsid w:val="007625A4"/>
    <w:rsid w:val="00766E68"/>
    <w:rsid w:val="007753F0"/>
    <w:rsid w:val="007776B0"/>
    <w:rsid w:val="00781635"/>
    <w:rsid w:val="00781E11"/>
    <w:rsid w:val="007918EB"/>
    <w:rsid w:val="00794BFA"/>
    <w:rsid w:val="00796184"/>
    <w:rsid w:val="007A54CD"/>
    <w:rsid w:val="007B3194"/>
    <w:rsid w:val="007C3692"/>
    <w:rsid w:val="007C52E0"/>
    <w:rsid w:val="007D1756"/>
    <w:rsid w:val="007D2DBE"/>
    <w:rsid w:val="007D31FB"/>
    <w:rsid w:val="007D7EAE"/>
    <w:rsid w:val="007E696F"/>
    <w:rsid w:val="007F3C54"/>
    <w:rsid w:val="007F4366"/>
    <w:rsid w:val="007F7567"/>
    <w:rsid w:val="007F78FC"/>
    <w:rsid w:val="0080348B"/>
    <w:rsid w:val="008102A6"/>
    <w:rsid w:val="00816AC2"/>
    <w:rsid w:val="00820BC6"/>
    <w:rsid w:val="00825ADA"/>
    <w:rsid w:val="0083771E"/>
    <w:rsid w:val="00846118"/>
    <w:rsid w:val="00855335"/>
    <w:rsid w:val="008572C9"/>
    <w:rsid w:val="008578CB"/>
    <w:rsid w:val="0086241C"/>
    <w:rsid w:val="00862F40"/>
    <w:rsid w:val="00863C3C"/>
    <w:rsid w:val="00871B69"/>
    <w:rsid w:val="00880EB6"/>
    <w:rsid w:val="00887897"/>
    <w:rsid w:val="00891F4A"/>
    <w:rsid w:val="008975CC"/>
    <w:rsid w:val="008B3282"/>
    <w:rsid w:val="008B6641"/>
    <w:rsid w:val="008B68DC"/>
    <w:rsid w:val="008B6FFF"/>
    <w:rsid w:val="008C20E6"/>
    <w:rsid w:val="008C264A"/>
    <w:rsid w:val="008D4F44"/>
    <w:rsid w:val="008F386B"/>
    <w:rsid w:val="008F3E5B"/>
    <w:rsid w:val="008F5C01"/>
    <w:rsid w:val="00904DCB"/>
    <w:rsid w:val="0091383A"/>
    <w:rsid w:val="009208F7"/>
    <w:rsid w:val="00920AA9"/>
    <w:rsid w:val="0092318F"/>
    <w:rsid w:val="0092384C"/>
    <w:rsid w:val="00932AB9"/>
    <w:rsid w:val="0093767D"/>
    <w:rsid w:val="009401C8"/>
    <w:rsid w:val="00943B12"/>
    <w:rsid w:val="00946245"/>
    <w:rsid w:val="009538EC"/>
    <w:rsid w:val="009608C6"/>
    <w:rsid w:val="00961539"/>
    <w:rsid w:val="0096463A"/>
    <w:rsid w:val="00964645"/>
    <w:rsid w:val="00970F64"/>
    <w:rsid w:val="009731E3"/>
    <w:rsid w:val="0097466C"/>
    <w:rsid w:val="00977AD2"/>
    <w:rsid w:val="009812F3"/>
    <w:rsid w:val="0099197A"/>
    <w:rsid w:val="009B69E3"/>
    <w:rsid w:val="009C0B6E"/>
    <w:rsid w:val="009C3B42"/>
    <w:rsid w:val="009D0AD3"/>
    <w:rsid w:val="009D4CE1"/>
    <w:rsid w:val="009D7A72"/>
    <w:rsid w:val="009E35F6"/>
    <w:rsid w:val="009E5D2F"/>
    <w:rsid w:val="009F4034"/>
    <w:rsid w:val="009F7720"/>
    <w:rsid w:val="00A03C5C"/>
    <w:rsid w:val="00A04B16"/>
    <w:rsid w:val="00A1738B"/>
    <w:rsid w:val="00A20BC6"/>
    <w:rsid w:val="00A21471"/>
    <w:rsid w:val="00A24FD4"/>
    <w:rsid w:val="00A30801"/>
    <w:rsid w:val="00A34656"/>
    <w:rsid w:val="00A41364"/>
    <w:rsid w:val="00A43899"/>
    <w:rsid w:val="00A53C52"/>
    <w:rsid w:val="00A53EC3"/>
    <w:rsid w:val="00A561FB"/>
    <w:rsid w:val="00A628F4"/>
    <w:rsid w:val="00A65AA7"/>
    <w:rsid w:val="00A668AD"/>
    <w:rsid w:val="00A745FF"/>
    <w:rsid w:val="00A77896"/>
    <w:rsid w:val="00A82852"/>
    <w:rsid w:val="00A84346"/>
    <w:rsid w:val="00A85B17"/>
    <w:rsid w:val="00A86441"/>
    <w:rsid w:val="00A9586A"/>
    <w:rsid w:val="00A967FA"/>
    <w:rsid w:val="00AB2EDD"/>
    <w:rsid w:val="00AD0ED2"/>
    <w:rsid w:val="00AD195A"/>
    <w:rsid w:val="00AD2509"/>
    <w:rsid w:val="00AD2CD6"/>
    <w:rsid w:val="00AD4550"/>
    <w:rsid w:val="00AD7AE1"/>
    <w:rsid w:val="00AE4E5B"/>
    <w:rsid w:val="00AE514E"/>
    <w:rsid w:val="00AE5324"/>
    <w:rsid w:val="00AE540E"/>
    <w:rsid w:val="00AF11D7"/>
    <w:rsid w:val="00AF29EA"/>
    <w:rsid w:val="00AF2BE1"/>
    <w:rsid w:val="00B02669"/>
    <w:rsid w:val="00B05664"/>
    <w:rsid w:val="00B06383"/>
    <w:rsid w:val="00B32623"/>
    <w:rsid w:val="00B33CC1"/>
    <w:rsid w:val="00B4136F"/>
    <w:rsid w:val="00B431B4"/>
    <w:rsid w:val="00B4500B"/>
    <w:rsid w:val="00B46595"/>
    <w:rsid w:val="00B5324F"/>
    <w:rsid w:val="00B575A8"/>
    <w:rsid w:val="00B64F95"/>
    <w:rsid w:val="00B65602"/>
    <w:rsid w:val="00B65910"/>
    <w:rsid w:val="00B725CF"/>
    <w:rsid w:val="00B7397B"/>
    <w:rsid w:val="00B76C33"/>
    <w:rsid w:val="00B776DB"/>
    <w:rsid w:val="00B77A79"/>
    <w:rsid w:val="00B805A2"/>
    <w:rsid w:val="00B82839"/>
    <w:rsid w:val="00B8456A"/>
    <w:rsid w:val="00B86748"/>
    <w:rsid w:val="00BA1BA7"/>
    <w:rsid w:val="00BA635A"/>
    <w:rsid w:val="00BA7788"/>
    <w:rsid w:val="00BB28D7"/>
    <w:rsid w:val="00BB38FB"/>
    <w:rsid w:val="00BB611B"/>
    <w:rsid w:val="00BC424D"/>
    <w:rsid w:val="00BC5DD0"/>
    <w:rsid w:val="00BD24D9"/>
    <w:rsid w:val="00BE33A3"/>
    <w:rsid w:val="00BE509A"/>
    <w:rsid w:val="00BF19E5"/>
    <w:rsid w:val="00BF21E6"/>
    <w:rsid w:val="00C002B0"/>
    <w:rsid w:val="00C03398"/>
    <w:rsid w:val="00C1558A"/>
    <w:rsid w:val="00C25890"/>
    <w:rsid w:val="00C30321"/>
    <w:rsid w:val="00C36231"/>
    <w:rsid w:val="00C42027"/>
    <w:rsid w:val="00C46B9A"/>
    <w:rsid w:val="00C539D4"/>
    <w:rsid w:val="00C546FF"/>
    <w:rsid w:val="00C645C5"/>
    <w:rsid w:val="00C724C7"/>
    <w:rsid w:val="00C82046"/>
    <w:rsid w:val="00C85ED2"/>
    <w:rsid w:val="00C86C98"/>
    <w:rsid w:val="00C9179C"/>
    <w:rsid w:val="00C91E1A"/>
    <w:rsid w:val="00C96643"/>
    <w:rsid w:val="00CA5FAB"/>
    <w:rsid w:val="00CC1DD5"/>
    <w:rsid w:val="00CC25E2"/>
    <w:rsid w:val="00CC6ACF"/>
    <w:rsid w:val="00CD3899"/>
    <w:rsid w:val="00CD4E3B"/>
    <w:rsid w:val="00CE10E7"/>
    <w:rsid w:val="00D04DEA"/>
    <w:rsid w:val="00D06A09"/>
    <w:rsid w:val="00D1481A"/>
    <w:rsid w:val="00D15812"/>
    <w:rsid w:val="00D15E31"/>
    <w:rsid w:val="00D20064"/>
    <w:rsid w:val="00D2542D"/>
    <w:rsid w:val="00D26EBE"/>
    <w:rsid w:val="00D27D81"/>
    <w:rsid w:val="00D32CE4"/>
    <w:rsid w:val="00D44AC6"/>
    <w:rsid w:val="00D520B5"/>
    <w:rsid w:val="00D53488"/>
    <w:rsid w:val="00D56D69"/>
    <w:rsid w:val="00D570CE"/>
    <w:rsid w:val="00D615ED"/>
    <w:rsid w:val="00D62DC7"/>
    <w:rsid w:val="00D636C8"/>
    <w:rsid w:val="00D64DBD"/>
    <w:rsid w:val="00D67838"/>
    <w:rsid w:val="00D7110B"/>
    <w:rsid w:val="00D74C39"/>
    <w:rsid w:val="00D77AD4"/>
    <w:rsid w:val="00D80982"/>
    <w:rsid w:val="00D80C81"/>
    <w:rsid w:val="00D815EA"/>
    <w:rsid w:val="00D977E8"/>
    <w:rsid w:val="00DA6E02"/>
    <w:rsid w:val="00DB3DFA"/>
    <w:rsid w:val="00DD4CFA"/>
    <w:rsid w:val="00DD5116"/>
    <w:rsid w:val="00DD6042"/>
    <w:rsid w:val="00DD7DE7"/>
    <w:rsid w:val="00DE29EF"/>
    <w:rsid w:val="00DE49EB"/>
    <w:rsid w:val="00DE5D93"/>
    <w:rsid w:val="00DF366B"/>
    <w:rsid w:val="00DF3CEA"/>
    <w:rsid w:val="00DF7E24"/>
    <w:rsid w:val="00E02010"/>
    <w:rsid w:val="00E03FC2"/>
    <w:rsid w:val="00E06FAB"/>
    <w:rsid w:val="00E07476"/>
    <w:rsid w:val="00E10EAD"/>
    <w:rsid w:val="00E122FE"/>
    <w:rsid w:val="00E124B7"/>
    <w:rsid w:val="00E1608A"/>
    <w:rsid w:val="00E16F23"/>
    <w:rsid w:val="00E22B32"/>
    <w:rsid w:val="00E25629"/>
    <w:rsid w:val="00E27D33"/>
    <w:rsid w:val="00E27D49"/>
    <w:rsid w:val="00E31B50"/>
    <w:rsid w:val="00E3382A"/>
    <w:rsid w:val="00E34492"/>
    <w:rsid w:val="00E470B1"/>
    <w:rsid w:val="00E5767A"/>
    <w:rsid w:val="00E578F7"/>
    <w:rsid w:val="00E618CA"/>
    <w:rsid w:val="00E65B76"/>
    <w:rsid w:val="00E71121"/>
    <w:rsid w:val="00E73899"/>
    <w:rsid w:val="00E74F6F"/>
    <w:rsid w:val="00E7508E"/>
    <w:rsid w:val="00E75B09"/>
    <w:rsid w:val="00E830BC"/>
    <w:rsid w:val="00E86179"/>
    <w:rsid w:val="00E95AF9"/>
    <w:rsid w:val="00EA11D5"/>
    <w:rsid w:val="00EA51A2"/>
    <w:rsid w:val="00EB1E00"/>
    <w:rsid w:val="00EB5DC4"/>
    <w:rsid w:val="00EC2063"/>
    <w:rsid w:val="00ED1C16"/>
    <w:rsid w:val="00ED3FF9"/>
    <w:rsid w:val="00EE3E11"/>
    <w:rsid w:val="00EF73A7"/>
    <w:rsid w:val="00F07353"/>
    <w:rsid w:val="00F11F43"/>
    <w:rsid w:val="00F1314B"/>
    <w:rsid w:val="00F14A5B"/>
    <w:rsid w:val="00F17847"/>
    <w:rsid w:val="00F27DF8"/>
    <w:rsid w:val="00F332AF"/>
    <w:rsid w:val="00F33E7D"/>
    <w:rsid w:val="00F3512D"/>
    <w:rsid w:val="00F35D8C"/>
    <w:rsid w:val="00F403F1"/>
    <w:rsid w:val="00F41655"/>
    <w:rsid w:val="00F424C0"/>
    <w:rsid w:val="00F43A73"/>
    <w:rsid w:val="00F43AFA"/>
    <w:rsid w:val="00F46E22"/>
    <w:rsid w:val="00F53B9B"/>
    <w:rsid w:val="00F658F3"/>
    <w:rsid w:val="00F6677D"/>
    <w:rsid w:val="00F6683B"/>
    <w:rsid w:val="00F70134"/>
    <w:rsid w:val="00F72356"/>
    <w:rsid w:val="00F73D68"/>
    <w:rsid w:val="00F76065"/>
    <w:rsid w:val="00F80B0F"/>
    <w:rsid w:val="00F86A87"/>
    <w:rsid w:val="00F940CE"/>
    <w:rsid w:val="00F94131"/>
    <w:rsid w:val="00FA4330"/>
    <w:rsid w:val="00FA4BA8"/>
    <w:rsid w:val="00FB1C26"/>
    <w:rsid w:val="00FB2D9F"/>
    <w:rsid w:val="00FB3AA0"/>
    <w:rsid w:val="00FB5A70"/>
    <w:rsid w:val="00FB68D0"/>
    <w:rsid w:val="00FB776B"/>
    <w:rsid w:val="00FC2F67"/>
    <w:rsid w:val="00FC548D"/>
    <w:rsid w:val="00FC56F4"/>
    <w:rsid w:val="00FE4AD2"/>
    <w:rsid w:val="00FE719F"/>
    <w:rsid w:val="00FF5B0A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FA530"/>
  <w15:chartTrackingRefBased/>
  <w15:docId w15:val="{A6C486EF-C5DD-4D4C-9454-6A5389A2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5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5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0E7"/>
  </w:style>
  <w:style w:type="paragraph" w:styleId="Footer">
    <w:name w:val="footer"/>
    <w:basedOn w:val="Normal"/>
    <w:link w:val="FooterChar"/>
    <w:uiPriority w:val="99"/>
    <w:unhideWhenUsed/>
    <w:rsid w:val="00CE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0E7"/>
  </w:style>
  <w:style w:type="character" w:styleId="Hyperlink">
    <w:name w:val="Hyperlink"/>
    <w:basedOn w:val="DefaultParagraphFont"/>
    <w:uiPriority w:val="99"/>
    <w:unhideWhenUsed/>
    <w:rsid w:val="00097B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B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B6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B61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7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5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63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7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7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8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7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3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4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7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5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3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0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4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23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87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831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4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81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8508">
                  <w:marLeft w:val="0"/>
                  <w:marRight w:val="-18389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4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8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65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41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8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69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1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1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6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4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9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3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9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1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0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uaglow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1142</Words>
  <Characters>6511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MEN</vt:lpstr>
    </vt:vector>
  </TitlesOfParts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</dc:title>
  <dc:subject/>
  <dc:creator>Kameron Allen</dc:creator>
  <cp:keywords/>
  <dc:description/>
  <cp:lastModifiedBy>Kameron Allen</cp:lastModifiedBy>
  <cp:revision>2</cp:revision>
  <dcterms:created xsi:type="dcterms:W3CDTF">2026-05-06T21:28:00Z</dcterms:created>
  <dcterms:modified xsi:type="dcterms:W3CDTF">2026-05-06T21:28:00Z</dcterms:modified>
</cp:coreProperties>
</file>