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D15A" w14:textId="7D7EF663" w:rsidR="007407CD" w:rsidRPr="007C1E94" w:rsidRDefault="007407CD" w:rsidP="006A67E1">
      <w:pPr>
        <w:pStyle w:val="Ttulo1"/>
        <w:jc w:val="both"/>
        <w:rPr>
          <w:lang w:val="es-BO"/>
        </w:rPr>
      </w:pPr>
    </w:p>
    <w:p w14:paraId="02DF3860" w14:textId="77777777" w:rsidR="007407CD" w:rsidRPr="00225998" w:rsidRDefault="007407CD" w:rsidP="00DA412F">
      <w:pPr>
        <w:tabs>
          <w:tab w:val="left" w:pos="2595"/>
        </w:tabs>
        <w:spacing w:after="0"/>
        <w:jc w:val="center"/>
        <w:rPr>
          <w:rFonts w:ascii="Arial" w:hAnsi="Arial" w:cs="Arial"/>
          <w:sz w:val="32"/>
          <w:szCs w:val="32"/>
          <w:lang w:val="es-BO"/>
        </w:rPr>
      </w:pPr>
      <w:r w:rsidRPr="00225998">
        <w:rPr>
          <w:rFonts w:ascii="Arial" w:hAnsi="Arial" w:cs="Arial"/>
          <w:sz w:val="32"/>
          <w:szCs w:val="32"/>
          <w:lang w:val="es-BO"/>
        </w:rPr>
        <w:t>UNIVERSIDAD AUTÓNOMA “GABRIEL RENÉ MORENO”</w:t>
      </w:r>
    </w:p>
    <w:p w14:paraId="48827C23" w14:textId="77777777" w:rsidR="007407CD" w:rsidRDefault="007407CD" w:rsidP="00DA412F">
      <w:pPr>
        <w:tabs>
          <w:tab w:val="left" w:pos="2595"/>
        </w:tabs>
        <w:spacing w:after="0"/>
        <w:jc w:val="center"/>
        <w:rPr>
          <w:rFonts w:ascii="Arial" w:hAnsi="Arial" w:cs="Arial"/>
          <w:sz w:val="32"/>
          <w:szCs w:val="32"/>
          <w:lang w:val="es-BO"/>
        </w:rPr>
      </w:pPr>
      <w:r w:rsidRPr="00225998">
        <w:rPr>
          <w:rFonts w:ascii="Arial" w:hAnsi="Arial" w:cs="Arial"/>
          <w:sz w:val="32"/>
          <w:szCs w:val="32"/>
          <w:lang w:val="es-BO"/>
        </w:rPr>
        <w:t>FACULTAD DE INGENIERIA EN CIENCIAS DE LA COMPUTACIÓN Y TELECOMUNICACIONES</w:t>
      </w:r>
    </w:p>
    <w:p w14:paraId="6977D66C" w14:textId="77777777" w:rsidR="007407CD" w:rsidRPr="007407CD" w:rsidRDefault="007407CD" w:rsidP="006A67E1">
      <w:pPr>
        <w:tabs>
          <w:tab w:val="left" w:pos="2595"/>
        </w:tabs>
        <w:spacing w:after="0"/>
        <w:jc w:val="both"/>
        <w:rPr>
          <w:rFonts w:ascii="Arial" w:hAnsi="Arial" w:cs="Arial"/>
          <w:b/>
          <w:sz w:val="28"/>
          <w:szCs w:val="28"/>
          <w:lang w:val="es-BO"/>
        </w:rPr>
      </w:pPr>
    </w:p>
    <w:p w14:paraId="3569D0F7" w14:textId="77777777" w:rsidR="007407CD" w:rsidRPr="007407CD" w:rsidRDefault="007407CD" w:rsidP="006A67E1">
      <w:pPr>
        <w:tabs>
          <w:tab w:val="left" w:pos="2595"/>
        </w:tabs>
        <w:spacing w:after="0"/>
        <w:jc w:val="both"/>
        <w:rPr>
          <w:rFonts w:ascii="Arial" w:hAnsi="Arial" w:cs="Arial"/>
          <w:b/>
          <w:sz w:val="28"/>
          <w:szCs w:val="28"/>
          <w:lang w:val="es-BO"/>
        </w:rPr>
      </w:pPr>
    </w:p>
    <w:p w14:paraId="37826481" w14:textId="1904AAC7" w:rsidR="007407CD" w:rsidRPr="007407CD" w:rsidRDefault="00391C9C" w:rsidP="006A67E1">
      <w:pPr>
        <w:tabs>
          <w:tab w:val="left" w:pos="2595"/>
        </w:tabs>
        <w:spacing w:after="0"/>
        <w:jc w:val="both"/>
        <w:rPr>
          <w:rFonts w:ascii="Arial" w:hAnsi="Arial" w:cs="Arial"/>
          <w:b/>
          <w:sz w:val="28"/>
          <w:szCs w:val="28"/>
          <w:lang w:val="es-BO"/>
        </w:rPr>
      </w:pPr>
      <w:r w:rsidRPr="000E2BF2">
        <w:rPr>
          <w:rFonts w:ascii="Arial" w:hAnsi="Arial" w:cs="Arial"/>
          <w:b/>
          <w:noProof/>
          <w:szCs w:val="24"/>
          <w:lang w:val="es-BO" w:eastAsia="es-BO"/>
        </w:rPr>
        <w:drawing>
          <wp:anchor distT="0" distB="0" distL="114300" distR="114300" simplePos="0" relativeHeight="251659264" behindDoc="1" locked="0" layoutInCell="1" allowOverlap="0" wp14:anchorId="4492EE13" wp14:editId="711C714F">
            <wp:simplePos x="0" y="0"/>
            <wp:positionH relativeFrom="margin">
              <wp:align>center</wp:align>
            </wp:positionH>
            <wp:positionV relativeFrom="paragraph">
              <wp:posOffset>11430</wp:posOffset>
            </wp:positionV>
            <wp:extent cx="2133600" cy="2798445"/>
            <wp:effectExtent l="0" t="0" r="0" b="1905"/>
            <wp:wrapTight wrapText="bothSides">
              <wp:wrapPolygon edited="0">
                <wp:start x="0" y="0"/>
                <wp:lineTo x="0" y="21468"/>
                <wp:lineTo x="21407" y="21468"/>
                <wp:lineTo x="21407" y="0"/>
                <wp:lineTo x="0" y="0"/>
              </wp:wrapPolygon>
            </wp:wrapTight>
            <wp:docPr id="3" name="Imagen 10" descr="Logo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U"/>
                    <pic:cNvPicPr>
                      <a:picLocks noChangeAspect="1" noChangeArrowheads="1"/>
                    </pic:cNvPicPr>
                  </pic:nvPicPr>
                  <pic:blipFill>
                    <a:blip r:embed="rId8" cstate="print">
                      <a:grayscl/>
                    </a:blip>
                    <a:srcRect/>
                    <a:stretch>
                      <a:fillRect/>
                    </a:stretch>
                  </pic:blipFill>
                  <pic:spPr bwMode="auto">
                    <a:xfrm>
                      <a:off x="0" y="0"/>
                      <a:ext cx="2133600" cy="2798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0567B5D" w14:textId="0886089A" w:rsidR="007407CD" w:rsidRPr="007407CD" w:rsidRDefault="007407CD" w:rsidP="006A67E1">
      <w:pPr>
        <w:spacing w:after="0"/>
        <w:jc w:val="both"/>
        <w:rPr>
          <w:rFonts w:ascii="Arial" w:hAnsi="Arial" w:cs="Arial"/>
          <w:b/>
          <w:szCs w:val="24"/>
          <w:lang w:val="es-BO"/>
        </w:rPr>
      </w:pPr>
    </w:p>
    <w:p w14:paraId="30C751BD" w14:textId="77777777" w:rsidR="007407CD" w:rsidRPr="007407CD" w:rsidRDefault="007407CD" w:rsidP="006A67E1">
      <w:pPr>
        <w:spacing w:after="0"/>
        <w:jc w:val="both"/>
        <w:rPr>
          <w:rFonts w:ascii="Arial" w:hAnsi="Arial" w:cs="Arial"/>
          <w:b/>
          <w:szCs w:val="24"/>
          <w:lang w:val="es-BO"/>
        </w:rPr>
      </w:pPr>
    </w:p>
    <w:p w14:paraId="699786EA" w14:textId="77777777" w:rsidR="007407CD" w:rsidRPr="007407CD" w:rsidRDefault="007407CD" w:rsidP="006A67E1">
      <w:pPr>
        <w:spacing w:after="0"/>
        <w:jc w:val="both"/>
        <w:rPr>
          <w:rFonts w:ascii="Arial" w:hAnsi="Arial" w:cs="Arial"/>
          <w:b/>
          <w:szCs w:val="24"/>
          <w:lang w:val="es-BO"/>
        </w:rPr>
      </w:pPr>
    </w:p>
    <w:p w14:paraId="751FB53E" w14:textId="77777777" w:rsidR="007407CD" w:rsidRPr="007407CD" w:rsidRDefault="007407CD" w:rsidP="006A67E1">
      <w:pPr>
        <w:jc w:val="both"/>
        <w:rPr>
          <w:rFonts w:ascii="Arial" w:hAnsi="Arial" w:cs="Arial"/>
          <w:b/>
          <w:szCs w:val="24"/>
          <w:lang w:val="es-BO"/>
        </w:rPr>
      </w:pPr>
    </w:p>
    <w:p w14:paraId="5C78FD7D" w14:textId="77777777" w:rsidR="007407CD" w:rsidRPr="007407CD" w:rsidRDefault="007407CD" w:rsidP="006A67E1">
      <w:pPr>
        <w:jc w:val="both"/>
        <w:rPr>
          <w:rFonts w:ascii="Arial" w:hAnsi="Arial" w:cs="Arial"/>
          <w:b/>
          <w:szCs w:val="24"/>
          <w:lang w:val="es-BO"/>
        </w:rPr>
      </w:pPr>
    </w:p>
    <w:p w14:paraId="28A188E4" w14:textId="77777777" w:rsidR="007407CD" w:rsidRPr="007407CD" w:rsidRDefault="007407CD" w:rsidP="006A67E1">
      <w:pPr>
        <w:jc w:val="both"/>
        <w:rPr>
          <w:rFonts w:ascii="Arial" w:hAnsi="Arial" w:cs="Arial"/>
          <w:szCs w:val="24"/>
          <w:lang w:val="es-BO"/>
        </w:rPr>
      </w:pPr>
    </w:p>
    <w:p w14:paraId="580D5C8E" w14:textId="77777777" w:rsidR="007407CD" w:rsidRPr="007407CD" w:rsidRDefault="007407CD" w:rsidP="006A67E1">
      <w:pPr>
        <w:jc w:val="both"/>
        <w:rPr>
          <w:rFonts w:ascii="Arial" w:hAnsi="Arial" w:cs="Arial"/>
          <w:szCs w:val="24"/>
          <w:lang w:val="es-BO"/>
        </w:rPr>
      </w:pPr>
    </w:p>
    <w:p w14:paraId="13A4A99A" w14:textId="77777777" w:rsidR="007407CD" w:rsidRPr="007407CD" w:rsidRDefault="007407CD" w:rsidP="006A67E1">
      <w:pPr>
        <w:jc w:val="both"/>
        <w:rPr>
          <w:rFonts w:ascii="Arial" w:hAnsi="Arial" w:cs="Arial"/>
          <w:szCs w:val="24"/>
          <w:lang w:val="es-BO"/>
        </w:rPr>
      </w:pPr>
    </w:p>
    <w:p w14:paraId="2F0B2FA5" w14:textId="77777777" w:rsidR="007407CD" w:rsidRPr="007407CD" w:rsidRDefault="007407CD" w:rsidP="006A67E1">
      <w:pPr>
        <w:jc w:val="both"/>
        <w:rPr>
          <w:rFonts w:ascii="Arial" w:hAnsi="Arial" w:cs="Arial"/>
          <w:szCs w:val="24"/>
          <w:lang w:val="es-BO"/>
        </w:rPr>
      </w:pPr>
    </w:p>
    <w:p w14:paraId="5B2F9758" w14:textId="77777777" w:rsidR="007407CD" w:rsidRPr="007407CD" w:rsidRDefault="007407CD" w:rsidP="006A67E1">
      <w:pPr>
        <w:jc w:val="both"/>
        <w:rPr>
          <w:rFonts w:ascii="Arial" w:hAnsi="Arial" w:cs="Arial"/>
          <w:szCs w:val="24"/>
          <w:lang w:val="es-BO"/>
        </w:rPr>
      </w:pPr>
    </w:p>
    <w:p w14:paraId="4BCDF2F8" w14:textId="77777777" w:rsidR="007407CD" w:rsidRPr="007407CD" w:rsidRDefault="007407CD" w:rsidP="006A67E1">
      <w:pPr>
        <w:jc w:val="both"/>
        <w:rPr>
          <w:rFonts w:ascii="Arial" w:hAnsi="Arial" w:cs="Arial"/>
          <w:szCs w:val="24"/>
          <w:lang w:val="es-BO"/>
        </w:rPr>
      </w:pPr>
    </w:p>
    <w:p w14:paraId="36EEF26E" w14:textId="77777777" w:rsidR="007407CD" w:rsidRPr="007407CD" w:rsidRDefault="007407CD" w:rsidP="006A67E1">
      <w:pPr>
        <w:jc w:val="both"/>
        <w:rPr>
          <w:rFonts w:ascii="Arial" w:hAnsi="Arial" w:cs="Arial"/>
          <w:szCs w:val="24"/>
          <w:lang w:val="es-BO"/>
        </w:rPr>
      </w:pPr>
    </w:p>
    <w:p w14:paraId="1624D527" w14:textId="77777777" w:rsidR="00B55C5B" w:rsidRPr="00B55C5B" w:rsidRDefault="00B55C5B" w:rsidP="00B55C5B">
      <w:pPr>
        <w:jc w:val="center"/>
        <w:rPr>
          <w:rFonts w:ascii="Arial" w:hAnsi="Arial" w:cs="Arial"/>
          <w:b/>
          <w:sz w:val="36"/>
          <w:szCs w:val="36"/>
          <w:lang w:val="es-BO"/>
        </w:rPr>
      </w:pPr>
      <w:proofErr w:type="spellStart"/>
      <w:r w:rsidRPr="00B55C5B">
        <w:rPr>
          <w:rFonts w:ascii="Arial" w:hAnsi="Arial" w:cs="Arial"/>
          <w:b/>
          <w:sz w:val="36"/>
          <w:szCs w:val="36"/>
          <w:lang w:val="es-BO"/>
        </w:rPr>
        <w:t>Datawarehouse</w:t>
      </w:r>
      <w:proofErr w:type="spellEnd"/>
    </w:p>
    <w:p w14:paraId="6597B439" w14:textId="77777777" w:rsidR="007C1E94" w:rsidRDefault="007C1E94" w:rsidP="007C1E94">
      <w:pPr>
        <w:jc w:val="center"/>
        <w:rPr>
          <w:rFonts w:ascii="Arial" w:hAnsi="Arial" w:cs="Arial"/>
          <w:b/>
          <w:sz w:val="36"/>
          <w:szCs w:val="36"/>
          <w:lang w:val="es-BO"/>
        </w:rPr>
      </w:pPr>
    </w:p>
    <w:p w14:paraId="3D14D604" w14:textId="77777777" w:rsidR="00737F2D" w:rsidRPr="007C1E94" w:rsidRDefault="00737F2D" w:rsidP="007C1E94">
      <w:pPr>
        <w:jc w:val="center"/>
        <w:rPr>
          <w:rFonts w:ascii="Arial" w:hAnsi="Arial" w:cs="Arial"/>
          <w:b/>
          <w:sz w:val="36"/>
          <w:szCs w:val="36"/>
          <w:lang w:val="es-BO"/>
        </w:rPr>
      </w:pPr>
    </w:p>
    <w:p w14:paraId="2B2D5451"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MATERIA: Sistemas para el soporte a la toma de decisiones </w:t>
      </w:r>
    </w:p>
    <w:p w14:paraId="2D23DB20"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SIGLA: INF432 - SA </w:t>
      </w:r>
    </w:p>
    <w:p w14:paraId="5BA82440" w14:textId="77777777" w:rsidR="007C1E94" w:rsidRDefault="007C1E94" w:rsidP="006A67E1">
      <w:pPr>
        <w:jc w:val="both"/>
        <w:rPr>
          <w:rFonts w:ascii="Arial" w:hAnsi="Arial" w:cs="Arial"/>
          <w:bCs/>
          <w:sz w:val="32"/>
          <w:szCs w:val="32"/>
          <w:lang w:val="es-BO"/>
        </w:rPr>
      </w:pPr>
      <w:r w:rsidRPr="007C1E94">
        <w:rPr>
          <w:rFonts w:ascii="Arial" w:hAnsi="Arial" w:cs="Arial"/>
          <w:bCs/>
          <w:sz w:val="32"/>
          <w:szCs w:val="32"/>
          <w:lang w:val="es-BO"/>
        </w:rPr>
        <w:t xml:space="preserve">DOCENTE: Ing. Peinado Pereira Miguel </w:t>
      </w:r>
      <w:proofErr w:type="spellStart"/>
      <w:r w:rsidRPr="007C1E94">
        <w:rPr>
          <w:rFonts w:ascii="Arial" w:hAnsi="Arial" w:cs="Arial"/>
          <w:bCs/>
          <w:sz w:val="32"/>
          <w:szCs w:val="32"/>
          <w:lang w:val="es-BO"/>
        </w:rPr>
        <w:t>Jesus</w:t>
      </w:r>
      <w:proofErr w:type="spellEnd"/>
      <w:r w:rsidRPr="007C1E94">
        <w:rPr>
          <w:rFonts w:ascii="Arial" w:hAnsi="Arial" w:cs="Arial"/>
          <w:bCs/>
          <w:sz w:val="32"/>
          <w:szCs w:val="32"/>
          <w:lang w:val="es-BO"/>
        </w:rPr>
        <w:t xml:space="preserve"> </w:t>
      </w:r>
    </w:p>
    <w:p w14:paraId="65DDF073" w14:textId="2DB81ABD" w:rsidR="007C1E94" w:rsidRPr="007C1E94" w:rsidRDefault="007C1E94" w:rsidP="006A67E1">
      <w:pPr>
        <w:jc w:val="both"/>
        <w:rPr>
          <w:rFonts w:ascii="Arial" w:hAnsi="Arial" w:cs="Arial"/>
          <w:bCs/>
          <w:sz w:val="18"/>
          <w:szCs w:val="20"/>
          <w:lang w:val="es-BO"/>
        </w:rPr>
      </w:pPr>
      <w:r w:rsidRPr="007C1E94">
        <w:rPr>
          <w:rFonts w:ascii="Arial" w:hAnsi="Arial" w:cs="Arial"/>
          <w:bCs/>
          <w:sz w:val="32"/>
          <w:szCs w:val="32"/>
          <w:lang w:val="es-BO"/>
        </w:rPr>
        <w:t xml:space="preserve">ESTUDIANTE: </w:t>
      </w:r>
      <w:r>
        <w:rPr>
          <w:rFonts w:ascii="Arial" w:hAnsi="Arial" w:cs="Arial"/>
          <w:bCs/>
          <w:sz w:val="32"/>
          <w:szCs w:val="32"/>
          <w:lang w:val="es-BO"/>
        </w:rPr>
        <w:t>Benitez Arroyo Joseph</w:t>
      </w:r>
    </w:p>
    <w:p w14:paraId="5FEED031" w14:textId="77777777" w:rsidR="007407CD" w:rsidRDefault="007407CD" w:rsidP="006A67E1">
      <w:pPr>
        <w:jc w:val="both"/>
        <w:rPr>
          <w:rFonts w:ascii="Arial" w:hAnsi="Arial" w:cs="Arial"/>
          <w:szCs w:val="24"/>
          <w:lang w:val="es-BO"/>
        </w:rPr>
      </w:pPr>
    </w:p>
    <w:p w14:paraId="497007CC" w14:textId="77777777" w:rsidR="007C1E94" w:rsidRDefault="007C1E94" w:rsidP="006A67E1">
      <w:pPr>
        <w:jc w:val="both"/>
        <w:rPr>
          <w:rFonts w:ascii="Arial" w:hAnsi="Arial" w:cs="Arial"/>
          <w:szCs w:val="24"/>
          <w:lang w:val="es-BO"/>
        </w:rPr>
      </w:pPr>
    </w:p>
    <w:p w14:paraId="0280DF63" w14:textId="77777777" w:rsidR="007C1E94" w:rsidRPr="007C1E94" w:rsidRDefault="007C1E94" w:rsidP="006A67E1">
      <w:pPr>
        <w:jc w:val="both"/>
        <w:rPr>
          <w:rFonts w:ascii="Arial" w:hAnsi="Arial" w:cs="Arial"/>
          <w:szCs w:val="24"/>
          <w:lang w:val="es-BO"/>
        </w:rPr>
      </w:pPr>
    </w:p>
    <w:p w14:paraId="768593AB" w14:textId="2D1925E9" w:rsidR="009968EB" w:rsidRPr="000225AD" w:rsidRDefault="007407CD" w:rsidP="00784203">
      <w:pPr>
        <w:jc w:val="center"/>
        <w:rPr>
          <w:rFonts w:ascii="Arial" w:hAnsi="Arial" w:cs="Arial"/>
          <w:sz w:val="24"/>
          <w:szCs w:val="24"/>
          <w:lang w:val="es-BO"/>
        </w:rPr>
      </w:pPr>
      <w:r w:rsidRPr="00391C9C">
        <w:rPr>
          <w:rFonts w:ascii="Arial" w:hAnsi="Arial" w:cs="Arial"/>
          <w:sz w:val="24"/>
          <w:szCs w:val="24"/>
          <w:lang w:val="es-BO"/>
        </w:rPr>
        <w:t>Santa Cruz de la Sierra - Bolivia</w:t>
      </w:r>
    </w:p>
    <w:p w14:paraId="6FB7AB0B" w14:textId="77777777" w:rsidR="007C1E94" w:rsidRDefault="007C1E94" w:rsidP="006A67E1">
      <w:pPr>
        <w:jc w:val="both"/>
        <w:rPr>
          <w:rFonts w:ascii="Book Antiqua" w:hAnsi="Book Antiqua"/>
          <w:b/>
          <w:bCs/>
          <w:lang w:val="es-BO"/>
        </w:rPr>
      </w:pPr>
    </w:p>
    <w:p w14:paraId="6EB85495" w14:textId="77777777" w:rsidR="00B55C5B" w:rsidRPr="00B55C5B" w:rsidRDefault="00B55C5B" w:rsidP="00B55C5B">
      <w:pPr>
        <w:jc w:val="both"/>
        <w:rPr>
          <w:rFonts w:ascii="Book Antiqua" w:hAnsi="Book Antiqua"/>
          <w:b/>
          <w:bCs/>
        </w:rPr>
      </w:pPr>
      <w:r w:rsidRPr="00B55C5B">
        <w:rPr>
          <w:rFonts w:ascii="Book Antiqua" w:hAnsi="Book Antiqua"/>
          <w:b/>
          <w:bCs/>
        </w:rPr>
        <w:t>Datawarehouse</w:t>
      </w:r>
    </w:p>
    <w:p w14:paraId="40F97DF2" w14:textId="77777777" w:rsidR="00B55C5B" w:rsidRDefault="00B55C5B" w:rsidP="00B55C5B">
      <w:pPr>
        <w:jc w:val="both"/>
        <w:rPr>
          <w:rFonts w:ascii="Book Antiqua" w:hAnsi="Book Antiqua"/>
          <w:b/>
          <w:bCs/>
          <w:lang w:val="es-BO"/>
        </w:rPr>
      </w:pPr>
    </w:p>
    <w:p w14:paraId="153F4155" w14:textId="67A85CB5" w:rsidR="00B55C5B" w:rsidRDefault="00B55C5B" w:rsidP="00B55C5B">
      <w:pPr>
        <w:jc w:val="both"/>
        <w:rPr>
          <w:rFonts w:ascii="Book Antiqua" w:hAnsi="Book Antiqua"/>
          <w:b/>
          <w:bCs/>
          <w:lang w:val="es-BO"/>
        </w:rPr>
      </w:pPr>
      <w:r w:rsidRPr="00B55C5B">
        <w:rPr>
          <w:rFonts w:ascii="Book Antiqua" w:hAnsi="Book Antiqua"/>
          <w:b/>
          <w:bCs/>
          <w:lang w:val="es-BO"/>
        </w:rPr>
        <w:t xml:space="preserve">¿Qué es un Data </w:t>
      </w:r>
      <w:proofErr w:type="spellStart"/>
      <w:r w:rsidRPr="00B55C5B">
        <w:rPr>
          <w:rFonts w:ascii="Book Antiqua" w:hAnsi="Book Antiqua"/>
          <w:b/>
          <w:bCs/>
          <w:lang w:val="es-BO"/>
        </w:rPr>
        <w:t>Warehouse</w:t>
      </w:r>
      <w:proofErr w:type="spellEnd"/>
      <w:r w:rsidRPr="00B55C5B">
        <w:rPr>
          <w:rFonts w:ascii="Book Antiqua" w:hAnsi="Book Antiqua"/>
          <w:b/>
          <w:bCs/>
          <w:lang w:val="es-BO"/>
        </w:rPr>
        <w:t>?</w:t>
      </w:r>
    </w:p>
    <w:p w14:paraId="47A38AEB" w14:textId="77777777" w:rsidR="00B55C5B" w:rsidRPr="00B55C5B" w:rsidRDefault="00B55C5B" w:rsidP="00B55C5B">
      <w:pPr>
        <w:jc w:val="both"/>
        <w:rPr>
          <w:rFonts w:ascii="Book Antiqua" w:hAnsi="Book Antiqua"/>
          <w:lang w:val="es-BO"/>
        </w:rPr>
      </w:pPr>
    </w:p>
    <w:p w14:paraId="36BA22C9" w14:textId="77777777" w:rsidR="00B55C5B" w:rsidRPr="00B55C5B" w:rsidRDefault="00B55C5B" w:rsidP="00B55C5B">
      <w:pPr>
        <w:jc w:val="both"/>
        <w:rPr>
          <w:rFonts w:ascii="Book Antiqua" w:hAnsi="Book Antiqua"/>
          <w:lang w:val="es-BO"/>
        </w:rPr>
      </w:pPr>
      <w:r w:rsidRPr="00B55C5B">
        <w:rPr>
          <w:rFonts w:ascii="Book Antiqua" w:hAnsi="Book Antiqua"/>
          <w:lang w:val="es-BO"/>
        </w:rPr>
        <w:t xml:space="preserve">Un data </w:t>
      </w:r>
      <w:proofErr w:type="spellStart"/>
      <w:r w:rsidRPr="00B55C5B">
        <w:rPr>
          <w:rFonts w:ascii="Book Antiqua" w:hAnsi="Book Antiqua"/>
          <w:lang w:val="es-BO"/>
        </w:rPr>
        <w:t>warehouse</w:t>
      </w:r>
      <w:proofErr w:type="spellEnd"/>
      <w:r w:rsidRPr="00B55C5B">
        <w:rPr>
          <w:rFonts w:ascii="Book Antiqua" w:hAnsi="Book Antiqua"/>
          <w:lang w:val="es-BO"/>
        </w:rPr>
        <w:t xml:space="preserve"> es un repositorio unificado para todos los datos que recogen los diversos sistemas de una empresa. El repositorio puede ser físico o lógico y hace hincapié en la captura de datos de diversas fuentes sobre todo para fines analíticos y de acceso.</w:t>
      </w:r>
    </w:p>
    <w:p w14:paraId="1DD548BF" w14:textId="77777777" w:rsidR="00B55C5B" w:rsidRPr="00B55C5B" w:rsidRDefault="00B55C5B" w:rsidP="00B55C5B">
      <w:pPr>
        <w:jc w:val="both"/>
        <w:rPr>
          <w:rFonts w:ascii="Book Antiqua" w:hAnsi="Book Antiqua"/>
          <w:lang w:val="es-BO"/>
        </w:rPr>
      </w:pPr>
      <w:r w:rsidRPr="00B55C5B">
        <w:rPr>
          <w:rFonts w:ascii="Book Antiqua" w:hAnsi="Book Antiqua"/>
          <w:lang w:val="es-BO"/>
        </w:rPr>
        <w:t xml:space="preserve">Normalmente, un data </w:t>
      </w:r>
      <w:proofErr w:type="spellStart"/>
      <w:r w:rsidRPr="00B55C5B">
        <w:rPr>
          <w:rFonts w:ascii="Book Antiqua" w:hAnsi="Book Antiqua"/>
          <w:lang w:val="es-BO"/>
        </w:rPr>
        <w:t>warehouse</w:t>
      </w:r>
      <w:proofErr w:type="spellEnd"/>
      <w:r w:rsidRPr="00B55C5B">
        <w:rPr>
          <w:rFonts w:ascii="Book Antiqua" w:hAnsi="Book Antiqua"/>
          <w:lang w:val="es-BO"/>
        </w:rPr>
        <w:t xml:space="preserve"> se aloja en un servidor corporativo o cada vez más, en la nube. Los datos de diferentes aplicaciones de procesamiento de transacciones Online (OLTP) y otras fuentes se extraen selectivamente para su uso por aplicaciones analíticas y de consultas por usuarios.</w:t>
      </w:r>
    </w:p>
    <w:p w14:paraId="4C9A18C8" w14:textId="77777777" w:rsidR="00B55C5B" w:rsidRDefault="00B55C5B" w:rsidP="00B55C5B">
      <w:pPr>
        <w:jc w:val="both"/>
        <w:rPr>
          <w:rFonts w:ascii="Book Antiqua" w:hAnsi="Book Antiqua"/>
          <w:b/>
          <w:bCs/>
        </w:rPr>
      </w:pPr>
    </w:p>
    <w:p w14:paraId="1A54850E" w14:textId="70998542" w:rsidR="00B55C5B" w:rsidRDefault="00B55C5B" w:rsidP="00B55C5B">
      <w:pPr>
        <w:jc w:val="both"/>
        <w:rPr>
          <w:rFonts w:ascii="Book Antiqua" w:hAnsi="Book Antiqua"/>
          <w:b/>
          <w:bCs/>
          <w:lang w:val="es-BO"/>
        </w:rPr>
      </w:pPr>
      <w:r w:rsidRPr="00B55C5B">
        <w:rPr>
          <w:rFonts w:ascii="Book Antiqua" w:hAnsi="Book Antiqua"/>
          <w:b/>
          <w:bCs/>
          <w:lang w:val="es-BO"/>
        </w:rPr>
        <w:t xml:space="preserve">¿En qué consiste el Data </w:t>
      </w:r>
      <w:proofErr w:type="spellStart"/>
      <w:r w:rsidRPr="00B55C5B">
        <w:rPr>
          <w:rFonts w:ascii="Book Antiqua" w:hAnsi="Book Antiqua"/>
          <w:b/>
          <w:bCs/>
          <w:lang w:val="es-BO"/>
        </w:rPr>
        <w:t>Warehouse</w:t>
      </w:r>
      <w:proofErr w:type="spellEnd"/>
      <w:r w:rsidRPr="00B55C5B">
        <w:rPr>
          <w:rFonts w:ascii="Book Antiqua" w:hAnsi="Book Antiqua"/>
          <w:b/>
          <w:bCs/>
          <w:lang w:val="es-BO"/>
        </w:rPr>
        <w:t>?</w:t>
      </w:r>
    </w:p>
    <w:p w14:paraId="68B0C66E" w14:textId="77777777" w:rsidR="00B55C5B" w:rsidRPr="00B55C5B" w:rsidRDefault="00B55C5B" w:rsidP="00B55C5B">
      <w:pPr>
        <w:jc w:val="both"/>
        <w:rPr>
          <w:rFonts w:ascii="Book Antiqua" w:hAnsi="Book Antiqua"/>
          <w:lang w:val="es-BO"/>
        </w:rPr>
      </w:pPr>
    </w:p>
    <w:p w14:paraId="3781305F" w14:textId="01DD47D5" w:rsidR="00B55C5B" w:rsidRPr="00B55C5B" w:rsidRDefault="00B55C5B" w:rsidP="00B55C5B">
      <w:pPr>
        <w:jc w:val="both"/>
        <w:rPr>
          <w:rFonts w:ascii="Book Antiqua" w:hAnsi="Book Antiqua"/>
          <w:lang w:val="es-BO"/>
        </w:rPr>
      </w:pPr>
      <w:r w:rsidRPr="00B55C5B">
        <w:rPr>
          <w:rFonts w:ascii="Book Antiqua" w:hAnsi="Book Antiqua"/>
          <w:lang w:val="es-BO"/>
        </w:rPr>
        <w:t>Un</w:t>
      </w:r>
      <w:r>
        <w:rPr>
          <w:rFonts w:ascii="Book Antiqua" w:hAnsi="Book Antiqua"/>
          <w:lang w:val="es-BO"/>
        </w:rPr>
        <w:t xml:space="preserve"> </w:t>
      </w:r>
      <w:r w:rsidRPr="00B55C5B">
        <w:rPr>
          <w:rFonts w:ascii="Book Antiqua" w:hAnsi="Book Antiqua"/>
          <w:b/>
          <w:bCs/>
          <w:lang w:val="es-BO"/>
        </w:rPr>
        <w:t xml:space="preserve">Data </w:t>
      </w:r>
      <w:proofErr w:type="spellStart"/>
      <w:r w:rsidRPr="00B55C5B">
        <w:rPr>
          <w:rFonts w:ascii="Book Antiqua" w:hAnsi="Book Antiqua"/>
          <w:b/>
          <w:bCs/>
          <w:lang w:val="es-BO"/>
        </w:rPr>
        <w:t>Warehouse</w:t>
      </w:r>
      <w:proofErr w:type="spellEnd"/>
      <w:r w:rsidRPr="00B55C5B">
        <w:rPr>
          <w:rFonts w:ascii="Book Antiqua" w:hAnsi="Book Antiqua"/>
          <w:lang w:val="es-BO"/>
        </w:rPr>
        <w:t> supone una base de datos corporativa que se caracteriza por integrar y depurar información de una o más fuentes distintas, para luego procesarla. De esta manera, es posible analizar dicha información desde diferentes puntos de vista y a gran velocidad. Se trata de uno de los componentes más importantes de la inteligencia empresarial en el entorno actual en el que operan las empresas.</w:t>
      </w:r>
    </w:p>
    <w:p w14:paraId="633B2F7C" w14:textId="77777777" w:rsidR="00B55C5B" w:rsidRDefault="00B55C5B" w:rsidP="00B55C5B">
      <w:pPr>
        <w:jc w:val="both"/>
        <w:rPr>
          <w:rFonts w:ascii="Book Antiqua" w:hAnsi="Book Antiqua"/>
          <w:b/>
          <w:bCs/>
        </w:rPr>
      </w:pPr>
    </w:p>
    <w:p w14:paraId="72296E85" w14:textId="008757AD" w:rsidR="00B55C5B" w:rsidRDefault="00B55C5B" w:rsidP="00B55C5B">
      <w:pPr>
        <w:jc w:val="both"/>
        <w:rPr>
          <w:rFonts w:ascii="Book Antiqua" w:hAnsi="Book Antiqua"/>
          <w:b/>
          <w:bCs/>
        </w:rPr>
      </w:pPr>
      <w:proofErr w:type="spellStart"/>
      <w:r w:rsidRPr="00B55C5B">
        <w:rPr>
          <w:rFonts w:ascii="Book Antiqua" w:hAnsi="Book Antiqua"/>
          <w:b/>
          <w:bCs/>
        </w:rPr>
        <w:t>Características</w:t>
      </w:r>
      <w:proofErr w:type="spellEnd"/>
      <w:r w:rsidRPr="00B55C5B">
        <w:rPr>
          <w:rFonts w:ascii="Book Antiqua" w:hAnsi="Book Antiqua"/>
          <w:b/>
          <w:bCs/>
        </w:rPr>
        <w:t xml:space="preserve"> del Data Warehouse</w:t>
      </w:r>
    </w:p>
    <w:p w14:paraId="41507FC7" w14:textId="77777777" w:rsidR="00B55C5B" w:rsidRPr="00B55C5B" w:rsidRDefault="00B55C5B" w:rsidP="00B55C5B">
      <w:pPr>
        <w:jc w:val="both"/>
        <w:rPr>
          <w:rFonts w:ascii="Book Antiqua" w:hAnsi="Book Antiqua"/>
        </w:rPr>
      </w:pPr>
    </w:p>
    <w:p w14:paraId="3A81E57E" w14:textId="77777777" w:rsidR="00B55C5B" w:rsidRPr="00B55C5B" w:rsidRDefault="00B55C5B" w:rsidP="00B55C5B">
      <w:pPr>
        <w:jc w:val="both"/>
        <w:rPr>
          <w:rFonts w:ascii="Book Antiqua" w:hAnsi="Book Antiqua"/>
          <w:lang w:val="es-BO"/>
        </w:rPr>
      </w:pPr>
      <w:r w:rsidRPr="00B55C5B">
        <w:rPr>
          <w:rFonts w:ascii="Book Antiqua" w:hAnsi="Book Antiqua"/>
          <w:lang w:val="es-BO"/>
        </w:rPr>
        <w:t xml:space="preserve">Bill </w:t>
      </w:r>
      <w:proofErr w:type="spellStart"/>
      <w:r w:rsidRPr="00B55C5B">
        <w:rPr>
          <w:rFonts w:ascii="Book Antiqua" w:hAnsi="Book Antiqua"/>
          <w:lang w:val="es-BO"/>
        </w:rPr>
        <w:t>Inmon</w:t>
      </w:r>
      <w:proofErr w:type="spellEnd"/>
      <w:r w:rsidRPr="00B55C5B">
        <w:rPr>
          <w:rFonts w:ascii="Book Antiqua" w:hAnsi="Book Antiqua"/>
          <w:lang w:val="es-BO"/>
        </w:rPr>
        <w:t xml:space="preserve"> fue uno de los pioneros en tratar el tema relativo al «</w:t>
      </w:r>
      <w:r w:rsidRPr="00B55C5B">
        <w:rPr>
          <w:rFonts w:ascii="Book Antiqua" w:hAnsi="Book Antiqua"/>
          <w:b/>
          <w:bCs/>
          <w:lang w:val="es-BO"/>
        </w:rPr>
        <w:t xml:space="preserve">Almacén de </w:t>
      </w:r>
      <w:proofErr w:type="gramStart"/>
      <w:r w:rsidRPr="00B55C5B">
        <w:rPr>
          <w:rFonts w:ascii="Book Antiqua" w:hAnsi="Book Antiqua"/>
          <w:b/>
          <w:bCs/>
          <w:lang w:val="es-BO"/>
        </w:rPr>
        <w:t>datos</w:t>
      </w:r>
      <w:r w:rsidRPr="00B55C5B">
        <w:rPr>
          <w:rFonts w:ascii="Book Antiqua" w:hAnsi="Book Antiqua"/>
          <w:lang w:val="es-BO"/>
        </w:rPr>
        <w:t>«</w:t>
      </w:r>
      <w:proofErr w:type="gramEnd"/>
      <w:r w:rsidRPr="00B55C5B">
        <w:rPr>
          <w:rFonts w:ascii="Book Antiqua" w:hAnsi="Book Antiqua"/>
          <w:lang w:val="es-BO"/>
        </w:rPr>
        <w:t>, traducción literal de este término, y destacó las siguientes </w:t>
      </w:r>
      <w:r w:rsidRPr="00B55C5B">
        <w:rPr>
          <w:rFonts w:ascii="Book Antiqua" w:hAnsi="Book Antiqua"/>
          <w:b/>
          <w:bCs/>
          <w:lang w:val="es-BO"/>
        </w:rPr>
        <w:t xml:space="preserve">características del Data </w:t>
      </w:r>
      <w:proofErr w:type="spellStart"/>
      <w:r w:rsidRPr="00B55C5B">
        <w:rPr>
          <w:rFonts w:ascii="Book Antiqua" w:hAnsi="Book Antiqua"/>
          <w:b/>
          <w:bCs/>
          <w:lang w:val="es-BO"/>
        </w:rPr>
        <w:t>Warehouse</w:t>
      </w:r>
      <w:proofErr w:type="spellEnd"/>
      <w:r w:rsidRPr="00B55C5B">
        <w:rPr>
          <w:rFonts w:ascii="Book Antiqua" w:hAnsi="Book Antiqua"/>
          <w:b/>
          <w:bCs/>
          <w:lang w:val="es-BO"/>
        </w:rPr>
        <w:t>:</w:t>
      </w:r>
    </w:p>
    <w:p w14:paraId="244DF24F" w14:textId="77777777" w:rsidR="00B55C5B" w:rsidRPr="00B55C5B" w:rsidRDefault="00B55C5B" w:rsidP="00B55C5B">
      <w:pPr>
        <w:numPr>
          <w:ilvl w:val="0"/>
          <w:numId w:val="27"/>
        </w:numPr>
        <w:jc w:val="both"/>
        <w:rPr>
          <w:rFonts w:ascii="Book Antiqua" w:hAnsi="Book Antiqua"/>
          <w:lang w:val="es-BO"/>
        </w:rPr>
      </w:pPr>
      <w:r w:rsidRPr="00B55C5B">
        <w:rPr>
          <w:rFonts w:ascii="Book Antiqua" w:hAnsi="Book Antiqua"/>
          <w:lang w:val="es-BO"/>
        </w:rPr>
        <w:t>Orientación a temas.</w:t>
      </w:r>
      <w:r w:rsidRPr="00B55C5B">
        <w:rPr>
          <w:rFonts w:ascii="Book Antiqua" w:hAnsi="Book Antiqua"/>
          <w:b/>
          <w:bCs/>
          <w:lang w:val="es-BO"/>
        </w:rPr>
        <w:t> </w:t>
      </w:r>
      <w:r w:rsidRPr="00B55C5B">
        <w:rPr>
          <w:rFonts w:ascii="Book Antiqua" w:hAnsi="Book Antiqua"/>
          <w:lang w:val="es-BO"/>
        </w:rPr>
        <w:t>Solo los datos necesarios para el proceso de generación del conocimiento del negocio se integran desde el entorno operacional. Los datos se organizan por temas, con el fin de facilitar su acceso y entendimiento por parte de los usuarios.</w:t>
      </w:r>
    </w:p>
    <w:p w14:paraId="5D558AE0" w14:textId="77777777" w:rsidR="00B55C5B" w:rsidRPr="00B55C5B" w:rsidRDefault="00B55C5B" w:rsidP="00B55C5B">
      <w:pPr>
        <w:numPr>
          <w:ilvl w:val="0"/>
          <w:numId w:val="27"/>
        </w:numPr>
        <w:jc w:val="both"/>
        <w:rPr>
          <w:rFonts w:ascii="Book Antiqua" w:hAnsi="Book Antiqua"/>
          <w:lang w:val="es-BO"/>
        </w:rPr>
      </w:pPr>
      <w:r w:rsidRPr="00B55C5B">
        <w:rPr>
          <w:rFonts w:ascii="Book Antiqua" w:hAnsi="Book Antiqua"/>
          <w:lang w:val="es-BO"/>
        </w:rPr>
        <w:t>Variante en el tiempo.</w:t>
      </w:r>
      <w:r w:rsidRPr="00B55C5B">
        <w:rPr>
          <w:rFonts w:ascii="Book Antiqua" w:hAnsi="Book Antiqua"/>
          <w:b/>
          <w:bCs/>
          <w:lang w:val="es-BO"/>
        </w:rPr>
        <w:t> </w:t>
      </w:r>
      <w:r w:rsidRPr="00B55C5B">
        <w:rPr>
          <w:rFonts w:ascii="Book Antiqua" w:hAnsi="Book Antiqua"/>
          <w:lang w:val="es-BO"/>
        </w:rPr>
        <w:t>Los datos muestran el estado de la actividad del negocio en ese mismo momento. Por otra parte, la información almacenada en el </w:t>
      </w:r>
      <w:r w:rsidRPr="00B55C5B">
        <w:rPr>
          <w:rFonts w:ascii="Book Antiqua" w:hAnsi="Book Antiqua"/>
          <w:b/>
          <w:bCs/>
          <w:lang w:val="es-BO"/>
        </w:rPr>
        <w:t xml:space="preserve">Data </w:t>
      </w:r>
      <w:proofErr w:type="spellStart"/>
      <w:r w:rsidRPr="00B55C5B">
        <w:rPr>
          <w:rFonts w:ascii="Book Antiqua" w:hAnsi="Book Antiqua"/>
          <w:b/>
          <w:bCs/>
          <w:lang w:val="es-BO"/>
        </w:rPr>
        <w:t>Warehouse</w:t>
      </w:r>
      <w:proofErr w:type="spellEnd"/>
      <w:r w:rsidRPr="00B55C5B">
        <w:rPr>
          <w:rFonts w:ascii="Book Antiqua" w:hAnsi="Book Antiqua"/>
          <w:lang w:val="es-BO"/>
        </w:rPr>
        <w:t> se utiliza para realizar análisis de tendencias, debido a la posibilidad de realizar comparaciones entre los datos en él almacenados.</w:t>
      </w:r>
    </w:p>
    <w:p w14:paraId="35BDACD6" w14:textId="77777777" w:rsidR="00B55C5B" w:rsidRPr="00B55C5B" w:rsidRDefault="00B55C5B" w:rsidP="00B55C5B">
      <w:pPr>
        <w:numPr>
          <w:ilvl w:val="0"/>
          <w:numId w:val="27"/>
        </w:numPr>
        <w:jc w:val="both"/>
        <w:rPr>
          <w:rFonts w:ascii="Book Antiqua" w:hAnsi="Book Antiqua"/>
          <w:lang w:val="es-BO"/>
        </w:rPr>
      </w:pPr>
      <w:r w:rsidRPr="00B55C5B">
        <w:rPr>
          <w:rFonts w:ascii="Book Antiqua" w:hAnsi="Book Antiqua"/>
          <w:lang w:val="es-BO"/>
        </w:rPr>
        <w:t>No volátil.</w:t>
      </w:r>
      <w:r w:rsidRPr="00B55C5B">
        <w:rPr>
          <w:rFonts w:ascii="Book Antiqua" w:hAnsi="Book Antiqua"/>
          <w:b/>
          <w:bCs/>
          <w:lang w:val="es-BO"/>
        </w:rPr>
        <w:t> </w:t>
      </w:r>
      <w:r w:rsidRPr="00B55C5B">
        <w:rPr>
          <w:rFonts w:ascii="Book Antiqua" w:hAnsi="Book Antiqua"/>
          <w:lang w:val="es-BO"/>
        </w:rPr>
        <w:t>La información no se puede modificar ni eliminar una vez almacenado el dato. Sólo podrá ser usada como lectura o consulta en un futuro.</w:t>
      </w:r>
    </w:p>
    <w:p w14:paraId="489C5214" w14:textId="77777777" w:rsidR="00B55C5B" w:rsidRPr="00B55C5B" w:rsidRDefault="00B55C5B" w:rsidP="00B55C5B">
      <w:pPr>
        <w:numPr>
          <w:ilvl w:val="0"/>
          <w:numId w:val="27"/>
        </w:numPr>
        <w:jc w:val="both"/>
        <w:rPr>
          <w:rFonts w:ascii="Book Antiqua" w:hAnsi="Book Antiqua"/>
          <w:lang w:val="es-BO"/>
        </w:rPr>
      </w:pPr>
      <w:r w:rsidRPr="00B55C5B">
        <w:rPr>
          <w:rFonts w:ascii="Book Antiqua" w:hAnsi="Book Antiqua"/>
          <w:lang w:val="es-BO"/>
        </w:rPr>
        <w:lastRenderedPageBreak/>
        <w:t>Integrado. Los datos almacenados en el</w:t>
      </w:r>
      <w:r w:rsidRPr="00B55C5B">
        <w:rPr>
          <w:rFonts w:ascii="Book Antiqua" w:hAnsi="Book Antiqua"/>
          <w:b/>
          <w:bCs/>
          <w:lang w:val="es-BO"/>
        </w:rPr>
        <w:t xml:space="preserve"> data </w:t>
      </w:r>
      <w:proofErr w:type="spellStart"/>
      <w:r w:rsidRPr="00B55C5B">
        <w:rPr>
          <w:rFonts w:ascii="Book Antiqua" w:hAnsi="Book Antiqua"/>
          <w:b/>
          <w:bCs/>
          <w:lang w:val="es-BO"/>
        </w:rPr>
        <w:t>warehouse</w:t>
      </w:r>
      <w:proofErr w:type="spellEnd"/>
      <w:r w:rsidRPr="00B55C5B">
        <w:rPr>
          <w:rFonts w:ascii="Book Antiqua" w:hAnsi="Book Antiqua"/>
          <w:lang w:val="es-BO"/>
        </w:rPr>
        <w:t> deben estar formados por una estructura consistente. Esta información puede estructurarse en distintos niveles de detalles para adaptarse de mejor manera a las distintas necesidades de los usuarios.</w:t>
      </w:r>
    </w:p>
    <w:p w14:paraId="4909301B" w14:textId="13A5F2E3" w:rsidR="00B55C5B" w:rsidRDefault="00B55C5B" w:rsidP="00B55C5B">
      <w:pPr>
        <w:numPr>
          <w:ilvl w:val="0"/>
          <w:numId w:val="27"/>
        </w:numPr>
        <w:jc w:val="both"/>
        <w:rPr>
          <w:rFonts w:ascii="Book Antiqua" w:hAnsi="Book Antiqua"/>
          <w:lang w:val="es-BO"/>
        </w:rPr>
      </w:pPr>
      <w:r w:rsidRPr="00B55C5B">
        <w:rPr>
          <w:rFonts w:ascii="Book Antiqua" w:hAnsi="Book Antiqua"/>
          <w:b/>
          <w:bCs/>
          <w:lang w:val="es-BO"/>
        </w:rPr>
        <w:t>Metadatos.</w:t>
      </w:r>
      <w:r w:rsidRPr="00B55C5B">
        <w:rPr>
          <w:rFonts w:ascii="Book Antiqua" w:hAnsi="Book Antiqua"/>
          <w:lang w:val="es-BO"/>
        </w:rPr>
        <w:t> El </w:t>
      </w:r>
      <w:r w:rsidRPr="00B55C5B">
        <w:rPr>
          <w:rFonts w:ascii="Book Antiqua" w:hAnsi="Book Antiqua"/>
          <w:b/>
          <w:bCs/>
          <w:lang w:val="es-BO"/>
        </w:rPr>
        <w:t xml:space="preserve">data </w:t>
      </w:r>
      <w:proofErr w:type="spellStart"/>
      <w:r w:rsidRPr="00B55C5B">
        <w:rPr>
          <w:rFonts w:ascii="Book Antiqua" w:hAnsi="Book Antiqua"/>
          <w:b/>
          <w:bCs/>
          <w:lang w:val="es-BO"/>
        </w:rPr>
        <w:t>warehouse</w:t>
      </w:r>
      <w:proofErr w:type="spellEnd"/>
      <w:r w:rsidRPr="00B55C5B">
        <w:rPr>
          <w:rFonts w:ascii="Book Antiqua" w:hAnsi="Book Antiqua"/>
          <w:lang w:val="es-BO"/>
        </w:rPr>
        <w:t> cuenta con metadatos, es decir, datos sobre datos. Los metadatos permiten simplificar y automatizar la obtención de la información de una manera precisa, ayudando a localizar los datos que nos interesan. El empleo de metadatos es análogo al empleo de índices.</w:t>
      </w:r>
    </w:p>
    <w:p w14:paraId="69C9C667" w14:textId="77777777" w:rsidR="00B55C5B" w:rsidRPr="00B55C5B" w:rsidRDefault="00B55C5B" w:rsidP="00B55C5B">
      <w:pPr>
        <w:numPr>
          <w:ilvl w:val="0"/>
          <w:numId w:val="27"/>
        </w:numPr>
        <w:jc w:val="both"/>
        <w:rPr>
          <w:rFonts w:ascii="Book Antiqua" w:hAnsi="Book Antiqua"/>
          <w:lang w:val="es-BO"/>
        </w:rPr>
      </w:pPr>
    </w:p>
    <w:p w14:paraId="61552B3D" w14:textId="77777777" w:rsidR="00B55C5B" w:rsidRDefault="00B55C5B" w:rsidP="00B55C5B">
      <w:pPr>
        <w:jc w:val="both"/>
        <w:rPr>
          <w:rFonts w:ascii="Book Antiqua" w:hAnsi="Book Antiqua"/>
          <w:b/>
          <w:bCs/>
        </w:rPr>
      </w:pPr>
      <w:proofErr w:type="spellStart"/>
      <w:r w:rsidRPr="00B55C5B">
        <w:rPr>
          <w:rFonts w:ascii="Book Antiqua" w:hAnsi="Book Antiqua"/>
          <w:b/>
          <w:bCs/>
        </w:rPr>
        <w:t>Ventajas</w:t>
      </w:r>
      <w:proofErr w:type="spellEnd"/>
      <w:r w:rsidRPr="00B55C5B">
        <w:rPr>
          <w:rFonts w:ascii="Book Antiqua" w:hAnsi="Book Antiqua"/>
          <w:b/>
          <w:bCs/>
        </w:rPr>
        <w:t xml:space="preserve"> del Data Warehouse</w:t>
      </w:r>
    </w:p>
    <w:p w14:paraId="100FB3A8" w14:textId="77777777" w:rsidR="00B55C5B" w:rsidRPr="00B55C5B" w:rsidRDefault="00B55C5B" w:rsidP="00B55C5B">
      <w:pPr>
        <w:jc w:val="both"/>
        <w:rPr>
          <w:rFonts w:ascii="Book Antiqua" w:hAnsi="Book Antiqua"/>
        </w:rPr>
      </w:pPr>
    </w:p>
    <w:p w14:paraId="1B68BF52" w14:textId="77777777" w:rsidR="00B55C5B" w:rsidRPr="00B55C5B" w:rsidRDefault="00B55C5B" w:rsidP="00B55C5B">
      <w:pPr>
        <w:jc w:val="both"/>
        <w:rPr>
          <w:rFonts w:ascii="Book Antiqua" w:hAnsi="Book Antiqua"/>
          <w:lang w:val="es-BO"/>
        </w:rPr>
      </w:pPr>
      <w:r w:rsidRPr="00B55C5B">
        <w:rPr>
          <w:rFonts w:ascii="Book Antiqua" w:hAnsi="Book Antiqua"/>
          <w:lang w:val="es-BO"/>
        </w:rPr>
        <w:t>A continuación, detallamos las principales</w:t>
      </w:r>
      <w:r w:rsidRPr="00B55C5B">
        <w:rPr>
          <w:rFonts w:ascii="Book Antiqua" w:hAnsi="Book Antiqua"/>
          <w:b/>
          <w:bCs/>
          <w:lang w:val="es-BO"/>
        </w:rPr>
        <w:t xml:space="preserve"> ventajas del Data </w:t>
      </w:r>
      <w:proofErr w:type="spellStart"/>
      <w:r w:rsidRPr="00B55C5B">
        <w:rPr>
          <w:rFonts w:ascii="Book Antiqua" w:hAnsi="Book Antiqua"/>
          <w:b/>
          <w:bCs/>
          <w:lang w:val="es-BO"/>
        </w:rPr>
        <w:t>Warehouse</w:t>
      </w:r>
      <w:proofErr w:type="spellEnd"/>
      <w:r w:rsidRPr="00B55C5B">
        <w:rPr>
          <w:rFonts w:ascii="Book Antiqua" w:hAnsi="Book Antiqua"/>
          <w:b/>
          <w:bCs/>
          <w:lang w:val="es-BO"/>
        </w:rPr>
        <w:t>:</w:t>
      </w:r>
    </w:p>
    <w:p w14:paraId="1C805F71" w14:textId="77777777" w:rsidR="00B55C5B" w:rsidRPr="00B55C5B" w:rsidRDefault="00B55C5B" w:rsidP="00B55C5B">
      <w:pPr>
        <w:numPr>
          <w:ilvl w:val="0"/>
          <w:numId w:val="29"/>
        </w:numPr>
        <w:jc w:val="both"/>
        <w:rPr>
          <w:rFonts w:ascii="Book Antiqua" w:hAnsi="Book Antiqua"/>
          <w:lang w:val="es-BO"/>
        </w:rPr>
      </w:pPr>
      <w:r w:rsidRPr="00B55C5B">
        <w:rPr>
          <w:rFonts w:ascii="Book Antiqua" w:hAnsi="Book Antiqua"/>
          <w:lang w:val="es-BO"/>
        </w:rPr>
        <w:t>Herramienta de toma de decisiones en cualquier área, basándose en la información integrada y global de la empresa.</w:t>
      </w:r>
    </w:p>
    <w:p w14:paraId="03DA43CD" w14:textId="77777777" w:rsidR="00B55C5B" w:rsidRPr="00B55C5B" w:rsidRDefault="00B55C5B" w:rsidP="00B55C5B">
      <w:pPr>
        <w:numPr>
          <w:ilvl w:val="0"/>
          <w:numId w:val="29"/>
        </w:numPr>
        <w:jc w:val="both"/>
        <w:rPr>
          <w:rFonts w:ascii="Book Antiqua" w:hAnsi="Book Antiqua"/>
          <w:lang w:val="es-BO"/>
        </w:rPr>
      </w:pPr>
      <w:r w:rsidRPr="00B55C5B">
        <w:rPr>
          <w:rFonts w:ascii="Book Antiqua" w:hAnsi="Book Antiqua"/>
          <w:lang w:val="es-BO"/>
        </w:rPr>
        <w:t>Permite la aplicación de técnicas de análisis para encontrar relaciones ocultas entre los </w:t>
      </w:r>
      <w:r w:rsidRPr="00B55C5B">
        <w:rPr>
          <w:rFonts w:ascii="Book Antiqua" w:hAnsi="Book Antiqua"/>
          <w:b/>
          <w:bCs/>
          <w:lang w:val="es-BO"/>
        </w:rPr>
        <w:t xml:space="preserve">data </w:t>
      </w:r>
      <w:proofErr w:type="spellStart"/>
      <w:r w:rsidRPr="00B55C5B">
        <w:rPr>
          <w:rFonts w:ascii="Book Antiqua" w:hAnsi="Book Antiqua"/>
          <w:b/>
          <w:bCs/>
          <w:lang w:val="es-BO"/>
        </w:rPr>
        <w:t>warehouse</w:t>
      </w:r>
      <w:proofErr w:type="spellEnd"/>
      <w:r w:rsidRPr="00B55C5B">
        <w:rPr>
          <w:rFonts w:ascii="Book Antiqua" w:hAnsi="Book Antiqua"/>
          <w:b/>
          <w:bCs/>
          <w:lang w:val="es-BO"/>
        </w:rPr>
        <w:t>.</w:t>
      </w:r>
    </w:p>
    <w:p w14:paraId="6767C977" w14:textId="77777777" w:rsidR="00B55C5B" w:rsidRDefault="00B55C5B" w:rsidP="00B55C5B">
      <w:pPr>
        <w:numPr>
          <w:ilvl w:val="0"/>
          <w:numId w:val="29"/>
        </w:numPr>
        <w:jc w:val="both"/>
        <w:rPr>
          <w:rFonts w:ascii="Book Antiqua" w:hAnsi="Book Antiqua"/>
          <w:lang w:val="es-BO"/>
        </w:rPr>
      </w:pPr>
      <w:r w:rsidRPr="00B55C5B">
        <w:rPr>
          <w:rFonts w:ascii="Book Antiqua" w:hAnsi="Book Antiqua"/>
          <w:lang w:val="es-BO"/>
        </w:rPr>
        <w:t>Facilita dentro de la empresa la implantación de sistemas de gestión integral con relación al cliente.</w:t>
      </w:r>
    </w:p>
    <w:p w14:paraId="5668653D" w14:textId="77777777" w:rsidR="00B55C5B" w:rsidRPr="00B55C5B" w:rsidRDefault="00B55C5B" w:rsidP="00B55C5B">
      <w:pPr>
        <w:jc w:val="both"/>
        <w:rPr>
          <w:rFonts w:ascii="Book Antiqua" w:hAnsi="Book Antiqua"/>
          <w:lang w:val="es-BO"/>
        </w:rPr>
      </w:pPr>
    </w:p>
    <w:p w14:paraId="13A8CAB3" w14:textId="77777777" w:rsidR="00B55C5B" w:rsidRDefault="00B55C5B" w:rsidP="00B55C5B">
      <w:pPr>
        <w:jc w:val="both"/>
        <w:rPr>
          <w:rFonts w:ascii="Book Antiqua" w:hAnsi="Book Antiqua"/>
          <w:b/>
          <w:bCs/>
        </w:rPr>
      </w:pPr>
      <w:proofErr w:type="spellStart"/>
      <w:r w:rsidRPr="00B55C5B">
        <w:rPr>
          <w:rFonts w:ascii="Book Antiqua" w:hAnsi="Book Antiqua"/>
          <w:b/>
          <w:bCs/>
        </w:rPr>
        <w:t>Estructuras</w:t>
      </w:r>
      <w:proofErr w:type="spellEnd"/>
      <w:r w:rsidRPr="00B55C5B">
        <w:rPr>
          <w:rFonts w:ascii="Book Antiqua" w:hAnsi="Book Antiqua"/>
          <w:b/>
          <w:bCs/>
        </w:rPr>
        <w:t xml:space="preserve"> de </w:t>
      </w:r>
      <w:proofErr w:type="gramStart"/>
      <w:r w:rsidRPr="00B55C5B">
        <w:rPr>
          <w:rFonts w:ascii="Book Antiqua" w:hAnsi="Book Antiqua"/>
          <w:b/>
          <w:bCs/>
        </w:rPr>
        <w:t>un Data</w:t>
      </w:r>
      <w:proofErr w:type="gramEnd"/>
      <w:r w:rsidRPr="00B55C5B">
        <w:rPr>
          <w:rFonts w:ascii="Book Antiqua" w:hAnsi="Book Antiqua"/>
          <w:b/>
          <w:bCs/>
        </w:rPr>
        <w:t xml:space="preserve"> Warehouse</w:t>
      </w:r>
    </w:p>
    <w:p w14:paraId="565B4662" w14:textId="77777777" w:rsidR="00B55C5B" w:rsidRPr="00B55C5B" w:rsidRDefault="00B55C5B" w:rsidP="00B55C5B">
      <w:pPr>
        <w:jc w:val="both"/>
        <w:rPr>
          <w:rFonts w:ascii="Book Antiqua" w:hAnsi="Book Antiqua"/>
        </w:rPr>
      </w:pPr>
    </w:p>
    <w:p w14:paraId="4D750127" w14:textId="77777777" w:rsidR="00B55C5B" w:rsidRPr="00B55C5B" w:rsidRDefault="00B55C5B" w:rsidP="00B55C5B">
      <w:pPr>
        <w:jc w:val="both"/>
        <w:rPr>
          <w:rFonts w:ascii="Book Antiqua" w:hAnsi="Book Antiqua"/>
          <w:lang w:val="es-BO"/>
        </w:rPr>
      </w:pPr>
      <w:r w:rsidRPr="00B55C5B">
        <w:rPr>
          <w:rFonts w:ascii="Book Antiqua" w:hAnsi="Book Antiqua"/>
          <w:b/>
          <w:bCs/>
          <w:lang w:val="es-BO"/>
        </w:rPr>
        <w:t xml:space="preserve">La arquitectura de un data </w:t>
      </w:r>
      <w:proofErr w:type="spellStart"/>
      <w:r w:rsidRPr="00B55C5B">
        <w:rPr>
          <w:rFonts w:ascii="Book Antiqua" w:hAnsi="Book Antiqua"/>
          <w:b/>
          <w:bCs/>
          <w:lang w:val="es-BO"/>
        </w:rPr>
        <w:t>warehouse</w:t>
      </w:r>
      <w:proofErr w:type="spellEnd"/>
      <w:r w:rsidRPr="00B55C5B">
        <w:rPr>
          <w:rFonts w:ascii="Book Antiqua" w:hAnsi="Book Antiqua"/>
          <w:b/>
          <w:bCs/>
          <w:lang w:val="es-BO"/>
        </w:rPr>
        <w:t xml:space="preserve"> puede ser dividida en tres estructuras simplificadas: básica, básica con un área de ensayo y básica con área de ensayo y data </w:t>
      </w:r>
      <w:proofErr w:type="spellStart"/>
      <w:r w:rsidRPr="00B55C5B">
        <w:rPr>
          <w:rFonts w:ascii="Book Antiqua" w:hAnsi="Book Antiqua"/>
          <w:b/>
          <w:bCs/>
          <w:lang w:val="es-BO"/>
        </w:rPr>
        <w:t>marts</w:t>
      </w:r>
      <w:proofErr w:type="spellEnd"/>
      <w:r w:rsidRPr="00B55C5B">
        <w:rPr>
          <w:rFonts w:ascii="Book Antiqua" w:hAnsi="Book Antiqua"/>
          <w:lang w:val="es-BO"/>
        </w:rPr>
        <w:t>.</w:t>
      </w:r>
    </w:p>
    <w:p w14:paraId="1CBA23FD" w14:textId="272BC01F" w:rsidR="00B55C5B" w:rsidRPr="00B55C5B" w:rsidRDefault="00B55C5B" w:rsidP="00B55C5B">
      <w:pPr>
        <w:numPr>
          <w:ilvl w:val="0"/>
          <w:numId w:val="31"/>
        </w:numPr>
        <w:jc w:val="both"/>
        <w:rPr>
          <w:rFonts w:ascii="Book Antiqua" w:hAnsi="Book Antiqua"/>
          <w:lang w:val="es-BO"/>
        </w:rPr>
      </w:pPr>
      <w:r w:rsidRPr="00B55C5B">
        <w:rPr>
          <w:rFonts w:ascii="Book Antiqua" w:hAnsi="Book Antiqua"/>
          <w:b/>
          <w:bCs/>
          <w:lang w:val="es-BO"/>
        </w:rPr>
        <w:t>Con una estructura básica</w:t>
      </w:r>
      <w:r w:rsidRPr="00B55C5B">
        <w:rPr>
          <w:rFonts w:ascii="Book Antiqua" w:hAnsi="Book Antiqua"/>
          <w:lang w:val="es-BO"/>
        </w:rPr>
        <w:t>, sistemas operativos y archivos planos proporcionan datos en bruto que se almacenan junto con</w:t>
      </w:r>
      <w:r>
        <w:rPr>
          <w:rFonts w:ascii="Book Antiqua" w:hAnsi="Book Antiqua"/>
          <w:lang w:val="es-BO"/>
        </w:rPr>
        <w:t xml:space="preserve"> metadatos</w:t>
      </w:r>
      <w:r w:rsidRPr="00B55C5B">
        <w:rPr>
          <w:rFonts w:ascii="Book Antiqua" w:hAnsi="Book Antiqua"/>
          <w:lang w:val="es-BO"/>
        </w:rPr>
        <w:t>. Los usuarios finales pueden acceder a ellos para su análisis, generación de informes y minería.</w:t>
      </w:r>
    </w:p>
    <w:p w14:paraId="2C036D30" w14:textId="77777777" w:rsidR="00B55C5B" w:rsidRPr="00B55C5B" w:rsidRDefault="00B55C5B" w:rsidP="00B55C5B">
      <w:pPr>
        <w:numPr>
          <w:ilvl w:val="0"/>
          <w:numId w:val="31"/>
        </w:numPr>
        <w:jc w:val="both"/>
        <w:rPr>
          <w:rFonts w:ascii="Book Antiqua" w:hAnsi="Book Antiqua"/>
          <w:lang w:val="es-BO"/>
        </w:rPr>
      </w:pPr>
      <w:r w:rsidRPr="00B55C5B">
        <w:rPr>
          <w:rFonts w:ascii="Book Antiqua" w:hAnsi="Book Antiqua"/>
          <w:b/>
          <w:bCs/>
          <w:lang w:val="es-BO"/>
        </w:rPr>
        <w:t>Al añadir un área de ensayo</w:t>
      </w:r>
      <w:r w:rsidRPr="00B55C5B">
        <w:rPr>
          <w:rFonts w:ascii="Book Antiqua" w:hAnsi="Book Antiqua"/>
          <w:lang w:val="es-BO"/>
        </w:rPr>
        <w:t> que se puede colocar entre las fuentes de datos y el almacén, ésta proporciona un lugar donde los datos se pueden limpiar antes de entrar en el almacén. Es posible personalizar la arquitectura del almacén para diferentes grupos dentro de la organización.</w:t>
      </w:r>
    </w:p>
    <w:p w14:paraId="1A80A0D5" w14:textId="77777777" w:rsidR="00B55C5B" w:rsidRDefault="00B55C5B" w:rsidP="00B55C5B">
      <w:pPr>
        <w:numPr>
          <w:ilvl w:val="0"/>
          <w:numId w:val="31"/>
        </w:numPr>
        <w:jc w:val="both"/>
        <w:rPr>
          <w:rFonts w:ascii="Book Antiqua" w:hAnsi="Book Antiqua"/>
          <w:lang w:val="es-BO"/>
        </w:rPr>
      </w:pPr>
      <w:r w:rsidRPr="00B55C5B">
        <w:rPr>
          <w:rFonts w:ascii="Book Antiqua" w:hAnsi="Book Antiqua"/>
          <w:b/>
          <w:bCs/>
          <w:lang w:val="es-BO"/>
        </w:rPr>
        <w:t xml:space="preserve">Se puede hacer agregando data </w:t>
      </w:r>
      <w:proofErr w:type="spellStart"/>
      <w:r w:rsidRPr="00B55C5B">
        <w:rPr>
          <w:rFonts w:ascii="Book Antiqua" w:hAnsi="Book Antiqua"/>
          <w:b/>
          <w:bCs/>
          <w:lang w:val="es-BO"/>
        </w:rPr>
        <w:t>marts</w:t>
      </w:r>
      <w:proofErr w:type="spellEnd"/>
      <w:r w:rsidRPr="00B55C5B">
        <w:rPr>
          <w:rFonts w:ascii="Book Antiqua" w:hAnsi="Book Antiqua"/>
          <w:lang w:val="es-BO"/>
        </w:rPr>
        <w:t xml:space="preserve">, que son sistemas diseñados para una línea de negocio en particular. Se pueden tener data </w:t>
      </w:r>
      <w:proofErr w:type="spellStart"/>
      <w:r w:rsidRPr="00B55C5B">
        <w:rPr>
          <w:rFonts w:ascii="Book Antiqua" w:hAnsi="Book Antiqua"/>
          <w:lang w:val="es-BO"/>
        </w:rPr>
        <w:t>marts</w:t>
      </w:r>
      <w:proofErr w:type="spellEnd"/>
      <w:r w:rsidRPr="00B55C5B">
        <w:rPr>
          <w:rFonts w:ascii="Book Antiqua" w:hAnsi="Book Antiqua"/>
          <w:lang w:val="es-BO"/>
        </w:rPr>
        <w:t xml:space="preserve"> separados para ventas, inventario y compras, por ejemplo, y los usuarios finales pueden acceder a datos de uno o de todos los data </w:t>
      </w:r>
      <w:proofErr w:type="spellStart"/>
      <w:r w:rsidRPr="00B55C5B">
        <w:rPr>
          <w:rFonts w:ascii="Book Antiqua" w:hAnsi="Book Antiqua"/>
          <w:lang w:val="es-BO"/>
        </w:rPr>
        <w:t>marts</w:t>
      </w:r>
      <w:proofErr w:type="spellEnd"/>
      <w:r w:rsidRPr="00B55C5B">
        <w:rPr>
          <w:rFonts w:ascii="Book Antiqua" w:hAnsi="Book Antiqua"/>
          <w:lang w:val="es-BO"/>
        </w:rPr>
        <w:t xml:space="preserve"> del departamento.</w:t>
      </w:r>
    </w:p>
    <w:p w14:paraId="7C93D5AB" w14:textId="77777777" w:rsidR="00B55C5B" w:rsidRPr="00B55C5B" w:rsidRDefault="00B55C5B" w:rsidP="00B55C5B">
      <w:pPr>
        <w:jc w:val="both"/>
        <w:rPr>
          <w:rFonts w:ascii="Book Antiqua" w:hAnsi="Book Antiqua"/>
          <w:lang w:val="es-BO"/>
        </w:rPr>
      </w:pPr>
    </w:p>
    <w:p w14:paraId="74E93A6D" w14:textId="32736481" w:rsidR="00B55C5B" w:rsidRPr="00B55C5B" w:rsidRDefault="00B55C5B" w:rsidP="00B55C5B">
      <w:pPr>
        <w:jc w:val="both"/>
        <w:rPr>
          <w:rFonts w:ascii="Book Antiqua" w:hAnsi="Book Antiqua"/>
          <w:b/>
          <w:bCs/>
        </w:rPr>
      </w:pPr>
      <w:r w:rsidRPr="00B55C5B">
        <w:rPr>
          <w:rFonts w:ascii="Book Antiqua" w:hAnsi="Book Antiqua"/>
          <w:b/>
          <w:bCs/>
        </w:rPr>
        <w:t xml:space="preserve">Data Warehouse </w:t>
      </w:r>
      <w:proofErr w:type="spellStart"/>
      <w:r w:rsidRPr="00B55C5B">
        <w:rPr>
          <w:rFonts w:ascii="Book Antiqua" w:hAnsi="Book Antiqua"/>
          <w:b/>
          <w:bCs/>
        </w:rPr>
        <w:t>en</w:t>
      </w:r>
      <w:proofErr w:type="spellEnd"/>
      <w:r w:rsidRPr="00B55C5B">
        <w:rPr>
          <w:rFonts w:ascii="Book Antiqua" w:hAnsi="Book Antiqua"/>
          <w:b/>
          <w:bCs/>
        </w:rPr>
        <w:t xml:space="preserve"> la </w:t>
      </w:r>
      <w:proofErr w:type="spellStart"/>
      <w:r w:rsidRPr="00B55C5B">
        <w:rPr>
          <w:rFonts w:ascii="Book Antiqua" w:hAnsi="Book Antiqua"/>
          <w:b/>
          <w:bCs/>
        </w:rPr>
        <w:t>nube</w:t>
      </w:r>
      <w:proofErr w:type="spellEnd"/>
    </w:p>
    <w:p w14:paraId="416FECA6" w14:textId="77777777" w:rsidR="00B55C5B" w:rsidRPr="00B55C5B" w:rsidRDefault="00B55C5B" w:rsidP="00B55C5B">
      <w:pPr>
        <w:jc w:val="both"/>
        <w:rPr>
          <w:rFonts w:ascii="Book Antiqua" w:hAnsi="Book Antiqua"/>
          <w:lang w:val="es-BO"/>
        </w:rPr>
      </w:pPr>
      <w:r w:rsidRPr="00B55C5B">
        <w:rPr>
          <w:rFonts w:ascii="Book Antiqua" w:hAnsi="Book Antiqua"/>
          <w:b/>
          <w:bCs/>
          <w:lang w:val="es-BO"/>
        </w:rPr>
        <w:t xml:space="preserve">Los data </w:t>
      </w:r>
      <w:proofErr w:type="spellStart"/>
      <w:r w:rsidRPr="00B55C5B">
        <w:rPr>
          <w:rFonts w:ascii="Book Antiqua" w:hAnsi="Book Antiqua"/>
          <w:b/>
          <w:bCs/>
          <w:lang w:val="es-BO"/>
        </w:rPr>
        <w:t>warehouses</w:t>
      </w:r>
      <w:proofErr w:type="spellEnd"/>
      <w:r w:rsidRPr="00B55C5B">
        <w:rPr>
          <w:rFonts w:ascii="Book Antiqua" w:hAnsi="Book Antiqua"/>
          <w:b/>
          <w:bCs/>
          <w:lang w:val="es-BO"/>
        </w:rPr>
        <w:t xml:space="preserve"> están atravesando actualmente dos transformaciones muy importantes</w:t>
      </w:r>
      <w:r w:rsidRPr="00B55C5B">
        <w:rPr>
          <w:rFonts w:ascii="Book Antiqua" w:hAnsi="Book Antiqua"/>
          <w:lang w:val="es-BO"/>
        </w:rPr>
        <w:t> que tienen el potencial de impulsar niveles significativos de innovación empresarial:</w:t>
      </w:r>
    </w:p>
    <w:p w14:paraId="7DD67FA8" w14:textId="77777777" w:rsidR="00B55C5B" w:rsidRPr="00B55C5B" w:rsidRDefault="00B55C5B" w:rsidP="00B55C5B">
      <w:pPr>
        <w:numPr>
          <w:ilvl w:val="0"/>
          <w:numId w:val="33"/>
        </w:numPr>
        <w:jc w:val="both"/>
        <w:rPr>
          <w:rFonts w:ascii="Book Antiqua" w:hAnsi="Book Antiqua"/>
          <w:lang w:val="es-BO"/>
        </w:rPr>
      </w:pPr>
      <w:r w:rsidRPr="00B55C5B">
        <w:rPr>
          <w:rFonts w:ascii="Book Antiqua" w:hAnsi="Book Antiqua"/>
          <w:b/>
          <w:bCs/>
          <w:lang w:val="es-BO"/>
        </w:rPr>
        <w:lastRenderedPageBreak/>
        <w:t>La primera área de transformación es el impulso para aumentar la agilidad general</w:t>
      </w:r>
      <w:r w:rsidRPr="00B55C5B">
        <w:rPr>
          <w:rFonts w:ascii="Book Antiqua" w:hAnsi="Book Antiqua"/>
          <w:lang w:val="es-BO"/>
        </w:rPr>
        <w:t>. La gran mayoría de los departamentos de TI están experimentando un rápido aumento de la demanda de datos. Los directivos quieren tener acceso a más y más datos históricos, mientras que, al mismo tiempo, los científicos de datos y los analistas de negocios están explorando formas de introducir nuevos flujos de datos en el almacén para enriquecer el análisis existente, así como impulsar nuevas áreas de análisis. Esta rápida expansión de los volúmenes y fuentes de datos significa que los equipos de TI necesitan invertir más tiempo y esfuerzo asegurando que el rendimiento de las consultas permanezca constante y necesitan proporcionar cada vez más entornos para equipos individuales para validar el valor comercial de los nuevos conjuntos de datos.</w:t>
      </w:r>
    </w:p>
    <w:p w14:paraId="28EC4AB1" w14:textId="77777777" w:rsidR="00B55C5B" w:rsidRPr="00B55C5B" w:rsidRDefault="00B55C5B" w:rsidP="00B55C5B">
      <w:pPr>
        <w:numPr>
          <w:ilvl w:val="0"/>
          <w:numId w:val="33"/>
        </w:numPr>
        <w:jc w:val="both"/>
        <w:rPr>
          <w:rFonts w:ascii="Book Antiqua" w:hAnsi="Book Antiqua"/>
          <w:lang w:val="es-BO"/>
        </w:rPr>
      </w:pPr>
      <w:r w:rsidRPr="00B55C5B">
        <w:rPr>
          <w:rFonts w:ascii="Book Antiqua" w:hAnsi="Book Antiqua"/>
          <w:b/>
          <w:bCs/>
          <w:lang w:val="es-BO"/>
        </w:rPr>
        <w:t>La segunda área de transformación gira en torno a la necesidad de mejorar el control de costes</w:t>
      </w:r>
      <w:r w:rsidRPr="00B55C5B">
        <w:rPr>
          <w:rFonts w:ascii="Book Antiqua" w:hAnsi="Book Antiqua"/>
          <w:lang w:val="es-BO"/>
        </w:rPr>
        <w:t>. Existe una creciente necesidad de hacer más con cada vez menos recursos, al mismo tiempo que se garantiza que todos los datos sensibles y estratégicos estén completamente asegurados, a lo largo de todo el ciclo de vida, de la manera más rentable.</w:t>
      </w:r>
    </w:p>
    <w:p w14:paraId="62E4F72D" w14:textId="06F7C6AF" w:rsidR="005C0BB7" w:rsidRPr="005C0BB7" w:rsidRDefault="005C0BB7" w:rsidP="00737F2D">
      <w:pPr>
        <w:jc w:val="both"/>
        <w:rPr>
          <w:rFonts w:ascii="Book Antiqua" w:hAnsi="Book Antiqua"/>
          <w:lang w:val="es-BO"/>
        </w:rPr>
      </w:pPr>
    </w:p>
    <w:sectPr w:rsidR="005C0BB7" w:rsidRPr="005C0BB7" w:rsidSect="00391C9C">
      <w:headerReference w:type="default" r:id="rId9"/>
      <w:footerReference w:type="default" r:id="rId10"/>
      <w:pgSz w:w="12240" w:h="15840"/>
      <w:pgMar w:top="993" w:right="1080" w:bottom="1440" w:left="1080" w:header="720" w:footer="720" w:gutter="0"/>
      <w:pgBorders w:display="firstPage"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16083" w14:textId="77777777" w:rsidR="00D37B4E" w:rsidRDefault="00D37B4E" w:rsidP="00693217">
      <w:pPr>
        <w:spacing w:after="0" w:line="240" w:lineRule="auto"/>
      </w:pPr>
      <w:r>
        <w:separator/>
      </w:r>
    </w:p>
  </w:endnote>
  <w:endnote w:type="continuationSeparator" w:id="0">
    <w:p w14:paraId="4443B2CE" w14:textId="77777777" w:rsidR="00D37B4E" w:rsidRDefault="00D37B4E" w:rsidP="006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44005" w14:textId="18688D67" w:rsidR="00DC20E1" w:rsidRDefault="00DC20E1">
    <w:pPr>
      <w:pStyle w:val="Piedepgina"/>
    </w:pPr>
    <w:r>
      <w:rPr>
        <w:noProof/>
        <w:color w:val="808080" w:themeColor="background1" w:themeShade="80"/>
        <w:lang w:val="es-BO" w:eastAsia="es-BO"/>
      </w:rPr>
      <mc:AlternateContent>
        <mc:Choice Requires="wpg">
          <w:drawing>
            <wp:anchor distT="0" distB="0" distL="0" distR="0" simplePos="0" relativeHeight="251660288" behindDoc="0" locked="0" layoutInCell="1" allowOverlap="1" wp14:anchorId="7E055FC9" wp14:editId="2F38AB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82B849D" w14:textId="21FAD6C1" w:rsidR="00DC20E1" w:rsidRDefault="00DC20E1">
                                <w:pPr>
                                  <w:jc w:val="right"/>
                                  <w:rPr>
                                    <w:color w:val="7F7F7F" w:themeColor="text1" w:themeTint="80"/>
                                  </w:rPr>
                                </w:pPr>
                                <w:r>
                                  <w:rPr>
                                    <w:color w:val="7F7F7F" w:themeColor="text1" w:themeTint="80"/>
                                  </w:rPr>
                                  <w:t xml:space="preserve">     </w:t>
                                </w:r>
                              </w:p>
                            </w:sdtContent>
                          </w:sdt>
                          <w:p w14:paraId="588B29F0" w14:textId="77777777" w:rsidR="00DC20E1" w:rsidRDefault="00DC20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055FC9"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82B849D" w14:textId="21FAD6C1" w:rsidR="00DC20E1" w:rsidRDefault="00DC20E1">
                          <w:pPr>
                            <w:jc w:val="right"/>
                            <w:rPr>
                              <w:color w:val="7F7F7F" w:themeColor="text1" w:themeTint="80"/>
                            </w:rPr>
                          </w:pPr>
                          <w:r>
                            <w:rPr>
                              <w:color w:val="7F7F7F" w:themeColor="text1" w:themeTint="80"/>
                            </w:rPr>
                            <w:t xml:space="preserve">     </w:t>
                          </w:r>
                        </w:p>
                      </w:sdtContent>
                    </w:sdt>
                    <w:p w14:paraId="588B29F0" w14:textId="77777777" w:rsidR="00DC20E1" w:rsidRDefault="00DC20E1">
                      <w:pPr>
                        <w:jc w:val="right"/>
                        <w:rPr>
                          <w:color w:val="808080" w:themeColor="background1" w:themeShade="80"/>
                        </w:rPr>
                      </w:pPr>
                    </w:p>
                  </w:txbxContent>
                </v:textbox>
              </v:shape>
              <w10:wrap type="square" anchorx="margin" anchory="margin"/>
            </v:group>
          </w:pict>
        </mc:Fallback>
      </mc:AlternateContent>
    </w:r>
    <w:r>
      <w:rPr>
        <w:noProof/>
        <w:lang w:val="es-BO" w:eastAsia="es-BO"/>
      </w:rPr>
      <mc:AlternateContent>
        <mc:Choice Requires="wps">
          <w:drawing>
            <wp:anchor distT="0" distB="0" distL="0" distR="0" simplePos="0" relativeHeight="251659264" behindDoc="0" locked="0" layoutInCell="1" allowOverlap="1" wp14:anchorId="2C0A4724" wp14:editId="2157F9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4D126" w14:textId="77777777" w:rsidR="00DC20E1" w:rsidRDefault="00DC20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878B0" w:rsidRPr="000878B0">
                            <w:rPr>
                              <w:noProof/>
                              <w:color w:val="FFFFFF" w:themeColor="background1"/>
                              <w:sz w:val="28"/>
                              <w:szCs w:val="28"/>
                              <w:lang w:val="es-ES"/>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4724"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DD4D126" w14:textId="77777777" w:rsidR="00DC20E1" w:rsidRDefault="00DC20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878B0" w:rsidRPr="000878B0">
                      <w:rPr>
                        <w:noProof/>
                        <w:color w:val="FFFFFF" w:themeColor="background1"/>
                        <w:sz w:val="28"/>
                        <w:szCs w:val="28"/>
                        <w:lang w:val="es-ES"/>
                      </w:rPr>
                      <w:t>12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50507" w14:textId="77777777" w:rsidR="00D37B4E" w:rsidRDefault="00D37B4E" w:rsidP="00693217">
      <w:pPr>
        <w:spacing w:after="0" w:line="240" w:lineRule="auto"/>
      </w:pPr>
      <w:r>
        <w:separator/>
      </w:r>
    </w:p>
  </w:footnote>
  <w:footnote w:type="continuationSeparator" w:id="0">
    <w:p w14:paraId="139DFC47" w14:textId="77777777" w:rsidR="00D37B4E" w:rsidRDefault="00D37B4E" w:rsidP="006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9D21F" w14:textId="477DCC96" w:rsidR="00DC20E1" w:rsidRPr="00693217" w:rsidRDefault="00DC20E1">
    <w:pPr>
      <w:pStyle w:val="Encabezado"/>
      <w:rPr>
        <w:lang w:val="es-BO"/>
      </w:rPr>
    </w:pPr>
    <w:r>
      <w:rPr>
        <w:noProof/>
        <w:lang w:val="es-BO" w:eastAsia="es-BO"/>
      </w:rPr>
      <w:drawing>
        <wp:anchor distT="0" distB="0" distL="114300" distR="114300" simplePos="0" relativeHeight="251661312" behindDoc="0" locked="0" layoutInCell="1" allowOverlap="1" wp14:anchorId="207D0C47" wp14:editId="689E02DF">
          <wp:simplePos x="0" y="0"/>
          <wp:positionH relativeFrom="page">
            <wp:posOffset>6941243</wp:posOffset>
          </wp:positionH>
          <wp:positionV relativeFrom="paragraph">
            <wp:posOffset>-405765</wp:posOffset>
          </wp:positionV>
          <wp:extent cx="616527" cy="809216"/>
          <wp:effectExtent l="0" t="0" r="0" b="0"/>
          <wp:wrapNone/>
          <wp:docPr id="1869858289" name="Imagen 186985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8116" name="Imagen 66438116"/>
                  <pic:cNvPicPr/>
                </pic:nvPicPr>
                <pic:blipFill>
                  <a:blip r:embed="rId1">
                    <a:extLst>
                      <a:ext uri="{28A0092B-C50C-407E-A947-70E740481C1C}">
                        <a14:useLocalDpi xmlns:a14="http://schemas.microsoft.com/office/drawing/2010/main" val="0"/>
                      </a:ext>
                    </a:extLst>
                  </a:blip>
                  <a:stretch>
                    <a:fillRect/>
                  </a:stretch>
                </pic:blipFill>
                <pic:spPr>
                  <a:xfrm>
                    <a:off x="0" y="0"/>
                    <a:ext cx="616527" cy="809216"/>
                  </a:xfrm>
                  <a:prstGeom prst="rect">
                    <a:avLst/>
                  </a:prstGeom>
                </pic:spPr>
              </pic:pic>
            </a:graphicData>
          </a:graphic>
          <wp14:sizeRelH relativeFrom="margin">
            <wp14:pctWidth>0</wp14:pctWidth>
          </wp14:sizeRelH>
          <wp14:sizeRelV relativeFrom="margin">
            <wp14:pctHeight>0</wp14:pctHeight>
          </wp14:sizeRelV>
        </wp:anchor>
      </w:drawing>
    </w:r>
    <w:r w:rsidRPr="00693217">
      <w:rPr>
        <w:b/>
        <w:bCs/>
        <w:lang w:val="es-BO"/>
      </w:rPr>
      <w:t>U.A.G.R.M</w:t>
    </w:r>
    <w:r w:rsidRPr="00693217">
      <w:rPr>
        <w:b/>
        <w:bCs/>
      </w:rPr>
      <w:ptab w:relativeTo="margin" w:alignment="center" w:leader="none"/>
    </w:r>
    <w:r w:rsidRPr="00693217">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8CC"/>
    <w:multiLevelType w:val="multilevel"/>
    <w:tmpl w:val="684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229F6"/>
    <w:multiLevelType w:val="hybridMultilevel"/>
    <w:tmpl w:val="0E02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1AB2"/>
    <w:multiLevelType w:val="multilevel"/>
    <w:tmpl w:val="86F29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A6E3F"/>
    <w:multiLevelType w:val="hybridMultilevel"/>
    <w:tmpl w:val="4FC6D7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1AEA2A62"/>
    <w:multiLevelType w:val="multilevel"/>
    <w:tmpl w:val="669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F05C5"/>
    <w:multiLevelType w:val="hybridMultilevel"/>
    <w:tmpl w:val="F5AA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85428"/>
    <w:multiLevelType w:val="hybridMultilevel"/>
    <w:tmpl w:val="B856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51715"/>
    <w:multiLevelType w:val="multilevel"/>
    <w:tmpl w:val="47AA9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F433D1"/>
    <w:multiLevelType w:val="multilevel"/>
    <w:tmpl w:val="1D4677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3401D"/>
    <w:multiLevelType w:val="multilevel"/>
    <w:tmpl w:val="8E027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812CE"/>
    <w:multiLevelType w:val="hybridMultilevel"/>
    <w:tmpl w:val="A04A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F747E"/>
    <w:multiLevelType w:val="hybridMultilevel"/>
    <w:tmpl w:val="9C8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0796"/>
    <w:multiLevelType w:val="multilevel"/>
    <w:tmpl w:val="6DEC8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E6A55"/>
    <w:multiLevelType w:val="hybridMultilevel"/>
    <w:tmpl w:val="3124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53564"/>
    <w:multiLevelType w:val="hybridMultilevel"/>
    <w:tmpl w:val="07E0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6114D"/>
    <w:multiLevelType w:val="multilevel"/>
    <w:tmpl w:val="B4223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B28D9"/>
    <w:multiLevelType w:val="hybridMultilevel"/>
    <w:tmpl w:val="9686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86B78"/>
    <w:multiLevelType w:val="multilevel"/>
    <w:tmpl w:val="6982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F1020"/>
    <w:multiLevelType w:val="hybridMultilevel"/>
    <w:tmpl w:val="BA7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D48FC"/>
    <w:multiLevelType w:val="hybridMultilevel"/>
    <w:tmpl w:val="80B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D6002"/>
    <w:multiLevelType w:val="multilevel"/>
    <w:tmpl w:val="E586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A49DE"/>
    <w:multiLevelType w:val="multilevel"/>
    <w:tmpl w:val="07B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772AB"/>
    <w:multiLevelType w:val="multilevel"/>
    <w:tmpl w:val="CFB0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20BED"/>
    <w:multiLevelType w:val="hybridMultilevel"/>
    <w:tmpl w:val="811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30D3F"/>
    <w:multiLevelType w:val="hybridMultilevel"/>
    <w:tmpl w:val="DC32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12DDA"/>
    <w:multiLevelType w:val="hybridMultilevel"/>
    <w:tmpl w:val="A538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1358C"/>
    <w:multiLevelType w:val="hybridMultilevel"/>
    <w:tmpl w:val="173A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778C4"/>
    <w:multiLevelType w:val="hybridMultilevel"/>
    <w:tmpl w:val="AACE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A0818"/>
    <w:multiLevelType w:val="hybridMultilevel"/>
    <w:tmpl w:val="62F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17860"/>
    <w:multiLevelType w:val="multilevel"/>
    <w:tmpl w:val="AAE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229A8"/>
    <w:multiLevelType w:val="multilevel"/>
    <w:tmpl w:val="57FE42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753F45D0"/>
    <w:multiLevelType w:val="hybridMultilevel"/>
    <w:tmpl w:val="DAA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F50B0"/>
    <w:multiLevelType w:val="hybridMultilevel"/>
    <w:tmpl w:val="6C1A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968681">
    <w:abstractNumId w:val="27"/>
  </w:num>
  <w:num w:numId="2" w16cid:durableId="1445231554">
    <w:abstractNumId w:val="10"/>
  </w:num>
  <w:num w:numId="3" w16cid:durableId="1393892409">
    <w:abstractNumId w:val="30"/>
  </w:num>
  <w:num w:numId="4" w16cid:durableId="526216205">
    <w:abstractNumId w:val="20"/>
  </w:num>
  <w:num w:numId="5" w16cid:durableId="1258176913">
    <w:abstractNumId w:val="0"/>
  </w:num>
  <w:num w:numId="6" w16cid:durableId="471215140">
    <w:abstractNumId w:val="23"/>
  </w:num>
  <w:num w:numId="7" w16cid:durableId="1497384943">
    <w:abstractNumId w:val="7"/>
  </w:num>
  <w:num w:numId="8" w16cid:durableId="1649092088">
    <w:abstractNumId w:val="3"/>
  </w:num>
  <w:num w:numId="9" w16cid:durableId="73161588">
    <w:abstractNumId w:val="5"/>
  </w:num>
  <w:num w:numId="10" w16cid:durableId="819927906">
    <w:abstractNumId w:val="18"/>
  </w:num>
  <w:num w:numId="11" w16cid:durableId="475681124">
    <w:abstractNumId w:val="14"/>
  </w:num>
  <w:num w:numId="12" w16cid:durableId="1139803495">
    <w:abstractNumId w:val="32"/>
  </w:num>
  <w:num w:numId="13" w16cid:durableId="1552231114">
    <w:abstractNumId w:val="16"/>
  </w:num>
  <w:num w:numId="14" w16cid:durableId="1413044936">
    <w:abstractNumId w:val="31"/>
  </w:num>
  <w:num w:numId="15" w16cid:durableId="756513115">
    <w:abstractNumId w:val="26"/>
  </w:num>
  <w:num w:numId="16" w16cid:durableId="145441929">
    <w:abstractNumId w:val="1"/>
  </w:num>
  <w:num w:numId="17" w16cid:durableId="1784493370">
    <w:abstractNumId w:val="6"/>
  </w:num>
  <w:num w:numId="18" w16cid:durableId="2028291899">
    <w:abstractNumId w:val="28"/>
  </w:num>
  <w:num w:numId="19" w16cid:durableId="1501459518">
    <w:abstractNumId w:val="19"/>
  </w:num>
  <w:num w:numId="20" w16cid:durableId="1035731873">
    <w:abstractNumId w:val="25"/>
  </w:num>
  <w:num w:numId="21" w16cid:durableId="1849516434">
    <w:abstractNumId w:val="24"/>
  </w:num>
  <w:num w:numId="22" w16cid:durableId="1762483116">
    <w:abstractNumId w:val="13"/>
  </w:num>
  <w:num w:numId="23" w16cid:durableId="354036926">
    <w:abstractNumId w:val="11"/>
  </w:num>
  <w:num w:numId="24" w16cid:durableId="522401282">
    <w:abstractNumId w:val="17"/>
  </w:num>
  <w:num w:numId="25" w16cid:durableId="875772832">
    <w:abstractNumId w:val="12"/>
    <w:lvlOverride w:ilvl="0">
      <w:lvl w:ilvl="0">
        <w:numFmt w:val="decimal"/>
        <w:lvlText w:val="%1."/>
        <w:lvlJc w:val="left"/>
      </w:lvl>
    </w:lvlOverride>
  </w:num>
  <w:num w:numId="26" w16cid:durableId="593637014">
    <w:abstractNumId w:val="15"/>
    <w:lvlOverride w:ilvl="0">
      <w:lvl w:ilvl="0">
        <w:numFmt w:val="decimal"/>
        <w:lvlText w:val="%1."/>
        <w:lvlJc w:val="left"/>
      </w:lvl>
    </w:lvlOverride>
  </w:num>
  <w:num w:numId="27" w16cid:durableId="1768573657">
    <w:abstractNumId w:val="22"/>
  </w:num>
  <w:num w:numId="28" w16cid:durableId="1578713234">
    <w:abstractNumId w:val="9"/>
    <w:lvlOverride w:ilvl="0">
      <w:lvl w:ilvl="0">
        <w:numFmt w:val="decimal"/>
        <w:lvlText w:val="%1."/>
        <w:lvlJc w:val="left"/>
      </w:lvl>
    </w:lvlOverride>
  </w:num>
  <w:num w:numId="29" w16cid:durableId="1578174340">
    <w:abstractNumId w:val="4"/>
  </w:num>
  <w:num w:numId="30" w16cid:durableId="489909892">
    <w:abstractNumId w:val="2"/>
    <w:lvlOverride w:ilvl="0">
      <w:lvl w:ilvl="0">
        <w:numFmt w:val="decimal"/>
        <w:lvlText w:val="%1."/>
        <w:lvlJc w:val="left"/>
      </w:lvl>
    </w:lvlOverride>
  </w:num>
  <w:num w:numId="31" w16cid:durableId="1721175725">
    <w:abstractNumId w:val="29"/>
  </w:num>
  <w:num w:numId="32" w16cid:durableId="1229224710">
    <w:abstractNumId w:val="8"/>
    <w:lvlOverride w:ilvl="0">
      <w:lvl w:ilvl="0">
        <w:numFmt w:val="decimal"/>
        <w:lvlText w:val="%1."/>
        <w:lvlJc w:val="left"/>
      </w:lvl>
    </w:lvlOverride>
  </w:num>
  <w:num w:numId="33" w16cid:durableId="3450649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AD"/>
    <w:rsid w:val="000217F0"/>
    <w:rsid w:val="000225AD"/>
    <w:rsid w:val="00025662"/>
    <w:rsid w:val="0007505C"/>
    <w:rsid w:val="00075A44"/>
    <w:rsid w:val="000835C0"/>
    <w:rsid w:val="000878B0"/>
    <w:rsid w:val="000B0185"/>
    <w:rsid w:val="000B3545"/>
    <w:rsid w:val="000D2672"/>
    <w:rsid w:val="000D6952"/>
    <w:rsid w:val="000D7029"/>
    <w:rsid w:val="00106112"/>
    <w:rsid w:val="001343AB"/>
    <w:rsid w:val="00155D2B"/>
    <w:rsid w:val="001737BC"/>
    <w:rsid w:val="001827DD"/>
    <w:rsid w:val="001851FB"/>
    <w:rsid w:val="001B3DCD"/>
    <w:rsid w:val="002144B7"/>
    <w:rsid w:val="002236B8"/>
    <w:rsid w:val="00225998"/>
    <w:rsid w:val="002D2489"/>
    <w:rsid w:val="002E0D49"/>
    <w:rsid w:val="002F267E"/>
    <w:rsid w:val="00303AF7"/>
    <w:rsid w:val="00314329"/>
    <w:rsid w:val="00347B0D"/>
    <w:rsid w:val="00354C08"/>
    <w:rsid w:val="00362495"/>
    <w:rsid w:val="003647A3"/>
    <w:rsid w:val="003802BA"/>
    <w:rsid w:val="00391C9C"/>
    <w:rsid w:val="00394E80"/>
    <w:rsid w:val="00396C33"/>
    <w:rsid w:val="003A6DD5"/>
    <w:rsid w:val="003D05C2"/>
    <w:rsid w:val="003D57D8"/>
    <w:rsid w:val="003D5B7D"/>
    <w:rsid w:val="003F6D66"/>
    <w:rsid w:val="004070D1"/>
    <w:rsid w:val="00444C61"/>
    <w:rsid w:val="00482A2F"/>
    <w:rsid w:val="0049642C"/>
    <w:rsid w:val="004B4748"/>
    <w:rsid w:val="004C16F4"/>
    <w:rsid w:val="004C26B5"/>
    <w:rsid w:val="004D4895"/>
    <w:rsid w:val="005024AD"/>
    <w:rsid w:val="005144A8"/>
    <w:rsid w:val="00554F54"/>
    <w:rsid w:val="00567A3E"/>
    <w:rsid w:val="005B45E6"/>
    <w:rsid w:val="005C0BB7"/>
    <w:rsid w:val="005C26D7"/>
    <w:rsid w:val="005D604D"/>
    <w:rsid w:val="0061758C"/>
    <w:rsid w:val="006319BC"/>
    <w:rsid w:val="006417A6"/>
    <w:rsid w:val="006515F0"/>
    <w:rsid w:val="00657075"/>
    <w:rsid w:val="00657986"/>
    <w:rsid w:val="00693217"/>
    <w:rsid w:val="00696F8C"/>
    <w:rsid w:val="006A67E1"/>
    <w:rsid w:val="006B5D57"/>
    <w:rsid w:val="006C7289"/>
    <w:rsid w:val="006D2033"/>
    <w:rsid w:val="006F0D2A"/>
    <w:rsid w:val="00706D78"/>
    <w:rsid w:val="00720EAB"/>
    <w:rsid w:val="00737F2D"/>
    <w:rsid w:val="007407CD"/>
    <w:rsid w:val="00784203"/>
    <w:rsid w:val="0078493B"/>
    <w:rsid w:val="007C1E94"/>
    <w:rsid w:val="007D3B26"/>
    <w:rsid w:val="007E1D7B"/>
    <w:rsid w:val="00811BA5"/>
    <w:rsid w:val="00867BC0"/>
    <w:rsid w:val="00886377"/>
    <w:rsid w:val="008877EE"/>
    <w:rsid w:val="00887A74"/>
    <w:rsid w:val="008A5397"/>
    <w:rsid w:val="008C3312"/>
    <w:rsid w:val="008C582A"/>
    <w:rsid w:val="00902E1D"/>
    <w:rsid w:val="00925F4C"/>
    <w:rsid w:val="00951D63"/>
    <w:rsid w:val="009672E1"/>
    <w:rsid w:val="009968EB"/>
    <w:rsid w:val="009A2700"/>
    <w:rsid w:val="009A5D2E"/>
    <w:rsid w:val="009D1847"/>
    <w:rsid w:val="00A33B1C"/>
    <w:rsid w:val="00A56144"/>
    <w:rsid w:val="00A8385C"/>
    <w:rsid w:val="00A84C67"/>
    <w:rsid w:val="00A87A0D"/>
    <w:rsid w:val="00AA5EFE"/>
    <w:rsid w:val="00AB6ECB"/>
    <w:rsid w:val="00AB70E0"/>
    <w:rsid w:val="00AD1866"/>
    <w:rsid w:val="00AE32DC"/>
    <w:rsid w:val="00B55C5B"/>
    <w:rsid w:val="00B65C1F"/>
    <w:rsid w:val="00B73FF6"/>
    <w:rsid w:val="00B86062"/>
    <w:rsid w:val="00BB0A4F"/>
    <w:rsid w:val="00BF17BF"/>
    <w:rsid w:val="00BF1F47"/>
    <w:rsid w:val="00C10E5F"/>
    <w:rsid w:val="00C1375F"/>
    <w:rsid w:val="00C1764E"/>
    <w:rsid w:val="00C23275"/>
    <w:rsid w:val="00C30E33"/>
    <w:rsid w:val="00C414D2"/>
    <w:rsid w:val="00C739D1"/>
    <w:rsid w:val="00C81138"/>
    <w:rsid w:val="00C81ED3"/>
    <w:rsid w:val="00C9771D"/>
    <w:rsid w:val="00CA4D16"/>
    <w:rsid w:val="00CB1C42"/>
    <w:rsid w:val="00CB4814"/>
    <w:rsid w:val="00CF7F15"/>
    <w:rsid w:val="00D21150"/>
    <w:rsid w:val="00D3728F"/>
    <w:rsid w:val="00D37B4E"/>
    <w:rsid w:val="00D81852"/>
    <w:rsid w:val="00D829E7"/>
    <w:rsid w:val="00D8334D"/>
    <w:rsid w:val="00DA412F"/>
    <w:rsid w:val="00DA4862"/>
    <w:rsid w:val="00DB0F17"/>
    <w:rsid w:val="00DB19B4"/>
    <w:rsid w:val="00DC20E1"/>
    <w:rsid w:val="00DF0DE2"/>
    <w:rsid w:val="00DF4DAD"/>
    <w:rsid w:val="00DF7825"/>
    <w:rsid w:val="00E107D7"/>
    <w:rsid w:val="00E21625"/>
    <w:rsid w:val="00E60A1D"/>
    <w:rsid w:val="00E77302"/>
    <w:rsid w:val="00EB1A8F"/>
    <w:rsid w:val="00EE4913"/>
    <w:rsid w:val="00EF2C1D"/>
    <w:rsid w:val="00F06568"/>
    <w:rsid w:val="00F16C3A"/>
    <w:rsid w:val="00F23A0F"/>
    <w:rsid w:val="00F42E99"/>
    <w:rsid w:val="00F6524D"/>
    <w:rsid w:val="00F7799D"/>
    <w:rsid w:val="00F827C0"/>
    <w:rsid w:val="00FD1700"/>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9033"/>
  <w15:chartTrackingRefBased/>
  <w15:docId w15:val="{223FA890-F407-4D02-8229-28F563C7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6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32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3217"/>
  </w:style>
  <w:style w:type="paragraph" w:styleId="Piedepgina">
    <w:name w:val="footer"/>
    <w:basedOn w:val="Normal"/>
    <w:link w:val="PiedepginaCar"/>
    <w:uiPriority w:val="99"/>
    <w:unhideWhenUsed/>
    <w:rsid w:val="006932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3217"/>
  </w:style>
  <w:style w:type="character" w:customStyle="1" w:styleId="Ttulo1Car">
    <w:name w:val="Título 1 Car"/>
    <w:basedOn w:val="Fuentedeprrafopredeter"/>
    <w:link w:val="Ttulo1"/>
    <w:uiPriority w:val="9"/>
    <w:rsid w:val="00696F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6F8C"/>
    <w:pPr>
      <w:outlineLvl w:val="9"/>
    </w:pPr>
    <w:rPr>
      <w:kern w:val="0"/>
      <w14:ligatures w14:val="none"/>
    </w:rPr>
  </w:style>
  <w:style w:type="paragraph" w:styleId="Prrafodelista">
    <w:name w:val="List Paragraph"/>
    <w:basedOn w:val="Normal"/>
    <w:uiPriority w:val="34"/>
    <w:qFormat/>
    <w:rsid w:val="00696F8C"/>
    <w:pPr>
      <w:ind w:left="720"/>
      <w:contextualSpacing/>
    </w:pPr>
  </w:style>
  <w:style w:type="paragraph" w:styleId="TDC1">
    <w:name w:val="toc 1"/>
    <w:basedOn w:val="Normal"/>
    <w:next w:val="Normal"/>
    <w:autoRedefine/>
    <w:uiPriority w:val="39"/>
    <w:unhideWhenUsed/>
    <w:rsid w:val="009968EB"/>
    <w:pPr>
      <w:spacing w:after="100"/>
    </w:pPr>
  </w:style>
  <w:style w:type="character" w:styleId="Hipervnculo">
    <w:name w:val="Hyperlink"/>
    <w:basedOn w:val="Fuentedeprrafopredeter"/>
    <w:uiPriority w:val="99"/>
    <w:unhideWhenUsed/>
    <w:rsid w:val="009968EB"/>
    <w:rPr>
      <w:color w:val="0563C1" w:themeColor="hyperlink"/>
      <w:u w:val="single"/>
    </w:rPr>
  </w:style>
  <w:style w:type="paragraph" w:styleId="TDC2">
    <w:name w:val="toc 2"/>
    <w:basedOn w:val="Normal"/>
    <w:next w:val="Normal"/>
    <w:autoRedefine/>
    <w:uiPriority w:val="39"/>
    <w:unhideWhenUsed/>
    <w:rsid w:val="00F16C3A"/>
    <w:pPr>
      <w:spacing w:after="100"/>
      <w:ind w:left="220"/>
    </w:pPr>
    <w:rPr>
      <w:rFonts w:eastAsiaTheme="minorEastAsia" w:cs="Times New Roman"/>
      <w:kern w:val="0"/>
      <w14:ligatures w14:val="none"/>
    </w:rPr>
  </w:style>
  <w:style w:type="paragraph" w:styleId="TDC3">
    <w:name w:val="toc 3"/>
    <w:basedOn w:val="Normal"/>
    <w:next w:val="Normal"/>
    <w:autoRedefine/>
    <w:uiPriority w:val="39"/>
    <w:unhideWhenUsed/>
    <w:rsid w:val="00F16C3A"/>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706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59"/>
    <w:rsid w:val="007407CD"/>
    <w:pPr>
      <w:spacing w:after="0" w:line="240" w:lineRule="auto"/>
    </w:pPr>
    <w:rPr>
      <w:kern w:val="0"/>
      <w:lang w:val="es-B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87A0D"/>
    <w:rPr>
      <w:color w:val="954F72"/>
      <w:u w:val="single"/>
    </w:rPr>
  </w:style>
  <w:style w:type="paragraph" w:customStyle="1" w:styleId="msonormal0">
    <w:name w:val="msonormal"/>
    <w:basedOn w:val="Normal"/>
    <w:rsid w:val="00A87A0D"/>
    <w:pPr>
      <w:spacing w:before="100" w:beforeAutospacing="1" w:after="100" w:afterAutospacing="1" w:line="240" w:lineRule="auto"/>
    </w:pPr>
    <w:rPr>
      <w:rFonts w:ascii="Times New Roman" w:eastAsia="Times New Roman" w:hAnsi="Times New Roman" w:cs="Times New Roman"/>
      <w:kern w:val="0"/>
      <w:sz w:val="24"/>
      <w:szCs w:val="24"/>
      <w:lang w:val="es-BO" w:eastAsia="es-BO"/>
      <w14:ligatures w14:val="none"/>
    </w:rPr>
  </w:style>
  <w:style w:type="paragraph" w:customStyle="1" w:styleId="xl65">
    <w:name w:val="xl65"/>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kern w:val="0"/>
      <w:sz w:val="24"/>
      <w:szCs w:val="24"/>
      <w:lang w:val="es-BO" w:eastAsia="es-BO"/>
      <w14:ligatures w14:val="none"/>
    </w:rPr>
  </w:style>
  <w:style w:type="paragraph" w:customStyle="1" w:styleId="xl66">
    <w:name w:val="xl66"/>
    <w:basedOn w:val="Normal"/>
    <w:rsid w:val="00A87A0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Arial" w:eastAsia="Times New Roman" w:hAnsi="Arial" w:cs="Arial"/>
      <w:b/>
      <w:bCs/>
      <w:kern w:val="0"/>
      <w:sz w:val="24"/>
      <w:szCs w:val="24"/>
      <w:lang w:val="es-BO" w:eastAsia="es-BO"/>
      <w14:ligatures w14:val="none"/>
    </w:rPr>
  </w:style>
  <w:style w:type="paragraph" w:customStyle="1" w:styleId="xl67">
    <w:name w:val="xl67"/>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kern w:val="0"/>
      <w:sz w:val="24"/>
      <w:szCs w:val="24"/>
      <w:lang w:val="es-BO" w:eastAsia="es-BO"/>
      <w14:ligatures w14:val="none"/>
    </w:rPr>
  </w:style>
  <w:style w:type="paragraph" w:customStyle="1" w:styleId="xl68">
    <w:name w:val="xl68"/>
    <w:basedOn w:val="Normal"/>
    <w:rsid w:val="00A87A0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center"/>
    </w:pPr>
    <w:rPr>
      <w:rFonts w:ascii="Arial" w:eastAsia="Times New Roman" w:hAnsi="Arial" w:cs="Arial"/>
      <w:b/>
      <w:bCs/>
      <w:kern w:val="0"/>
      <w:sz w:val="24"/>
      <w:szCs w:val="24"/>
      <w:lang w:val="es-BO" w:eastAsia="es-BO"/>
      <w14:ligatures w14:val="none"/>
    </w:rPr>
  </w:style>
  <w:style w:type="paragraph" w:customStyle="1" w:styleId="xl69">
    <w:name w:val="xl69"/>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val="es-BO" w:eastAsia="es-BO"/>
      <w14:ligatures w14:val="none"/>
    </w:rPr>
  </w:style>
  <w:style w:type="paragraph" w:customStyle="1" w:styleId="xl70">
    <w:name w:val="xl70"/>
    <w:basedOn w:val="Normal"/>
    <w:rsid w:val="00A87A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kern w:val="0"/>
      <w:sz w:val="24"/>
      <w:szCs w:val="24"/>
      <w:lang w:val="es-BO" w:eastAsia="es-BO"/>
      <w14:ligatures w14:val="none"/>
    </w:rPr>
  </w:style>
  <w:style w:type="character" w:styleId="Textodelmarcadordeposicin">
    <w:name w:val="Placeholder Text"/>
    <w:basedOn w:val="Fuentedeprrafopredeter"/>
    <w:uiPriority w:val="99"/>
    <w:semiHidden/>
    <w:rsid w:val="00E60A1D"/>
    <w:rPr>
      <w:color w:val="808080"/>
    </w:rPr>
  </w:style>
  <w:style w:type="character" w:styleId="Mencinsinresolver">
    <w:name w:val="Unresolved Mention"/>
    <w:basedOn w:val="Fuentedeprrafopredeter"/>
    <w:uiPriority w:val="99"/>
    <w:semiHidden/>
    <w:unhideWhenUsed/>
    <w:rsid w:val="00B5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174">
      <w:bodyDiv w:val="1"/>
      <w:marLeft w:val="0"/>
      <w:marRight w:val="0"/>
      <w:marTop w:val="0"/>
      <w:marBottom w:val="0"/>
      <w:divBdr>
        <w:top w:val="none" w:sz="0" w:space="0" w:color="auto"/>
        <w:left w:val="none" w:sz="0" w:space="0" w:color="auto"/>
        <w:bottom w:val="none" w:sz="0" w:space="0" w:color="auto"/>
        <w:right w:val="none" w:sz="0" w:space="0" w:color="auto"/>
      </w:divBdr>
    </w:div>
    <w:div w:id="97992395">
      <w:bodyDiv w:val="1"/>
      <w:marLeft w:val="0"/>
      <w:marRight w:val="0"/>
      <w:marTop w:val="0"/>
      <w:marBottom w:val="0"/>
      <w:divBdr>
        <w:top w:val="none" w:sz="0" w:space="0" w:color="auto"/>
        <w:left w:val="none" w:sz="0" w:space="0" w:color="auto"/>
        <w:bottom w:val="none" w:sz="0" w:space="0" w:color="auto"/>
        <w:right w:val="none" w:sz="0" w:space="0" w:color="auto"/>
      </w:divBdr>
    </w:div>
    <w:div w:id="139004583">
      <w:bodyDiv w:val="1"/>
      <w:marLeft w:val="0"/>
      <w:marRight w:val="0"/>
      <w:marTop w:val="0"/>
      <w:marBottom w:val="0"/>
      <w:divBdr>
        <w:top w:val="none" w:sz="0" w:space="0" w:color="auto"/>
        <w:left w:val="none" w:sz="0" w:space="0" w:color="auto"/>
        <w:bottom w:val="none" w:sz="0" w:space="0" w:color="auto"/>
        <w:right w:val="none" w:sz="0" w:space="0" w:color="auto"/>
      </w:divBdr>
    </w:div>
    <w:div w:id="154760883">
      <w:bodyDiv w:val="1"/>
      <w:marLeft w:val="0"/>
      <w:marRight w:val="0"/>
      <w:marTop w:val="0"/>
      <w:marBottom w:val="0"/>
      <w:divBdr>
        <w:top w:val="none" w:sz="0" w:space="0" w:color="auto"/>
        <w:left w:val="none" w:sz="0" w:space="0" w:color="auto"/>
        <w:bottom w:val="none" w:sz="0" w:space="0" w:color="auto"/>
        <w:right w:val="none" w:sz="0" w:space="0" w:color="auto"/>
      </w:divBdr>
    </w:div>
    <w:div w:id="162863216">
      <w:bodyDiv w:val="1"/>
      <w:marLeft w:val="0"/>
      <w:marRight w:val="0"/>
      <w:marTop w:val="0"/>
      <w:marBottom w:val="0"/>
      <w:divBdr>
        <w:top w:val="none" w:sz="0" w:space="0" w:color="auto"/>
        <w:left w:val="none" w:sz="0" w:space="0" w:color="auto"/>
        <w:bottom w:val="none" w:sz="0" w:space="0" w:color="auto"/>
        <w:right w:val="none" w:sz="0" w:space="0" w:color="auto"/>
      </w:divBdr>
    </w:div>
    <w:div w:id="168181332">
      <w:bodyDiv w:val="1"/>
      <w:marLeft w:val="0"/>
      <w:marRight w:val="0"/>
      <w:marTop w:val="0"/>
      <w:marBottom w:val="0"/>
      <w:divBdr>
        <w:top w:val="none" w:sz="0" w:space="0" w:color="auto"/>
        <w:left w:val="none" w:sz="0" w:space="0" w:color="auto"/>
        <w:bottom w:val="none" w:sz="0" w:space="0" w:color="auto"/>
        <w:right w:val="none" w:sz="0" w:space="0" w:color="auto"/>
      </w:divBdr>
    </w:div>
    <w:div w:id="201207508">
      <w:bodyDiv w:val="1"/>
      <w:marLeft w:val="0"/>
      <w:marRight w:val="0"/>
      <w:marTop w:val="0"/>
      <w:marBottom w:val="0"/>
      <w:divBdr>
        <w:top w:val="none" w:sz="0" w:space="0" w:color="auto"/>
        <w:left w:val="none" w:sz="0" w:space="0" w:color="auto"/>
        <w:bottom w:val="none" w:sz="0" w:space="0" w:color="auto"/>
        <w:right w:val="none" w:sz="0" w:space="0" w:color="auto"/>
      </w:divBdr>
    </w:div>
    <w:div w:id="210926273">
      <w:bodyDiv w:val="1"/>
      <w:marLeft w:val="0"/>
      <w:marRight w:val="0"/>
      <w:marTop w:val="0"/>
      <w:marBottom w:val="0"/>
      <w:divBdr>
        <w:top w:val="none" w:sz="0" w:space="0" w:color="auto"/>
        <w:left w:val="none" w:sz="0" w:space="0" w:color="auto"/>
        <w:bottom w:val="none" w:sz="0" w:space="0" w:color="auto"/>
        <w:right w:val="none" w:sz="0" w:space="0" w:color="auto"/>
      </w:divBdr>
    </w:div>
    <w:div w:id="223150214">
      <w:bodyDiv w:val="1"/>
      <w:marLeft w:val="0"/>
      <w:marRight w:val="0"/>
      <w:marTop w:val="0"/>
      <w:marBottom w:val="0"/>
      <w:divBdr>
        <w:top w:val="none" w:sz="0" w:space="0" w:color="auto"/>
        <w:left w:val="none" w:sz="0" w:space="0" w:color="auto"/>
        <w:bottom w:val="none" w:sz="0" w:space="0" w:color="auto"/>
        <w:right w:val="none" w:sz="0" w:space="0" w:color="auto"/>
      </w:divBdr>
    </w:div>
    <w:div w:id="247273288">
      <w:bodyDiv w:val="1"/>
      <w:marLeft w:val="0"/>
      <w:marRight w:val="0"/>
      <w:marTop w:val="0"/>
      <w:marBottom w:val="0"/>
      <w:divBdr>
        <w:top w:val="none" w:sz="0" w:space="0" w:color="auto"/>
        <w:left w:val="none" w:sz="0" w:space="0" w:color="auto"/>
        <w:bottom w:val="none" w:sz="0" w:space="0" w:color="auto"/>
        <w:right w:val="none" w:sz="0" w:space="0" w:color="auto"/>
      </w:divBdr>
    </w:div>
    <w:div w:id="250047090">
      <w:bodyDiv w:val="1"/>
      <w:marLeft w:val="0"/>
      <w:marRight w:val="0"/>
      <w:marTop w:val="0"/>
      <w:marBottom w:val="0"/>
      <w:divBdr>
        <w:top w:val="none" w:sz="0" w:space="0" w:color="auto"/>
        <w:left w:val="none" w:sz="0" w:space="0" w:color="auto"/>
        <w:bottom w:val="none" w:sz="0" w:space="0" w:color="auto"/>
        <w:right w:val="none" w:sz="0" w:space="0" w:color="auto"/>
      </w:divBdr>
    </w:div>
    <w:div w:id="272975956">
      <w:bodyDiv w:val="1"/>
      <w:marLeft w:val="0"/>
      <w:marRight w:val="0"/>
      <w:marTop w:val="0"/>
      <w:marBottom w:val="0"/>
      <w:divBdr>
        <w:top w:val="none" w:sz="0" w:space="0" w:color="auto"/>
        <w:left w:val="none" w:sz="0" w:space="0" w:color="auto"/>
        <w:bottom w:val="none" w:sz="0" w:space="0" w:color="auto"/>
        <w:right w:val="none" w:sz="0" w:space="0" w:color="auto"/>
      </w:divBdr>
    </w:div>
    <w:div w:id="323973801">
      <w:bodyDiv w:val="1"/>
      <w:marLeft w:val="0"/>
      <w:marRight w:val="0"/>
      <w:marTop w:val="0"/>
      <w:marBottom w:val="0"/>
      <w:divBdr>
        <w:top w:val="none" w:sz="0" w:space="0" w:color="auto"/>
        <w:left w:val="none" w:sz="0" w:space="0" w:color="auto"/>
        <w:bottom w:val="none" w:sz="0" w:space="0" w:color="auto"/>
        <w:right w:val="none" w:sz="0" w:space="0" w:color="auto"/>
      </w:divBdr>
    </w:div>
    <w:div w:id="417215611">
      <w:bodyDiv w:val="1"/>
      <w:marLeft w:val="0"/>
      <w:marRight w:val="0"/>
      <w:marTop w:val="0"/>
      <w:marBottom w:val="0"/>
      <w:divBdr>
        <w:top w:val="none" w:sz="0" w:space="0" w:color="auto"/>
        <w:left w:val="none" w:sz="0" w:space="0" w:color="auto"/>
        <w:bottom w:val="none" w:sz="0" w:space="0" w:color="auto"/>
        <w:right w:val="none" w:sz="0" w:space="0" w:color="auto"/>
      </w:divBdr>
    </w:div>
    <w:div w:id="420299284">
      <w:bodyDiv w:val="1"/>
      <w:marLeft w:val="0"/>
      <w:marRight w:val="0"/>
      <w:marTop w:val="0"/>
      <w:marBottom w:val="0"/>
      <w:divBdr>
        <w:top w:val="none" w:sz="0" w:space="0" w:color="auto"/>
        <w:left w:val="none" w:sz="0" w:space="0" w:color="auto"/>
        <w:bottom w:val="none" w:sz="0" w:space="0" w:color="auto"/>
        <w:right w:val="none" w:sz="0" w:space="0" w:color="auto"/>
      </w:divBdr>
    </w:div>
    <w:div w:id="454451971">
      <w:bodyDiv w:val="1"/>
      <w:marLeft w:val="0"/>
      <w:marRight w:val="0"/>
      <w:marTop w:val="0"/>
      <w:marBottom w:val="0"/>
      <w:divBdr>
        <w:top w:val="none" w:sz="0" w:space="0" w:color="auto"/>
        <w:left w:val="none" w:sz="0" w:space="0" w:color="auto"/>
        <w:bottom w:val="none" w:sz="0" w:space="0" w:color="auto"/>
        <w:right w:val="none" w:sz="0" w:space="0" w:color="auto"/>
      </w:divBdr>
    </w:div>
    <w:div w:id="464201407">
      <w:bodyDiv w:val="1"/>
      <w:marLeft w:val="0"/>
      <w:marRight w:val="0"/>
      <w:marTop w:val="0"/>
      <w:marBottom w:val="0"/>
      <w:divBdr>
        <w:top w:val="none" w:sz="0" w:space="0" w:color="auto"/>
        <w:left w:val="none" w:sz="0" w:space="0" w:color="auto"/>
        <w:bottom w:val="none" w:sz="0" w:space="0" w:color="auto"/>
        <w:right w:val="none" w:sz="0" w:space="0" w:color="auto"/>
      </w:divBdr>
    </w:div>
    <w:div w:id="513614228">
      <w:bodyDiv w:val="1"/>
      <w:marLeft w:val="0"/>
      <w:marRight w:val="0"/>
      <w:marTop w:val="0"/>
      <w:marBottom w:val="0"/>
      <w:divBdr>
        <w:top w:val="none" w:sz="0" w:space="0" w:color="auto"/>
        <w:left w:val="none" w:sz="0" w:space="0" w:color="auto"/>
        <w:bottom w:val="none" w:sz="0" w:space="0" w:color="auto"/>
        <w:right w:val="none" w:sz="0" w:space="0" w:color="auto"/>
      </w:divBdr>
    </w:div>
    <w:div w:id="519584831">
      <w:bodyDiv w:val="1"/>
      <w:marLeft w:val="0"/>
      <w:marRight w:val="0"/>
      <w:marTop w:val="0"/>
      <w:marBottom w:val="0"/>
      <w:divBdr>
        <w:top w:val="none" w:sz="0" w:space="0" w:color="auto"/>
        <w:left w:val="none" w:sz="0" w:space="0" w:color="auto"/>
        <w:bottom w:val="none" w:sz="0" w:space="0" w:color="auto"/>
        <w:right w:val="none" w:sz="0" w:space="0" w:color="auto"/>
      </w:divBdr>
    </w:div>
    <w:div w:id="520898829">
      <w:bodyDiv w:val="1"/>
      <w:marLeft w:val="0"/>
      <w:marRight w:val="0"/>
      <w:marTop w:val="0"/>
      <w:marBottom w:val="0"/>
      <w:divBdr>
        <w:top w:val="none" w:sz="0" w:space="0" w:color="auto"/>
        <w:left w:val="none" w:sz="0" w:space="0" w:color="auto"/>
        <w:bottom w:val="none" w:sz="0" w:space="0" w:color="auto"/>
        <w:right w:val="none" w:sz="0" w:space="0" w:color="auto"/>
      </w:divBdr>
    </w:div>
    <w:div w:id="557711667">
      <w:bodyDiv w:val="1"/>
      <w:marLeft w:val="0"/>
      <w:marRight w:val="0"/>
      <w:marTop w:val="0"/>
      <w:marBottom w:val="0"/>
      <w:divBdr>
        <w:top w:val="none" w:sz="0" w:space="0" w:color="auto"/>
        <w:left w:val="none" w:sz="0" w:space="0" w:color="auto"/>
        <w:bottom w:val="none" w:sz="0" w:space="0" w:color="auto"/>
        <w:right w:val="none" w:sz="0" w:space="0" w:color="auto"/>
      </w:divBdr>
    </w:div>
    <w:div w:id="585117850">
      <w:bodyDiv w:val="1"/>
      <w:marLeft w:val="0"/>
      <w:marRight w:val="0"/>
      <w:marTop w:val="0"/>
      <w:marBottom w:val="0"/>
      <w:divBdr>
        <w:top w:val="none" w:sz="0" w:space="0" w:color="auto"/>
        <w:left w:val="none" w:sz="0" w:space="0" w:color="auto"/>
        <w:bottom w:val="none" w:sz="0" w:space="0" w:color="auto"/>
        <w:right w:val="none" w:sz="0" w:space="0" w:color="auto"/>
      </w:divBdr>
    </w:div>
    <w:div w:id="593130702">
      <w:bodyDiv w:val="1"/>
      <w:marLeft w:val="0"/>
      <w:marRight w:val="0"/>
      <w:marTop w:val="0"/>
      <w:marBottom w:val="0"/>
      <w:divBdr>
        <w:top w:val="none" w:sz="0" w:space="0" w:color="auto"/>
        <w:left w:val="none" w:sz="0" w:space="0" w:color="auto"/>
        <w:bottom w:val="none" w:sz="0" w:space="0" w:color="auto"/>
        <w:right w:val="none" w:sz="0" w:space="0" w:color="auto"/>
      </w:divBdr>
    </w:div>
    <w:div w:id="614602872">
      <w:bodyDiv w:val="1"/>
      <w:marLeft w:val="0"/>
      <w:marRight w:val="0"/>
      <w:marTop w:val="0"/>
      <w:marBottom w:val="0"/>
      <w:divBdr>
        <w:top w:val="none" w:sz="0" w:space="0" w:color="auto"/>
        <w:left w:val="none" w:sz="0" w:space="0" w:color="auto"/>
        <w:bottom w:val="none" w:sz="0" w:space="0" w:color="auto"/>
        <w:right w:val="none" w:sz="0" w:space="0" w:color="auto"/>
      </w:divBdr>
      <w:divsChild>
        <w:div w:id="1277441909">
          <w:marLeft w:val="0"/>
          <w:marRight w:val="0"/>
          <w:marTop w:val="0"/>
          <w:marBottom w:val="0"/>
          <w:divBdr>
            <w:top w:val="none" w:sz="0" w:space="0" w:color="auto"/>
            <w:left w:val="none" w:sz="0" w:space="0" w:color="auto"/>
            <w:bottom w:val="none" w:sz="0" w:space="0" w:color="auto"/>
            <w:right w:val="none" w:sz="0" w:space="0" w:color="auto"/>
          </w:divBdr>
        </w:div>
      </w:divsChild>
    </w:div>
    <w:div w:id="618294703">
      <w:bodyDiv w:val="1"/>
      <w:marLeft w:val="0"/>
      <w:marRight w:val="0"/>
      <w:marTop w:val="0"/>
      <w:marBottom w:val="0"/>
      <w:divBdr>
        <w:top w:val="none" w:sz="0" w:space="0" w:color="auto"/>
        <w:left w:val="none" w:sz="0" w:space="0" w:color="auto"/>
        <w:bottom w:val="none" w:sz="0" w:space="0" w:color="auto"/>
        <w:right w:val="none" w:sz="0" w:space="0" w:color="auto"/>
      </w:divBdr>
    </w:div>
    <w:div w:id="631012721">
      <w:bodyDiv w:val="1"/>
      <w:marLeft w:val="0"/>
      <w:marRight w:val="0"/>
      <w:marTop w:val="0"/>
      <w:marBottom w:val="0"/>
      <w:divBdr>
        <w:top w:val="none" w:sz="0" w:space="0" w:color="auto"/>
        <w:left w:val="none" w:sz="0" w:space="0" w:color="auto"/>
        <w:bottom w:val="none" w:sz="0" w:space="0" w:color="auto"/>
        <w:right w:val="none" w:sz="0" w:space="0" w:color="auto"/>
      </w:divBdr>
    </w:div>
    <w:div w:id="639729647">
      <w:bodyDiv w:val="1"/>
      <w:marLeft w:val="0"/>
      <w:marRight w:val="0"/>
      <w:marTop w:val="0"/>
      <w:marBottom w:val="0"/>
      <w:divBdr>
        <w:top w:val="none" w:sz="0" w:space="0" w:color="auto"/>
        <w:left w:val="none" w:sz="0" w:space="0" w:color="auto"/>
        <w:bottom w:val="none" w:sz="0" w:space="0" w:color="auto"/>
        <w:right w:val="none" w:sz="0" w:space="0" w:color="auto"/>
      </w:divBdr>
    </w:div>
    <w:div w:id="685906750">
      <w:bodyDiv w:val="1"/>
      <w:marLeft w:val="0"/>
      <w:marRight w:val="0"/>
      <w:marTop w:val="0"/>
      <w:marBottom w:val="0"/>
      <w:divBdr>
        <w:top w:val="none" w:sz="0" w:space="0" w:color="auto"/>
        <w:left w:val="none" w:sz="0" w:space="0" w:color="auto"/>
        <w:bottom w:val="none" w:sz="0" w:space="0" w:color="auto"/>
        <w:right w:val="none" w:sz="0" w:space="0" w:color="auto"/>
      </w:divBdr>
    </w:div>
    <w:div w:id="716589794">
      <w:bodyDiv w:val="1"/>
      <w:marLeft w:val="0"/>
      <w:marRight w:val="0"/>
      <w:marTop w:val="0"/>
      <w:marBottom w:val="0"/>
      <w:divBdr>
        <w:top w:val="none" w:sz="0" w:space="0" w:color="auto"/>
        <w:left w:val="none" w:sz="0" w:space="0" w:color="auto"/>
        <w:bottom w:val="none" w:sz="0" w:space="0" w:color="auto"/>
        <w:right w:val="none" w:sz="0" w:space="0" w:color="auto"/>
      </w:divBdr>
    </w:div>
    <w:div w:id="722564075">
      <w:bodyDiv w:val="1"/>
      <w:marLeft w:val="0"/>
      <w:marRight w:val="0"/>
      <w:marTop w:val="0"/>
      <w:marBottom w:val="0"/>
      <w:divBdr>
        <w:top w:val="none" w:sz="0" w:space="0" w:color="auto"/>
        <w:left w:val="none" w:sz="0" w:space="0" w:color="auto"/>
        <w:bottom w:val="none" w:sz="0" w:space="0" w:color="auto"/>
        <w:right w:val="none" w:sz="0" w:space="0" w:color="auto"/>
      </w:divBdr>
      <w:divsChild>
        <w:div w:id="2084335355">
          <w:marLeft w:val="0"/>
          <w:marRight w:val="0"/>
          <w:marTop w:val="0"/>
          <w:marBottom w:val="0"/>
          <w:divBdr>
            <w:top w:val="none" w:sz="0" w:space="0" w:color="auto"/>
            <w:left w:val="none" w:sz="0" w:space="0" w:color="auto"/>
            <w:bottom w:val="none" w:sz="0" w:space="0" w:color="auto"/>
            <w:right w:val="none" w:sz="0" w:space="0" w:color="auto"/>
          </w:divBdr>
        </w:div>
      </w:divsChild>
    </w:div>
    <w:div w:id="733623150">
      <w:bodyDiv w:val="1"/>
      <w:marLeft w:val="0"/>
      <w:marRight w:val="0"/>
      <w:marTop w:val="0"/>
      <w:marBottom w:val="0"/>
      <w:divBdr>
        <w:top w:val="none" w:sz="0" w:space="0" w:color="auto"/>
        <w:left w:val="none" w:sz="0" w:space="0" w:color="auto"/>
        <w:bottom w:val="none" w:sz="0" w:space="0" w:color="auto"/>
        <w:right w:val="none" w:sz="0" w:space="0" w:color="auto"/>
      </w:divBdr>
    </w:div>
    <w:div w:id="785076679">
      <w:bodyDiv w:val="1"/>
      <w:marLeft w:val="0"/>
      <w:marRight w:val="0"/>
      <w:marTop w:val="0"/>
      <w:marBottom w:val="0"/>
      <w:divBdr>
        <w:top w:val="none" w:sz="0" w:space="0" w:color="auto"/>
        <w:left w:val="none" w:sz="0" w:space="0" w:color="auto"/>
        <w:bottom w:val="none" w:sz="0" w:space="0" w:color="auto"/>
        <w:right w:val="none" w:sz="0" w:space="0" w:color="auto"/>
      </w:divBdr>
    </w:div>
    <w:div w:id="812790506">
      <w:bodyDiv w:val="1"/>
      <w:marLeft w:val="0"/>
      <w:marRight w:val="0"/>
      <w:marTop w:val="0"/>
      <w:marBottom w:val="0"/>
      <w:divBdr>
        <w:top w:val="none" w:sz="0" w:space="0" w:color="auto"/>
        <w:left w:val="none" w:sz="0" w:space="0" w:color="auto"/>
        <w:bottom w:val="none" w:sz="0" w:space="0" w:color="auto"/>
        <w:right w:val="none" w:sz="0" w:space="0" w:color="auto"/>
      </w:divBdr>
    </w:div>
    <w:div w:id="864292416">
      <w:bodyDiv w:val="1"/>
      <w:marLeft w:val="0"/>
      <w:marRight w:val="0"/>
      <w:marTop w:val="0"/>
      <w:marBottom w:val="0"/>
      <w:divBdr>
        <w:top w:val="none" w:sz="0" w:space="0" w:color="auto"/>
        <w:left w:val="none" w:sz="0" w:space="0" w:color="auto"/>
        <w:bottom w:val="none" w:sz="0" w:space="0" w:color="auto"/>
        <w:right w:val="none" w:sz="0" w:space="0" w:color="auto"/>
      </w:divBdr>
    </w:div>
    <w:div w:id="890381175">
      <w:bodyDiv w:val="1"/>
      <w:marLeft w:val="0"/>
      <w:marRight w:val="0"/>
      <w:marTop w:val="0"/>
      <w:marBottom w:val="0"/>
      <w:divBdr>
        <w:top w:val="none" w:sz="0" w:space="0" w:color="auto"/>
        <w:left w:val="none" w:sz="0" w:space="0" w:color="auto"/>
        <w:bottom w:val="none" w:sz="0" w:space="0" w:color="auto"/>
        <w:right w:val="none" w:sz="0" w:space="0" w:color="auto"/>
      </w:divBdr>
    </w:div>
    <w:div w:id="1002397300">
      <w:bodyDiv w:val="1"/>
      <w:marLeft w:val="0"/>
      <w:marRight w:val="0"/>
      <w:marTop w:val="0"/>
      <w:marBottom w:val="0"/>
      <w:divBdr>
        <w:top w:val="none" w:sz="0" w:space="0" w:color="auto"/>
        <w:left w:val="none" w:sz="0" w:space="0" w:color="auto"/>
        <w:bottom w:val="none" w:sz="0" w:space="0" w:color="auto"/>
        <w:right w:val="none" w:sz="0" w:space="0" w:color="auto"/>
      </w:divBdr>
    </w:div>
    <w:div w:id="1011376733">
      <w:bodyDiv w:val="1"/>
      <w:marLeft w:val="0"/>
      <w:marRight w:val="0"/>
      <w:marTop w:val="0"/>
      <w:marBottom w:val="0"/>
      <w:divBdr>
        <w:top w:val="none" w:sz="0" w:space="0" w:color="auto"/>
        <w:left w:val="none" w:sz="0" w:space="0" w:color="auto"/>
        <w:bottom w:val="none" w:sz="0" w:space="0" w:color="auto"/>
        <w:right w:val="none" w:sz="0" w:space="0" w:color="auto"/>
      </w:divBdr>
    </w:div>
    <w:div w:id="1022781036">
      <w:bodyDiv w:val="1"/>
      <w:marLeft w:val="0"/>
      <w:marRight w:val="0"/>
      <w:marTop w:val="0"/>
      <w:marBottom w:val="0"/>
      <w:divBdr>
        <w:top w:val="none" w:sz="0" w:space="0" w:color="auto"/>
        <w:left w:val="none" w:sz="0" w:space="0" w:color="auto"/>
        <w:bottom w:val="none" w:sz="0" w:space="0" w:color="auto"/>
        <w:right w:val="none" w:sz="0" w:space="0" w:color="auto"/>
      </w:divBdr>
    </w:div>
    <w:div w:id="1026642851">
      <w:bodyDiv w:val="1"/>
      <w:marLeft w:val="0"/>
      <w:marRight w:val="0"/>
      <w:marTop w:val="0"/>
      <w:marBottom w:val="0"/>
      <w:divBdr>
        <w:top w:val="none" w:sz="0" w:space="0" w:color="auto"/>
        <w:left w:val="none" w:sz="0" w:space="0" w:color="auto"/>
        <w:bottom w:val="none" w:sz="0" w:space="0" w:color="auto"/>
        <w:right w:val="none" w:sz="0" w:space="0" w:color="auto"/>
      </w:divBdr>
    </w:div>
    <w:div w:id="1029723269">
      <w:bodyDiv w:val="1"/>
      <w:marLeft w:val="0"/>
      <w:marRight w:val="0"/>
      <w:marTop w:val="0"/>
      <w:marBottom w:val="0"/>
      <w:divBdr>
        <w:top w:val="none" w:sz="0" w:space="0" w:color="auto"/>
        <w:left w:val="none" w:sz="0" w:space="0" w:color="auto"/>
        <w:bottom w:val="none" w:sz="0" w:space="0" w:color="auto"/>
        <w:right w:val="none" w:sz="0" w:space="0" w:color="auto"/>
      </w:divBdr>
    </w:div>
    <w:div w:id="1047610552">
      <w:bodyDiv w:val="1"/>
      <w:marLeft w:val="0"/>
      <w:marRight w:val="0"/>
      <w:marTop w:val="0"/>
      <w:marBottom w:val="0"/>
      <w:divBdr>
        <w:top w:val="none" w:sz="0" w:space="0" w:color="auto"/>
        <w:left w:val="none" w:sz="0" w:space="0" w:color="auto"/>
        <w:bottom w:val="none" w:sz="0" w:space="0" w:color="auto"/>
        <w:right w:val="none" w:sz="0" w:space="0" w:color="auto"/>
      </w:divBdr>
    </w:div>
    <w:div w:id="1053849180">
      <w:bodyDiv w:val="1"/>
      <w:marLeft w:val="0"/>
      <w:marRight w:val="0"/>
      <w:marTop w:val="0"/>
      <w:marBottom w:val="0"/>
      <w:divBdr>
        <w:top w:val="none" w:sz="0" w:space="0" w:color="auto"/>
        <w:left w:val="none" w:sz="0" w:space="0" w:color="auto"/>
        <w:bottom w:val="none" w:sz="0" w:space="0" w:color="auto"/>
        <w:right w:val="none" w:sz="0" w:space="0" w:color="auto"/>
      </w:divBdr>
    </w:div>
    <w:div w:id="1058482578">
      <w:bodyDiv w:val="1"/>
      <w:marLeft w:val="0"/>
      <w:marRight w:val="0"/>
      <w:marTop w:val="0"/>
      <w:marBottom w:val="0"/>
      <w:divBdr>
        <w:top w:val="none" w:sz="0" w:space="0" w:color="auto"/>
        <w:left w:val="none" w:sz="0" w:space="0" w:color="auto"/>
        <w:bottom w:val="none" w:sz="0" w:space="0" w:color="auto"/>
        <w:right w:val="none" w:sz="0" w:space="0" w:color="auto"/>
      </w:divBdr>
    </w:div>
    <w:div w:id="1205294370">
      <w:bodyDiv w:val="1"/>
      <w:marLeft w:val="0"/>
      <w:marRight w:val="0"/>
      <w:marTop w:val="0"/>
      <w:marBottom w:val="0"/>
      <w:divBdr>
        <w:top w:val="none" w:sz="0" w:space="0" w:color="auto"/>
        <w:left w:val="none" w:sz="0" w:space="0" w:color="auto"/>
        <w:bottom w:val="none" w:sz="0" w:space="0" w:color="auto"/>
        <w:right w:val="none" w:sz="0" w:space="0" w:color="auto"/>
      </w:divBdr>
    </w:div>
    <w:div w:id="1208293853">
      <w:bodyDiv w:val="1"/>
      <w:marLeft w:val="0"/>
      <w:marRight w:val="0"/>
      <w:marTop w:val="0"/>
      <w:marBottom w:val="0"/>
      <w:divBdr>
        <w:top w:val="none" w:sz="0" w:space="0" w:color="auto"/>
        <w:left w:val="none" w:sz="0" w:space="0" w:color="auto"/>
        <w:bottom w:val="none" w:sz="0" w:space="0" w:color="auto"/>
        <w:right w:val="none" w:sz="0" w:space="0" w:color="auto"/>
      </w:divBdr>
    </w:div>
    <w:div w:id="1263298478">
      <w:bodyDiv w:val="1"/>
      <w:marLeft w:val="0"/>
      <w:marRight w:val="0"/>
      <w:marTop w:val="0"/>
      <w:marBottom w:val="0"/>
      <w:divBdr>
        <w:top w:val="none" w:sz="0" w:space="0" w:color="auto"/>
        <w:left w:val="none" w:sz="0" w:space="0" w:color="auto"/>
        <w:bottom w:val="none" w:sz="0" w:space="0" w:color="auto"/>
        <w:right w:val="none" w:sz="0" w:space="0" w:color="auto"/>
      </w:divBdr>
    </w:div>
    <w:div w:id="1275556573">
      <w:bodyDiv w:val="1"/>
      <w:marLeft w:val="0"/>
      <w:marRight w:val="0"/>
      <w:marTop w:val="0"/>
      <w:marBottom w:val="0"/>
      <w:divBdr>
        <w:top w:val="none" w:sz="0" w:space="0" w:color="auto"/>
        <w:left w:val="none" w:sz="0" w:space="0" w:color="auto"/>
        <w:bottom w:val="none" w:sz="0" w:space="0" w:color="auto"/>
        <w:right w:val="none" w:sz="0" w:space="0" w:color="auto"/>
      </w:divBdr>
    </w:div>
    <w:div w:id="1276214357">
      <w:bodyDiv w:val="1"/>
      <w:marLeft w:val="0"/>
      <w:marRight w:val="0"/>
      <w:marTop w:val="0"/>
      <w:marBottom w:val="0"/>
      <w:divBdr>
        <w:top w:val="none" w:sz="0" w:space="0" w:color="auto"/>
        <w:left w:val="none" w:sz="0" w:space="0" w:color="auto"/>
        <w:bottom w:val="none" w:sz="0" w:space="0" w:color="auto"/>
        <w:right w:val="none" w:sz="0" w:space="0" w:color="auto"/>
      </w:divBdr>
    </w:div>
    <w:div w:id="1338190396">
      <w:bodyDiv w:val="1"/>
      <w:marLeft w:val="0"/>
      <w:marRight w:val="0"/>
      <w:marTop w:val="0"/>
      <w:marBottom w:val="0"/>
      <w:divBdr>
        <w:top w:val="none" w:sz="0" w:space="0" w:color="auto"/>
        <w:left w:val="none" w:sz="0" w:space="0" w:color="auto"/>
        <w:bottom w:val="none" w:sz="0" w:space="0" w:color="auto"/>
        <w:right w:val="none" w:sz="0" w:space="0" w:color="auto"/>
      </w:divBdr>
    </w:div>
    <w:div w:id="1355500517">
      <w:bodyDiv w:val="1"/>
      <w:marLeft w:val="0"/>
      <w:marRight w:val="0"/>
      <w:marTop w:val="0"/>
      <w:marBottom w:val="0"/>
      <w:divBdr>
        <w:top w:val="none" w:sz="0" w:space="0" w:color="auto"/>
        <w:left w:val="none" w:sz="0" w:space="0" w:color="auto"/>
        <w:bottom w:val="none" w:sz="0" w:space="0" w:color="auto"/>
        <w:right w:val="none" w:sz="0" w:space="0" w:color="auto"/>
      </w:divBdr>
    </w:div>
    <w:div w:id="1410272939">
      <w:bodyDiv w:val="1"/>
      <w:marLeft w:val="0"/>
      <w:marRight w:val="0"/>
      <w:marTop w:val="0"/>
      <w:marBottom w:val="0"/>
      <w:divBdr>
        <w:top w:val="none" w:sz="0" w:space="0" w:color="auto"/>
        <w:left w:val="none" w:sz="0" w:space="0" w:color="auto"/>
        <w:bottom w:val="none" w:sz="0" w:space="0" w:color="auto"/>
        <w:right w:val="none" w:sz="0" w:space="0" w:color="auto"/>
      </w:divBdr>
    </w:div>
    <w:div w:id="1414475170">
      <w:bodyDiv w:val="1"/>
      <w:marLeft w:val="0"/>
      <w:marRight w:val="0"/>
      <w:marTop w:val="0"/>
      <w:marBottom w:val="0"/>
      <w:divBdr>
        <w:top w:val="none" w:sz="0" w:space="0" w:color="auto"/>
        <w:left w:val="none" w:sz="0" w:space="0" w:color="auto"/>
        <w:bottom w:val="none" w:sz="0" w:space="0" w:color="auto"/>
        <w:right w:val="none" w:sz="0" w:space="0" w:color="auto"/>
      </w:divBdr>
    </w:div>
    <w:div w:id="1468232893">
      <w:bodyDiv w:val="1"/>
      <w:marLeft w:val="0"/>
      <w:marRight w:val="0"/>
      <w:marTop w:val="0"/>
      <w:marBottom w:val="0"/>
      <w:divBdr>
        <w:top w:val="none" w:sz="0" w:space="0" w:color="auto"/>
        <w:left w:val="none" w:sz="0" w:space="0" w:color="auto"/>
        <w:bottom w:val="none" w:sz="0" w:space="0" w:color="auto"/>
        <w:right w:val="none" w:sz="0" w:space="0" w:color="auto"/>
      </w:divBdr>
    </w:div>
    <w:div w:id="1475680993">
      <w:bodyDiv w:val="1"/>
      <w:marLeft w:val="0"/>
      <w:marRight w:val="0"/>
      <w:marTop w:val="0"/>
      <w:marBottom w:val="0"/>
      <w:divBdr>
        <w:top w:val="none" w:sz="0" w:space="0" w:color="auto"/>
        <w:left w:val="none" w:sz="0" w:space="0" w:color="auto"/>
        <w:bottom w:val="none" w:sz="0" w:space="0" w:color="auto"/>
        <w:right w:val="none" w:sz="0" w:space="0" w:color="auto"/>
      </w:divBdr>
    </w:div>
    <w:div w:id="1482383560">
      <w:bodyDiv w:val="1"/>
      <w:marLeft w:val="0"/>
      <w:marRight w:val="0"/>
      <w:marTop w:val="0"/>
      <w:marBottom w:val="0"/>
      <w:divBdr>
        <w:top w:val="none" w:sz="0" w:space="0" w:color="auto"/>
        <w:left w:val="none" w:sz="0" w:space="0" w:color="auto"/>
        <w:bottom w:val="none" w:sz="0" w:space="0" w:color="auto"/>
        <w:right w:val="none" w:sz="0" w:space="0" w:color="auto"/>
      </w:divBdr>
    </w:div>
    <w:div w:id="1567643291">
      <w:bodyDiv w:val="1"/>
      <w:marLeft w:val="0"/>
      <w:marRight w:val="0"/>
      <w:marTop w:val="0"/>
      <w:marBottom w:val="0"/>
      <w:divBdr>
        <w:top w:val="none" w:sz="0" w:space="0" w:color="auto"/>
        <w:left w:val="none" w:sz="0" w:space="0" w:color="auto"/>
        <w:bottom w:val="none" w:sz="0" w:space="0" w:color="auto"/>
        <w:right w:val="none" w:sz="0" w:space="0" w:color="auto"/>
      </w:divBdr>
    </w:div>
    <w:div w:id="1630471672">
      <w:bodyDiv w:val="1"/>
      <w:marLeft w:val="0"/>
      <w:marRight w:val="0"/>
      <w:marTop w:val="0"/>
      <w:marBottom w:val="0"/>
      <w:divBdr>
        <w:top w:val="none" w:sz="0" w:space="0" w:color="auto"/>
        <w:left w:val="none" w:sz="0" w:space="0" w:color="auto"/>
        <w:bottom w:val="none" w:sz="0" w:space="0" w:color="auto"/>
        <w:right w:val="none" w:sz="0" w:space="0" w:color="auto"/>
      </w:divBdr>
    </w:div>
    <w:div w:id="1642661417">
      <w:bodyDiv w:val="1"/>
      <w:marLeft w:val="0"/>
      <w:marRight w:val="0"/>
      <w:marTop w:val="0"/>
      <w:marBottom w:val="0"/>
      <w:divBdr>
        <w:top w:val="none" w:sz="0" w:space="0" w:color="auto"/>
        <w:left w:val="none" w:sz="0" w:space="0" w:color="auto"/>
        <w:bottom w:val="none" w:sz="0" w:space="0" w:color="auto"/>
        <w:right w:val="none" w:sz="0" w:space="0" w:color="auto"/>
      </w:divBdr>
    </w:div>
    <w:div w:id="1657222822">
      <w:bodyDiv w:val="1"/>
      <w:marLeft w:val="0"/>
      <w:marRight w:val="0"/>
      <w:marTop w:val="0"/>
      <w:marBottom w:val="0"/>
      <w:divBdr>
        <w:top w:val="none" w:sz="0" w:space="0" w:color="auto"/>
        <w:left w:val="none" w:sz="0" w:space="0" w:color="auto"/>
        <w:bottom w:val="none" w:sz="0" w:space="0" w:color="auto"/>
        <w:right w:val="none" w:sz="0" w:space="0" w:color="auto"/>
      </w:divBdr>
    </w:div>
    <w:div w:id="1669552454">
      <w:bodyDiv w:val="1"/>
      <w:marLeft w:val="0"/>
      <w:marRight w:val="0"/>
      <w:marTop w:val="0"/>
      <w:marBottom w:val="0"/>
      <w:divBdr>
        <w:top w:val="none" w:sz="0" w:space="0" w:color="auto"/>
        <w:left w:val="none" w:sz="0" w:space="0" w:color="auto"/>
        <w:bottom w:val="none" w:sz="0" w:space="0" w:color="auto"/>
        <w:right w:val="none" w:sz="0" w:space="0" w:color="auto"/>
      </w:divBdr>
    </w:div>
    <w:div w:id="1718042986">
      <w:bodyDiv w:val="1"/>
      <w:marLeft w:val="0"/>
      <w:marRight w:val="0"/>
      <w:marTop w:val="0"/>
      <w:marBottom w:val="0"/>
      <w:divBdr>
        <w:top w:val="none" w:sz="0" w:space="0" w:color="auto"/>
        <w:left w:val="none" w:sz="0" w:space="0" w:color="auto"/>
        <w:bottom w:val="none" w:sz="0" w:space="0" w:color="auto"/>
        <w:right w:val="none" w:sz="0" w:space="0" w:color="auto"/>
      </w:divBdr>
    </w:div>
    <w:div w:id="1730304985">
      <w:bodyDiv w:val="1"/>
      <w:marLeft w:val="0"/>
      <w:marRight w:val="0"/>
      <w:marTop w:val="0"/>
      <w:marBottom w:val="0"/>
      <w:divBdr>
        <w:top w:val="none" w:sz="0" w:space="0" w:color="auto"/>
        <w:left w:val="none" w:sz="0" w:space="0" w:color="auto"/>
        <w:bottom w:val="none" w:sz="0" w:space="0" w:color="auto"/>
        <w:right w:val="none" w:sz="0" w:space="0" w:color="auto"/>
      </w:divBdr>
    </w:div>
    <w:div w:id="1730641431">
      <w:bodyDiv w:val="1"/>
      <w:marLeft w:val="0"/>
      <w:marRight w:val="0"/>
      <w:marTop w:val="0"/>
      <w:marBottom w:val="0"/>
      <w:divBdr>
        <w:top w:val="none" w:sz="0" w:space="0" w:color="auto"/>
        <w:left w:val="none" w:sz="0" w:space="0" w:color="auto"/>
        <w:bottom w:val="none" w:sz="0" w:space="0" w:color="auto"/>
        <w:right w:val="none" w:sz="0" w:space="0" w:color="auto"/>
      </w:divBdr>
    </w:div>
    <w:div w:id="1768890176">
      <w:bodyDiv w:val="1"/>
      <w:marLeft w:val="0"/>
      <w:marRight w:val="0"/>
      <w:marTop w:val="0"/>
      <w:marBottom w:val="0"/>
      <w:divBdr>
        <w:top w:val="none" w:sz="0" w:space="0" w:color="auto"/>
        <w:left w:val="none" w:sz="0" w:space="0" w:color="auto"/>
        <w:bottom w:val="none" w:sz="0" w:space="0" w:color="auto"/>
        <w:right w:val="none" w:sz="0" w:space="0" w:color="auto"/>
      </w:divBdr>
    </w:div>
    <w:div w:id="1799881970">
      <w:bodyDiv w:val="1"/>
      <w:marLeft w:val="0"/>
      <w:marRight w:val="0"/>
      <w:marTop w:val="0"/>
      <w:marBottom w:val="0"/>
      <w:divBdr>
        <w:top w:val="none" w:sz="0" w:space="0" w:color="auto"/>
        <w:left w:val="none" w:sz="0" w:space="0" w:color="auto"/>
        <w:bottom w:val="none" w:sz="0" w:space="0" w:color="auto"/>
        <w:right w:val="none" w:sz="0" w:space="0" w:color="auto"/>
      </w:divBdr>
    </w:div>
    <w:div w:id="1824929332">
      <w:bodyDiv w:val="1"/>
      <w:marLeft w:val="0"/>
      <w:marRight w:val="0"/>
      <w:marTop w:val="0"/>
      <w:marBottom w:val="0"/>
      <w:divBdr>
        <w:top w:val="none" w:sz="0" w:space="0" w:color="auto"/>
        <w:left w:val="none" w:sz="0" w:space="0" w:color="auto"/>
        <w:bottom w:val="none" w:sz="0" w:space="0" w:color="auto"/>
        <w:right w:val="none" w:sz="0" w:space="0" w:color="auto"/>
      </w:divBdr>
    </w:div>
    <w:div w:id="1845315457">
      <w:bodyDiv w:val="1"/>
      <w:marLeft w:val="0"/>
      <w:marRight w:val="0"/>
      <w:marTop w:val="0"/>
      <w:marBottom w:val="0"/>
      <w:divBdr>
        <w:top w:val="none" w:sz="0" w:space="0" w:color="auto"/>
        <w:left w:val="none" w:sz="0" w:space="0" w:color="auto"/>
        <w:bottom w:val="none" w:sz="0" w:space="0" w:color="auto"/>
        <w:right w:val="none" w:sz="0" w:space="0" w:color="auto"/>
      </w:divBdr>
    </w:div>
    <w:div w:id="1940943213">
      <w:bodyDiv w:val="1"/>
      <w:marLeft w:val="0"/>
      <w:marRight w:val="0"/>
      <w:marTop w:val="0"/>
      <w:marBottom w:val="0"/>
      <w:divBdr>
        <w:top w:val="none" w:sz="0" w:space="0" w:color="auto"/>
        <w:left w:val="none" w:sz="0" w:space="0" w:color="auto"/>
        <w:bottom w:val="none" w:sz="0" w:space="0" w:color="auto"/>
        <w:right w:val="none" w:sz="0" w:space="0" w:color="auto"/>
      </w:divBdr>
    </w:div>
    <w:div w:id="1958873390">
      <w:bodyDiv w:val="1"/>
      <w:marLeft w:val="0"/>
      <w:marRight w:val="0"/>
      <w:marTop w:val="0"/>
      <w:marBottom w:val="0"/>
      <w:divBdr>
        <w:top w:val="none" w:sz="0" w:space="0" w:color="auto"/>
        <w:left w:val="none" w:sz="0" w:space="0" w:color="auto"/>
        <w:bottom w:val="none" w:sz="0" w:space="0" w:color="auto"/>
        <w:right w:val="none" w:sz="0" w:space="0" w:color="auto"/>
      </w:divBdr>
    </w:div>
    <w:div w:id="1986155996">
      <w:bodyDiv w:val="1"/>
      <w:marLeft w:val="0"/>
      <w:marRight w:val="0"/>
      <w:marTop w:val="0"/>
      <w:marBottom w:val="0"/>
      <w:divBdr>
        <w:top w:val="none" w:sz="0" w:space="0" w:color="auto"/>
        <w:left w:val="none" w:sz="0" w:space="0" w:color="auto"/>
        <w:bottom w:val="none" w:sz="0" w:space="0" w:color="auto"/>
        <w:right w:val="none" w:sz="0" w:space="0" w:color="auto"/>
      </w:divBdr>
    </w:div>
    <w:div w:id="2009477771">
      <w:bodyDiv w:val="1"/>
      <w:marLeft w:val="0"/>
      <w:marRight w:val="0"/>
      <w:marTop w:val="0"/>
      <w:marBottom w:val="0"/>
      <w:divBdr>
        <w:top w:val="none" w:sz="0" w:space="0" w:color="auto"/>
        <w:left w:val="none" w:sz="0" w:space="0" w:color="auto"/>
        <w:bottom w:val="none" w:sz="0" w:space="0" w:color="auto"/>
        <w:right w:val="none" w:sz="0" w:space="0" w:color="auto"/>
      </w:divBdr>
    </w:div>
    <w:div w:id="2019387194">
      <w:bodyDiv w:val="1"/>
      <w:marLeft w:val="0"/>
      <w:marRight w:val="0"/>
      <w:marTop w:val="0"/>
      <w:marBottom w:val="0"/>
      <w:divBdr>
        <w:top w:val="none" w:sz="0" w:space="0" w:color="auto"/>
        <w:left w:val="none" w:sz="0" w:space="0" w:color="auto"/>
        <w:bottom w:val="none" w:sz="0" w:space="0" w:color="auto"/>
        <w:right w:val="none" w:sz="0" w:space="0" w:color="auto"/>
      </w:divBdr>
    </w:div>
    <w:div w:id="2072460100">
      <w:bodyDiv w:val="1"/>
      <w:marLeft w:val="0"/>
      <w:marRight w:val="0"/>
      <w:marTop w:val="0"/>
      <w:marBottom w:val="0"/>
      <w:divBdr>
        <w:top w:val="none" w:sz="0" w:space="0" w:color="auto"/>
        <w:left w:val="none" w:sz="0" w:space="0" w:color="auto"/>
        <w:bottom w:val="none" w:sz="0" w:space="0" w:color="auto"/>
        <w:right w:val="none" w:sz="0" w:space="0" w:color="auto"/>
      </w:divBdr>
    </w:div>
    <w:div w:id="21151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5F21-6D79-417C-AE3D-3D219BA1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844</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Rojas</dc:creator>
  <cp:keywords/>
  <dc:description/>
  <cp:lastModifiedBy>Joseph Benitez</cp:lastModifiedBy>
  <cp:revision>2</cp:revision>
  <dcterms:created xsi:type="dcterms:W3CDTF">2024-08-24T00:06:00Z</dcterms:created>
  <dcterms:modified xsi:type="dcterms:W3CDTF">2024-08-24T00:06:00Z</dcterms:modified>
</cp:coreProperties>
</file>