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numbering.xml" ContentType="application/vnd.openxmlformats-officedocument.wordprocessingml.numbering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/Relationships>
</file>

<file path=word/document.xml><?xml version="1.0" encoding="utf-8"?>
<w:document xmlns:mc="http://schemas.openxmlformats.org/markup-compatibility/2006" xmlns:r="http://schemas.openxmlformats.org/officeDocument/2006/relationships" xmlns:w="http://schemas.openxmlformats.org/wordprocessingml/2006/main" mc:Ignorable="w14">
  <w:body>
    <w:p>
      <w:pPr>
        <w:pStyle w:val="Title"/>
      </w:pPr>
      <w:r>
        <w:t>VITL Project Brief</w:t>
      </w:r>
    </w:p>
    <w:p>
      <w:r>
        <w:t xml:space="preserve">Internal working brief</w:t>
      </w:r>
    </w:p>
    <w:p>
      <w:pPr>
        <w:pStyle w:val="Heading1"/>
      </w:pPr>
      <w:r>
        <w:t>Project Summary</w:t>
      </w:r>
    </w:p>
    <w:p>
      <w:pPr>
        <w:pStyle w:val="ListParagraph"/>
        <w:numPr>
          <w:ilvl w:val="0"/>
          <w:numId w:val="1"/>
        </w:numPr>
      </w:pPr>
      <w:r>
        <w:t xml:space="preserve">VITL is evolving from a simple conversational prototype into a structured simulation product with scenario logic, learner assessment, and structured documentation flows.</w:t>
      </w:r>
    </w:p>
    <w:p>
      <w:pPr>
        <w:pStyle w:val="ListParagraph"/>
        <w:numPr>
          <w:ilvl w:val="0"/>
          <w:numId w:val="1"/>
        </w:numPr>
      </w:pPr>
      <w:r>
        <w:t xml:space="preserve">The active case is a pediatric infant UTI encounter focused on communication with the infant's mother.</w:t>
      </w:r>
    </w:p>
    <w:p>
      <w:r>
        <w:t xml:space="preserve"/>
      </w:r>
    </w:p>
    <w:p>
      <w:pPr>
        <w:pStyle w:val="Heading1"/>
      </w:pPr>
      <w:r>
        <w:t>What Matters Right Now</w:t>
      </w:r>
    </w:p>
    <w:p>
      <w:pPr>
        <w:pStyle w:val="ListParagraph"/>
        <w:numPr>
          <w:ilvl w:val="0"/>
          <w:numId w:val="1"/>
        </w:numPr>
      </w:pPr>
      <w:r>
        <w:t xml:space="preserve">Simulation-aware routing between MetaDynVoiceController and VITLSimulationManager is a central part of the current design.</w:t>
      </w:r>
    </w:p>
    <w:p>
      <w:pPr>
        <w:pStyle w:val="ListParagraph"/>
        <w:numPr>
          <w:ilvl w:val="0"/>
          <w:numId w:val="1"/>
        </w:numPr>
      </w:pPr>
      <w:r>
        <w:t xml:space="preserve">Model-backed communication scoring through OpenRouter is the intended primary scoring path, with fallback scoring preserved for resilience.</w:t>
      </w:r>
    </w:p>
    <w:p>
      <w:pPr>
        <w:pStyle w:val="ListParagraph"/>
        <w:numPr>
          <w:ilvl w:val="0"/>
          <w:numId w:val="1"/>
        </w:numPr>
      </w:pPr>
      <w:r>
        <w:t xml:space="preserve">Activity 2 should capture learner-entered patient history as structured runtime data rather than inferred LLM extraction.</w:t>
      </w:r>
    </w:p>
    <w:p>
      <w:r>
        <w:t xml:space="preserve"/>
      </w:r>
    </w:p>
    <w:p>
      <w:pPr>
        <w:pStyle w:val="Heading1"/>
      </w:pPr>
      <w:r>
        <w:t>Milestone 1 Scope</w:t>
      </w:r>
    </w:p>
    <w:p>
      <w:pPr>
        <w:pStyle w:val="ListParagraph"/>
        <w:numPr>
          <w:ilvl w:val="0"/>
          <w:numId w:val="1"/>
        </w:numPr>
      </w:pPr>
      <w:r>
        <w:t xml:space="preserve">Greeting / rapport flow.</w:t>
      </w:r>
    </w:p>
    <w:p>
      <w:pPr>
        <w:pStyle w:val="ListParagraph"/>
        <w:numPr>
          <w:ilvl w:val="0"/>
          <w:numId w:val="1"/>
        </w:numPr>
      </w:pPr>
      <w:r>
        <w:t xml:space="preserve">Threshold-based activity progression.</w:t>
      </w:r>
    </w:p>
    <w:p>
      <w:pPr>
        <w:pStyle w:val="ListParagraph"/>
        <w:numPr>
          <w:ilvl w:val="0"/>
          <w:numId w:val="1"/>
        </w:numPr>
      </w:pPr>
      <w:r>
        <w:t xml:space="preserve">Simulation-aware mother response after scoring.</w:t>
      </w:r>
    </w:p>
    <w:p>
      <w:pPr>
        <w:pStyle w:val="ListParagraph"/>
        <w:numPr>
          <w:ilvl w:val="0"/>
          <w:numId w:val="1"/>
        </w:numPr>
      </w:pPr>
      <w:r>
        <w:t xml:space="preserve">Structured history intake as a distinct Activity 2 flow.</w:t>
      </w:r>
    </w:p>
    <w:p>
      <w:pPr>
        <w:pStyle w:val="ListParagraph"/>
        <w:numPr>
          <w:ilvl w:val="0"/>
          <w:numId w:val="1"/>
        </w:numPr>
      </w:pPr>
      <w:r>
        <w:t xml:space="preserve">Analytics-safe milestone events where useful.</w:t>
      </w:r>
    </w:p>
    <w:p>
      <w:r>
        <w:t xml:space="preserve"/>
      </w:r>
    </w:p>
    <w:p>
      <w:pPr>
        <w:pStyle w:val="Heading1"/>
      </w:pPr>
      <w:r>
        <w:t>Out of Scope</w:t>
      </w:r>
    </w:p>
    <w:p>
      <w:pPr>
        <w:pStyle w:val="ListParagraph"/>
        <w:numPr>
          <w:ilvl w:val="0"/>
          <w:numId w:val="1"/>
        </w:numPr>
      </w:pPr>
      <w:r>
        <w:t xml:space="preserve">Full automated clinical grading.</w:t>
      </w:r>
    </w:p>
    <w:p>
      <w:pPr>
        <w:pStyle w:val="ListParagraph"/>
        <w:numPr>
          <w:ilvl w:val="0"/>
          <w:numId w:val="1"/>
        </w:numPr>
      </w:pPr>
      <w:r>
        <w:t xml:space="preserve">Automatic extraction of structured history from mother dialogue.</w:t>
      </w:r>
    </w:p>
    <w:p>
      <w:pPr>
        <w:pStyle w:val="ListParagraph"/>
        <w:numPr>
          <w:ilvl w:val="0"/>
          <w:numId w:val="1"/>
        </w:numPr>
      </w:pPr>
      <w:r>
        <w:t xml:space="preserve">Complete reporting/export stack.</w:t>
      </w:r>
    </w:p>
    <w:p>
      <w:pPr>
        <w:pStyle w:val="ListParagraph"/>
        <w:numPr>
          <w:ilvl w:val="0"/>
          <w:numId w:val="1"/>
        </w:numPr>
      </w:pPr>
      <w:r>
        <w:t xml:space="preserve">Large-scale rewrite of string-based event surfaces.</w:t>
      </w:r>
    </w:p>
    <w:p>
      <w:r>
        <w:t xml:space="preserve"/>
      </w:r>
    </w:p>
    <w:p>
      <w:pPr>
        <w:pStyle w:val="Heading1"/>
      </w:pPr>
      <w:r>
        <w:t>Operational Read</w:t>
      </w:r>
    </w:p>
    <w:p>
      <w:pPr>
        <w:pStyle w:val="ListParagraph"/>
        <w:numPr>
          <w:ilvl w:val="0"/>
          <w:numId w:val="1"/>
        </w:numPr>
      </w:pPr>
      <w:r>
        <w:t xml:space="preserve">The strongest architectural line in the current VITL material is separation of concerns: conversation history, learner scoring, simulation state, and patient-history documentation should remain distinct layers with clear ownership.</w:t>
      </w:r>
    </w:p>
    <w:p>
      <w:pPr>
        <w:pStyle w:val="ListParagraph"/>
        <w:numPr>
          <w:ilvl w:val="0"/>
          <w:numId w:val="1"/>
        </w:numPr>
      </w:pPr>
      <w:r>
        <w:t xml:space="preserve">That separation should stay intact as implementation moves forward.</w:t>
      </w:r>
    </w:p>
    <w:p>
      <w:r>
        <w:t xml:space="preserve"/>
      </w:r>
    </w:p>
    <w:sectPr/>
  </w:body>
</w:document>
</file>

<file path=word/numbering.xml><?xml version="1.0" encoding="utf-8"?>
<w:numbering xmlns:w="http://schemas.openxmlformats.org/wordprocessingml/2006/main">
  <w:abstractNum w:abstractNumId="0">
    <w:lvl w:ilvl="0">
      <w:numFmt w:val="bullet"/>
      <w:lvlText w:val="•"/>
      <w:lvlJc w:val="left"/>
      <w:pPr>
        <w:ind w:left="720" w:hanging="360"/>
      </w:pPr>
    </w:lvl>
  </w:abstractNum>
  <w:num w:numId="1">
    <w:abstractNumId w:val="0"/>
  </w:num>
</w:numbering>
</file>

<file path=word/styles.xml><?xml version="1.0" encoding="utf-8"?>
<w:styles xmlns:w="http://schemas.openxmlformats.org/wordprocessingml/2006/main">
  <w:style w:type="paragraph" w:default="1" w:styleId="Normal">
    <w:name w:val="Normal"/>
  </w:style>
  <w:style w:type="paragraph" w:styleId="Title">
    <w:name w:val="Title"/>
    <w:basedOn w:val="Normal"/>
    <w:rPr>
      <w:b/>
      <w:sz w:val="32"/>
    </w:rPr>
  </w:style>
  <w:style w:type="paragraph" w:styleId="Heading1">
    <w:name w:val="heading 1"/>
    <w:basedOn w:val="Normal"/>
    <w:rPr>
      <w:b/>
      <w:sz w:val="28"/>
    </w:rPr>
  </w:style>
  <w:style w:type="paragraph" w:styleId="ListParagraph">
    <w:name w:val="List Paragraph"/>
    <w:basedOn w:val="Normal"/>
  </w:style>
</w:style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/Relationships>
</file>

<file path=docProps/app.xml><?xml version="1.0" encoding="utf-8"?>
<Properties xmlns="http://schemas.openxmlformats.org/officeDocument/2006/extended-properties" xmlns:vt="http://schemas.openxmlformats.org/officeDocument/2006/docPropsVTypes">
  <Application>OpenClaw</Application>
</Properties>
</file>

<file path=docProps/core.xml><?xml version="1.0" encoding="utf-8"?>
<cp:coreProperties xmlns:cp="http://schemas.openxmlformats.org/package/2006/metadata/core-properties" xmlns:dc="http://purl.org/dc/elements/1.1/">
  <dc:title>VITL Project Brief</dc:title>
  <dc:creator>Jen</dc:creator>
</cp:coreProperties>
</file>