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tpj751t16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&amp; Branding Instructions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not a CRM. This is a </w:t>
      </w:r>
      <w:r w:rsidDel="00000000" w:rsidR="00000000" w:rsidRPr="00000000">
        <w:rPr>
          <w:b w:val="1"/>
          <w:rtl w:val="0"/>
        </w:rPr>
        <w:t xml:space="preserve">full ERP product</w:t>
      </w:r>
      <w:r w:rsidDel="00000000" w:rsidR="00000000" w:rsidRPr="00000000">
        <w:rPr>
          <w:rtl w:val="0"/>
        </w:rPr>
        <w:t xml:space="preserve"> for internal company use, with the </w:t>
      </w:r>
      <w:r w:rsidDel="00000000" w:rsidR="00000000" w:rsidRPr="00000000">
        <w:rPr>
          <w:b w:val="1"/>
          <w:rtl w:val="0"/>
        </w:rPr>
        <w:t xml:space="preserve">potential to be sold externally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need you to rename the platform to: </w:t>
      </w:r>
      <w:r w:rsidDel="00000000" w:rsidR="00000000" w:rsidRPr="00000000">
        <w:rPr>
          <w:b w:val="1"/>
          <w:rtl w:val="0"/>
        </w:rPr>
        <w:t xml:space="preserve">Metio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Domain: Check availability for </w:t>
      </w:r>
      <w:r w:rsidDel="00000000" w:rsidR="00000000" w:rsidRPr="00000000">
        <w:rPr>
          <w:b w:val="1"/>
          <w:rtl w:val="0"/>
        </w:rPr>
        <w:t xml:space="preserve">metio.io</w:t>
      </w:r>
      <w:r w:rsidDel="00000000" w:rsidR="00000000" w:rsidRPr="00000000">
        <w:rPr>
          <w:rtl w:val="0"/>
        </w:rPr>
        <w:t xml:space="preserve"> or similar (also usable as metio.metasysltd.com for now).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name must be consistent throughout the app, navigation, and metadata.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  <w:t xml:space="preserve">, follow MetaSys brand guidelines: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Colors: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#1D3557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#457B9D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#2EC4B6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#FFDD57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#F1FAFB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#D6D6D6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Font: Clean sans-serif (similar to Montserrat or Poppins).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Style: Modern, minimal, and lively.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color theme for all UI elements (buttons, nav, hovers, headers, etc.)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will provide the </w:t>
      </w:r>
      <w:r w:rsidDel="00000000" w:rsidR="00000000" w:rsidRPr="00000000">
        <w:rPr>
          <w:b w:val="1"/>
          <w:rtl w:val="0"/>
        </w:rPr>
        <w:t xml:space="preserve">Metio logo in PNG</w:t>
      </w:r>
      <w:r w:rsidDel="00000000" w:rsidR="00000000" w:rsidRPr="00000000">
        <w:rPr>
          <w:rtl w:val="0"/>
        </w:rPr>
        <w:t xml:space="preserve"> soon.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mvmbs4h38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Login Page Improvements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Redesign the login page with </w:t>
      </w:r>
      <w:r w:rsidDel="00000000" w:rsidR="00000000" w:rsidRPr="00000000">
        <w:rPr>
          <w:b w:val="1"/>
          <w:rtl w:val="0"/>
        </w:rPr>
        <w:t xml:space="preserve">split-screen layout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Left side: A high-quality image reflecting logistics, team, or tech (you can use stock if needed).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 side: Login form with modern design.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form </w:t>
      </w:r>
      <w:r w:rsidDel="00000000" w:rsidR="00000000" w:rsidRPr="00000000">
        <w:rPr>
          <w:b w:val="1"/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hover animations to buttons.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brand colors for form buttons, labels, and highlights.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flat design — make it engaging and professional.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iqrml5s7y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UI/UX Fixes Across the App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UI is currently </w:t>
      </w:r>
      <w:r w:rsidDel="00000000" w:rsidR="00000000" w:rsidRPr="00000000">
        <w:rPr>
          <w:b w:val="1"/>
          <w:rtl w:val="0"/>
        </w:rPr>
        <w:t xml:space="preserve">too white and bland</w:t>
      </w:r>
      <w:r w:rsidDel="00000000" w:rsidR="00000000" w:rsidRPr="00000000">
        <w:rPr>
          <w:rtl w:val="0"/>
        </w:rPr>
        <w:t xml:space="preserve">. Apply the branding mentioned above across the platform.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hover effects</w:t>
      </w:r>
      <w:r w:rsidDel="00000000" w:rsidR="00000000" w:rsidRPr="00000000">
        <w:rPr>
          <w:rtl w:val="0"/>
        </w:rPr>
        <w:t xml:space="preserve">, button animations, and subtle transitions to cards or reports.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icons where helpful, and improve visual hierarchy (like ClickUp’s dashboard approach).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it feel like a modern SaaS platform, not a blank template.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au5hhvs35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Admin Dashboard Overhaul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Improve the </w:t>
      </w:r>
      <w:r w:rsidDel="00000000" w:rsidR="00000000" w:rsidRPr="00000000">
        <w:rPr>
          <w:b w:val="1"/>
          <w:rtl w:val="0"/>
        </w:rPr>
        <w:t xml:space="preserve">Admin Dashboard</w:t>
      </w:r>
      <w:r w:rsidDel="00000000" w:rsidR="00000000" w:rsidRPr="00000000">
        <w:rPr>
          <w:rtl w:val="0"/>
        </w:rPr>
        <w:t xml:space="preserve"> page with the following components and logic: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0dlnq9rhy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KPI Cards Section (top row):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Leads (This Month)</w:t>
      </w:r>
      <w:r w:rsidDel="00000000" w:rsidR="00000000" w:rsidRPr="00000000">
        <w:rPr>
          <w:rtl w:val="0"/>
        </w:rPr>
        <w:t xml:space="preserve"> — show only leads created in current month.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Clients</w:t>
      </w:r>
      <w:r w:rsidDel="00000000" w:rsidR="00000000" w:rsidRPr="00000000">
        <w:rPr>
          <w:rtl w:val="0"/>
        </w:rPr>
        <w:t xml:space="preserve"> — keep this as it is.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Loads (This Month)</w:t>
      </w:r>
      <w:r w:rsidDel="00000000" w:rsidR="00000000" w:rsidRPr="00000000">
        <w:rPr>
          <w:rtl w:val="0"/>
        </w:rPr>
        <w:t xml:space="preserve"> — filter by current month only.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Invoices (This Month)</w:t>
      </w:r>
      <w:r w:rsidDel="00000000" w:rsidR="00000000" w:rsidRPr="00000000">
        <w:rPr>
          <w:rtl w:val="0"/>
        </w:rPr>
        <w:t xml:space="preserve"> — this refers to </w:t>
      </w:r>
      <w:r w:rsidDel="00000000" w:rsidR="00000000" w:rsidRPr="00000000">
        <w:rPr>
          <w:b w:val="1"/>
          <w:rtl w:val="0"/>
        </w:rPr>
        <w:t xml:space="preserve">billed invoices</w:t>
      </w:r>
      <w:r w:rsidDel="00000000" w:rsidR="00000000" w:rsidRPr="00000000">
        <w:rPr>
          <w:rtl w:val="0"/>
        </w:rPr>
        <w:t xml:space="preserve">, not cleared.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stuc7q66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Team Performance Section: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 this into </w:t>
      </w:r>
      <w:r w:rsidDel="00000000" w:rsidR="00000000" w:rsidRPr="00000000">
        <w:rPr>
          <w:b w:val="1"/>
          <w:rtl w:val="0"/>
        </w:rPr>
        <w:t xml:space="preserve">Sales Performance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Dispatch Performance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Graph KPIs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Calls per Day (manual input or integration with Nextiva/RingCentral later)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Rate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Target vs. Achieved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Dispatch Graph KPIs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Loads Completed per Dispatcher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Invoices Generated by each Dispatcher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Team-level Load Count vs. Goal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jb8jtlc1c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Onboarding Ratio: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card showing </w:t>
      </w:r>
      <w:r w:rsidDel="00000000" w:rsidR="00000000" w:rsidRPr="00000000">
        <w:rPr>
          <w:b w:val="1"/>
          <w:rtl w:val="0"/>
        </w:rPr>
        <w:t xml:space="preserve">Onboarded Ratio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Leads Converted by Sales vs. Activated/Onboarded by Dispatch (first load done).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6sqchkka8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Activity Feed: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Clarify what’s being tracked here. If it's real-time logs (new lead added, invoice sent, load completed, etc.), confirm it.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most recent 5–10 activities, updated live.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pdlh498jn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Recent Leads Panel: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this with: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Latest remarks from Dispatch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 status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Agent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54emc39c9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Commission Breakdown: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this section up.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that commissions = </w:t>
      </w:r>
      <w:r w:rsidDel="00000000" w:rsidR="00000000" w:rsidRPr="00000000">
        <w:rPr>
          <w:b w:val="1"/>
          <w:rtl w:val="0"/>
        </w:rPr>
        <w:t xml:space="preserve">what company owes agents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is earning the most commission this month (across Sales + Dispatch)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Team-wise breakdown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company liability in commissions this month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s3os13urq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Revenue / Invoicing Card (New):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large section showing: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Invoices Generated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Invoices Cleared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Invoices Pending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Breakdown by:</w:t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Month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Last Month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YTD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Forecasted Annual Revenue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x7zpx6toy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Company Finance Overview (New):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showing: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Salaries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Operational Expenses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 Subscriptions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Commissions to be paid (auto-fetched)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Revenue (from invoices)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Profit/Loss this month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6sxggoe77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Employee Summary Card (New):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or card showing: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Clock-ins (today)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Clock-outs (yesterday)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leaves this month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entries or irregularities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6b3yik43p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Additional Suggestions: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filters at the top (Date Range, Department, Team, Agent).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all cards exportable (CSV or PDF).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toggling between views: Table, Graph, Summary.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mobile responsiveness.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sc5lxbq84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 Brief for Metio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x1vdsf88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Brand Name: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Metio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rvoxk3ocs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Tagline (To be added on the Login Screen):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“Run Better. Grow Faster.”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oq61rnfta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Style: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Modern and minimal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Slightly techy or SaaS feel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font (rounded sans-serif like Montserrat, Poppins, Inter, or Satoshi)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 icon + wordmark (but icon can also be used standalone)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lw94phon6b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Color Palette (same as MetaSys):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#1D3557</w:t>
      </w:r>
      <w:r w:rsidDel="00000000" w:rsidR="00000000" w:rsidRPr="00000000">
        <w:rPr>
          <w:rtl w:val="0"/>
        </w:rPr>
        <w:t xml:space="preserve"> (dark blue)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#457B9D</w:t>
      </w:r>
      <w:r w:rsidDel="00000000" w:rsidR="00000000" w:rsidRPr="00000000">
        <w:rPr>
          <w:rtl w:val="0"/>
        </w:rPr>
        <w:t xml:space="preserve"> (bright blue),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#2EC4B6</w:t>
      </w:r>
      <w:r w:rsidDel="00000000" w:rsidR="00000000" w:rsidRPr="00000000">
        <w:rPr>
          <w:rtl w:val="0"/>
        </w:rPr>
        <w:t xml:space="preserve"> (teal),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#FFDD57</w:t>
      </w:r>
      <w:r w:rsidDel="00000000" w:rsidR="00000000" w:rsidRPr="00000000">
        <w:rPr>
          <w:rtl w:val="0"/>
        </w:rPr>
        <w:t xml:space="preserve"> (contrast yellow)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#F1FAFB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#FFFFFF</w:t>
        <w:br w:type="textWrapping"/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hzfanppyg7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Logo Suggestions: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Lettermark</w:t>
      </w:r>
      <w:r w:rsidDel="00000000" w:rsidR="00000000" w:rsidRPr="00000000">
        <w:rPr>
          <w:rtl w:val="0"/>
        </w:rPr>
        <w:t xml:space="preserve">: Stylized “M” with rounded edges, subtle flow/connection between bars.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Icon-based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subtle stack or flow icon, like a layered panel to represent modules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a dot-grid or flowchart feel to signify ops/processes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Motion-friendly</w:t>
      </w:r>
      <w:r w:rsidDel="00000000" w:rsidR="00000000" w:rsidRPr="00000000">
        <w:rPr>
          <w:rtl w:val="0"/>
        </w:rPr>
        <w:t xml:space="preserve">: Create it so that a simple animation (pulse, load-in, fade) can be applied later in the UI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job is to build the above properly, structured, styled, and logically working — not just placeholder layouts. Follow naming conventions, design rules, and data mapping. Every dashboard item must be functional with accurate data logic behind it.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when you're done. I'll review and guide further.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