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01" w:rsidRPr="00EE78BC"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UNIVERSITÁ DI CAMERINO</w:t>
      </w: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CORSO DI LAUREA IN INFORMATICA</w:t>
      </w:r>
    </w:p>
    <w:p w:rsid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____________________________________________</w:t>
      </w:r>
    </w:p>
    <w:p w:rsidR="00DC5E01" w:rsidRPr="00DC5E01" w:rsidRDefault="00DC5E01" w:rsidP="00DC5E01">
      <w:pPr>
        <w:spacing w:after="0" w:line="240" w:lineRule="auto"/>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SeiApp application</w:t>
      </w: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____________________________________________</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ind w:left="3540"/>
        <w:rPr>
          <w:rFonts w:ascii="Arial" w:eastAsia="Times New Roman" w:hAnsi="Arial" w:cs="Arial"/>
          <w:b/>
          <w:color w:val="24292E"/>
          <w:sz w:val="32"/>
          <w:szCs w:val="32"/>
          <w:shd w:val="clear" w:color="auto" w:fill="FFFFFF"/>
          <w:lang w:eastAsia="it-IT"/>
        </w:rPr>
      </w:pP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p>
    <w:p w:rsidR="00DC5E01" w:rsidRDefault="00C9369C" w:rsidP="00DC5E01">
      <w:pPr>
        <w:spacing w:after="0" w:line="240" w:lineRule="auto"/>
        <w:jc w:val="center"/>
        <w:rPr>
          <w:rFonts w:ascii="Arial" w:eastAsia="Times New Roman" w:hAnsi="Arial" w:cs="Arial"/>
          <w:b/>
          <w:color w:val="24292E"/>
          <w:sz w:val="32"/>
          <w:szCs w:val="32"/>
          <w:shd w:val="clear" w:color="auto" w:fill="FFFFFF"/>
          <w:lang w:eastAsia="it-IT"/>
        </w:rPr>
      </w:pPr>
      <w:r>
        <w:rPr>
          <w:rFonts w:ascii="Arial" w:eastAsia="Times New Roman" w:hAnsi="Arial" w:cs="Arial"/>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Leonardo Mogianesi, Mat. 097789</w:t>
      </w: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9A2736"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Brian Bernardini, Mat. 09</w:t>
      </w:r>
      <w:r w:rsidR="009A2736">
        <w:rPr>
          <w:rFonts w:ascii="Times New Roman" w:eastAsia="Times New Roman" w:hAnsi="Times New Roman" w:cs="Times New Roman"/>
          <w:color w:val="24292E"/>
          <w:sz w:val="32"/>
          <w:szCs w:val="32"/>
          <w:shd w:val="clear" w:color="auto" w:fill="FFFFFF"/>
          <w:lang w:eastAsia="it-IT"/>
        </w:rPr>
        <w:t>8694</w:t>
      </w:r>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EE78BC"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t xml:space="preserve">Data di consegna: </w:t>
      </w:r>
      <w:r w:rsidRPr="00EE78BC">
        <w:rPr>
          <w:rFonts w:ascii="Times New Roman" w:eastAsia="Times New Roman" w:hAnsi="Times New Roman" w:cs="Times New Roman"/>
          <w:color w:val="24292E"/>
          <w:sz w:val="32"/>
          <w:szCs w:val="32"/>
          <w:shd w:val="clear" w:color="auto" w:fill="FFFFFF"/>
          <w:lang w:eastAsia="it-IT"/>
        </w:rPr>
        <w:t>6 Settembre 2020</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C9369C">
      <w:pPr>
        <w:spacing w:after="0" w:line="240" w:lineRule="auto"/>
        <w:rPr>
          <w:rFonts w:ascii="Arial" w:eastAsia="Times New Roman" w:hAnsi="Arial" w:cs="Arial"/>
          <w:b/>
          <w:color w:val="24292E"/>
          <w:sz w:val="32"/>
          <w:szCs w:val="32"/>
          <w:shd w:val="clear" w:color="auto" w:fill="FFFFFF"/>
          <w:lang w:eastAsia="it-IT"/>
        </w:rPr>
      </w:pPr>
    </w:p>
    <w:p w:rsidR="00D06F19" w:rsidRPr="00EE78BC"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t>INTRODUZIONE</w:t>
      </w:r>
    </w:p>
    <w:p w:rsidR="008E6666" w:rsidRPr="008E6666"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L’intento della ricerca è sviluppare una web app </w:t>
      </w:r>
      <w:proofErr w:type="spellStart"/>
      <w:r w:rsidRPr="00EE78BC">
        <w:rPr>
          <w:rFonts w:ascii="Times New Roman" w:eastAsia="Times New Roman" w:hAnsi="Times New Roman" w:cs="Times New Roman"/>
          <w:color w:val="24292E"/>
          <w:sz w:val="24"/>
          <w:szCs w:val="24"/>
          <w:shd w:val="clear" w:color="auto" w:fill="FFFFFF"/>
          <w:lang w:eastAsia="it-IT"/>
        </w:rPr>
        <w:t>rest</w:t>
      </w:r>
      <w:proofErr w:type="spellEnd"/>
      <w:r w:rsidRPr="00EE78BC">
        <w:rPr>
          <w:rFonts w:ascii="Times New Roman" w:eastAsia="Times New Roman" w:hAnsi="Times New Roman" w:cs="Times New Roman"/>
          <w:color w:val="24292E"/>
          <w:sz w:val="24"/>
          <w:szCs w:val="24"/>
          <w:shd w:val="clear" w:color="auto" w:fill="FFFFFF"/>
          <w:lang w:eastAsia="it-IT"/>
        </w:rPr>
        <w:t xml:space="preserve"> che, dotata di un’interfaccia grafica che la renda il più possibile user-</w:t>
      </w:r>
      <w:proofErr w:type="spellStart"/>
      <w:r w:rsidRPr="00EE78BC">
        <w:rPr>
          <w:rFonts w:ascii="Times New Roman" w:eastAsia="Times New Roman" w:hAnsi="Times New Roman" w:cs="Times New Roman"/>
          <w:color w:val="24292E"/>
          <w:sz w:val="24"/>
          <w:szCs w:val="24"/>
          <w:shd w:val="clear" w:color="auto" w:fill="FFFFFF"/>
          <w:lang w:eastAsia="it-IT"/>
        </w:rPr>
        <w:t>friendly</w:t>
      </w:r>
      <w:proofErr w:type="spellEnd"/>
      <w:r w:rsidRPr="00EE78BC">
        <w:rPr>
          <w:rFonts w:ascii="Times New Roman" w:eastAsia="Times New Roman" w:hAnsi="Times New Roman" w:cs="Times New Roman"/>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Per lo sviluppo abbiamo utilizzato il framework Spring-Boot per quanto riguarda il back-end, mentre per front-end la scelta è stata quella di usare </w:t>
      </w:r>
      <w:proofErr w:type="spellStart"/>
      <w:r w:rsidRPr="00EE78BC">
        <w:rPr>
          <w:rFonts w:ascii="Times New Roman" w:eastAsia="Times New Roman" w:hAnsi="Times New Roman" w:cs="Times New Roman"/>
          <w:color w:val="24292E"/>
          <w:sz w:val="24"/>
          <w:szCs w:val="24"/>
          <w:shd w:val="clear" w:color="auto" w:fill="FFFFFF"/>
          <w:lang w:eastAsia="it-IT"/>
        </w:rPr>
        <w:t>Angular</w:t>
      </w:r>
      <w:proofErr w:type="spellEnd"/>
      <w:r w:rsidRPr="00EE78BC">
        <w:rPr>
          <w:rFonts w:ascii="Times New Roman" w:eastAsia="Times New Roman" w:hAnsi="Times New Roman" w:cs="Times New Roman"/>
          <w:color w:val="24292E"/>
          <w:sz w:val="24"/>
          <w:szCs w:val="24"/>
          <w:shd w:val="clear" w:color="auto" w:fill="FFFFFF"/>
          <w:lang w:eastAsia="it-IT"/>
        </w:rPr>
        <w:t xml:space="preserve"> 8.</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 membri del gruppo sono Mogianesi Leonardo e Bernardini Brian, il materiale su cui è basato il lavoro è stato fornito dalla dottoranda </w:t>
      </w:r>
      <w:proofErr w:type="spellStart"/>
      <w:r w:rsidRPr="00EE78BC">
        <w:rPr>
          <w:rFonts w:ascii="Times New Roman" w:eastAsia="Times New Roman" w:hAnsi="Times New Roman" w:cs="Times New Roman"/>
          <w:color w:val="24292E"/>
          <w:sz w:val="24"/>
          <w:szCs w:val="24"/>
          <w:shd w:val="clear" w:color="auto" w:fill="FFFFFF"/>
          <w:lang w:eastAsia="it-IT"/>
        </w:rPr>
        <w:t>Roncaccia</w:t>
      </w:r>
      <w:proofErr w:type="spellEnd"/>
      <w:r w:rsidRPr="00EE78BC">
        <w:rPr>
          <w:rFonts w:ascii="Times New Roman" w:eastAsia="Times New Roman" w:hAnsi="Times New Roman" w:cs="Times New Roman"/>
          <w:color w:val="24292E"/>
          <w:sz w:val="24"/>
          <w:szCs w:val="24"/>
          <w:shd w:val="clear" w:color="auto" w:fill="FFFFFF"/>
          <w:lang w:eastAsia="it-IT"/>
        </w:rPr>
        <w:t xml:space="preserve"> Elisa e il nome scelto è SeiApp.</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EE78BC">
        <w:rPr>
          <w:rFonts w:ascii="Times New Roman" w:eastAsia="Times New Roman" w:hAnsi="Times New Roman" w:cs="Times New Roman"/>
          <w:b/>
          <w:bCs/>
          <w:color w:val="24292E"/>
          <w:sz w:val="32"/>
          <w:szCs w:val="32"/>
          <w:shd w:val="clear" w:color="auto" w:fill="FFFFFF"/>
          <w:lang w:eastAsia="it-IT"/>
        </w:rPr>
        <w:t>TECNOLOGIE UTILIZZATE</w:t>
      </w:r>
    </w:p>
    <w:p w:rsidR="008E6666" w:rsidRPr="008E6666"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primo passo del nostro lavoro riguarda la realizzazione della struttura del database e con l’uso Spring-boot abbiamo potuto creare le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xml:space="preserve"> per i dati che verranno usati dall’utente.</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Grazie ad alcuni strumenti offerti dal framework abbiamo potuto collegare tramite dei join determinate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1A0691" w:rsidRPr="00EE78BC" w:rsidRDefault="001A0691"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sz w:val="32"/>
          <w:szCs w:val="32"/>
          <w:lang w:eastAsia="it-IT"/>
        </w:rPr>
      </w:pPr>
      <w:r w:rsidRPr="00EE78BC">
        <w:rPr>
          <w:rFonts w:ascii="Times New Roman" w:eastAsia="Times New Roman" w:hAnsi="Times New Roman" w:cs="Times New Roman"/>
          <w:b/>
          <w:bCs/>
          <w:color w:val="24292E"/>
          <w:sz w:val="32"/>
          <w:szCs w:val="32"/>
          <w:shd w:val="clear" w:color="auto" w:fill="FFFFFF"/>
          <w:lang w:eastAsia="it-IT"/>
        </w:rPr>
        <w:t>SPIEGAZIONE DI OGNI STEP</w:t>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L’utente quando avvia la web app è nella home in cui è già presente la prima scelta riguardante il tipo di edificio su cui dovrà agire: edificio singolo o edificio in aggregato.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EMS (Scheda Macrosismica Europea), tra le scelte proposte in questa pagina sono presenti due voci che non possono essere selezionate perché nonostante siano definite dall’EMS 98 e non si riferiscono all’edilizia residenziale (focus della web app), sono state implementate lo stesso per completezza.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Ovviamente per ogni caratteristica e opzione di grado che si può assegnare,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è presente una descrizione e un punteggio. Per distinguere tra i tre diversi gradi (alto, medio, basso) sono stati assegnati dei colori alle stringhe e il tutto viene riassunto in una legenda descrittiva.</w:t>
      </w:r>
    </w:p>
    <w:p w:rsidR="00EE78BC" w:rsidRDefault="00EE78BC"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D06F19" w:rsidRDefault="00D06F19" w:rsidP="00592836">
      <w:pPr>
        <w:spacing w:after="24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Pr="00D06F19">
        <w:rPr>
          <w:rFonts w:ascii="Arial" w:eastAsia="Times New Roman" w:hAnsi="Arial" w:cs="Arial"/>
          <w:color w:val="24292E"/>
          <w:sz w:val="24"/>
          <w:szCs w:val="24"/>
          <w:shd w:val="clear" w:color="auto" w:fill="FFFFFF"/>
          <w:lang w:eastAsia="it-IT"/>
        </w:rPr>
        <w:t>.</w:t>
      </w:r>
      <w:r w:rsidRPr="00D06F19">
        <w:rPr>
          <w:rFonts w:ascii="Times New Roman" w:eastAsia="Times New Roman" w:hAnsi="Times New Roman" w:cs="Times New Roman"/>
          <w:noProof/>
          <w:sz w:val="24"/>
          <w:szCs w:val="24"/>
          <w:lang w:eastAsia="it-IT"/>
        </w:rPr>
        <w:t xml:space="preserve"> </w:t>
      </w: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Dopo questo calcolo l’utente prosegue nella pagina successiva, portando con sé il risultato precedente e deve scegliere la zona sismica a cui appartiene l'edificio che si sta analizzando.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p>
    <w:p w:rsidR="00EE78BC" w:rsidRPr="00EE78BC" w:rsidRDefault="00EE78BC"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Completata questa prima analisi generale, l’utente ha la possibilità di proseguire con una valutazione più dettagliata. L’utente viene reindirizzato nella pagina in cui vengono chiesti, sempre tramite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E6666"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Se l’utente desidera più informazioni riguardo agli interventi e ai meccanismi, cliccando l’apposito bottone accanto ad ogni intervento mostrato, si avranno dettagli tecnici maggiori. </w:t>
      </w:r>
    </w:p>
    <w:p w:rsidR="00EE78BC" w:rsidRP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Pr="00EE78BC"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L’utente </w:t>
      </w:r>
      <w:r w:rsidR="00DF6FB9" w:rsidRPr="00EE78BC">
        <w:rPr>
          <w:rFonts w:ascii="Times New Roman" w:eastAsia="Times New Roman" w:hAnsi="Times New Roman" w:cs="Times New Roman"/>
          <w:color w:val="24292E"/>
          <w:sz w:val="24"/>
          <w:szCs w:val="24"/>
          <w:shd w:val="clear" w:color="auto" w:fill="FFFFFF"/>
          <w:lang w:eastAsia="it-IT"/>
        </w:rPr>
        <w:t>prosegue</w:t>
      </w:r>
      <w:r w:rsidRPr="00EE78BC">
        <w:rPr>
          <w:rFonts w:ascii="Times New Roman" w:eastAsia="Times New Roman" w:hAnsi="Times New Roman" w:cs="Times New Roman"/>
          <w:color w:val="24292E"/>
          <w:sz w:val="24"/>
          <w:szCs w:val="24"/>
          <w:shd w:val="clear" w:color="auto" w:fill="FFFFFF"/>
          <w:lang w:eastAsia="it-IT"/>
        </w:rPr>
        <w:t xml:space="preserve"> nella pagina successiva e assegnare dei valori ad una matrice.</w:t>
      </w:r>
      <w:r w:rsidR="00DF6FB9" w:rsidRPr="00EE78BC">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EE78BC">
        <w:rPr>
          <w:rFonts w:ascii="Times New Roman" w:eastAsia="Times New Roman" w:hAnsi="Times New Roman" w:cs="Times New Roman"/>
          <w:color w:val="24292E"/>
          <w:sz w:val="24"/>
          <w:szCs w:val="24"/>
          <w:shd w:val="clear" w:color="auto" w:fill="FFFFFF"/>
          <w:lang w:eastAsia="it-IT"/>
        </w:rPr>
        <w:t>iene</w:t>
      </w:r>
      <w:r w:rsidRPr="00EE78BC">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Qui viene esaltato un intervento migliore e peggiore rispetto agli altri presenti nella lista, rispettivamente tramite l'evidenziazione della colonna del totale con il colore verde (per l’intervento migliore) e rosso (per l’intervento peggiore).</w:t>
      </w:r>
      <w:r w:rsidR="00DF6FB9" w:rsidRPr="00EE78BC">
        <w:rPr>
          <w:rFonts w:ascii="Times New Roman" w:eastAsia="Times New Roman" w:hAnsi="Times New Roman" w:cs="Times New Roman"/>
          <w:color w:val="24292E"/>
          <w:sz w:val="24"/>
          <w:szCs w:val="24"/>
          <w:shd w:val="clear" w:color="auto" w:fill="FFFFFF"/>
          <w:lang w:eastAsia="it-IT"/>
        </w:rPr>
        <w:t xml:space="preserve"> Anche qui l’utente seleziona l’intervento che ritiene migliore in base alle sue esigenze.</w:t>
      </w:r>
    </w:p>
    <w:p w:rsidR="00D06F19" w:rsidRDefault="00D06F19"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8E6666" w:rsidRDefault="008E6666"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DF6FB9" w:rsidRPr="00D06F19" w:rsidRDefault="00DF6FB9" w:rsidP="00592836">
      <w:pPr>
        <w:spacing w:after="24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Per scegliere l’intervento desiderato, si d</w:t>
      </w:r>
      <w:r w:rsidR="00DF6FB9" w:rsidRPr="00EE78BC">
        <w:rPr>
          <w:rFonts w:ascii="Times New Roman" w:eastAsia="Times New Roman" w:hAnsi="Times New Roman" w:cs="Times New Roman"/>
          <w:color w:val="24292E"/>
          <w:sz w:val="24"/>
          <w:szCs w:val="24"/>
          <w:shd w:val="clear" w:color="auto" w:fill="FFFFFF"/>
          <w:lang w:eastAsia="it-IT"/>
        </w:rPr>
        <w:t>eve</w:t>
      </w:r>
      <w:r w:rsidRPr="00EE78BC">
        <w:rPr>
          <w:rFonts w:ascii="Times New Roman" w:eastAsia="Times New Roman" w:hAnsi="Times New Roman" w:cs="Times New Roman"/>
          <w:color w:val="24292E"/>
          <w:sz w:val="24"/>
          <w:szCs w:val="24"/>
          <w:shd w:val="clear" w:color="auto" w:fill="FFFFFF"/>
          <w:lang w:eastAsia="it-IT"/>
        </w:rPr>
        <w:t xml:space="preserve"> spuntare la rispetti</w:t>
      </w:r>
      <w:r w:rsidR="00DF6FB9" w:rsidRPr="00EE78BC">
        <w:rPr>
          <w:rFonts w:ascii="Times New Roman" w:eastAsia="Times New Roman" w:hAnsi="Times New Roman" w:cs="Times New Roman"/>
          <w:color w:val="24292E"/>
          <w:sz w:val="24"/>
          <w:szCs w:val="24"/>
          <w:shd w:val="clear" w:color="auto" w:fill="FFFFFF"/>
          <w:lang w:eastAsia="it-IT"/>
        </w:rPr>
        <w:t xml:space="preserve">va </w:t>
      </w:r>
      <w:proofErr w:type="spellStart"/>
      <w:r w:rsidR="00DF6FB9" w:rsidRPr="00EE78BC">
        <w:rPr>
          <w:rFonts w:ascii="Times New Roman" w:eastAsia="Times New Roman" w:hAnsi="Times New Roman" w:cs="Times New Roman"/>
          <w:color w:val="24292E"/>
          <w:sz w:val="24"/>
          <w:szCs w:val="24"/>
          <w:shd w:val="clear" w:color="auto" w:fill="FFFFFF"/>
          <w:lang w:eastAsia="it-IT"/>
        </w:rPr>
        <w:t>checkbox</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che disabilita</w:t>
      </w:r>
      <w:r w:rsidRPr="00EE78BC">
        <w:rPr>
          <w:rFonts w:ascii="Times New Roman" w:eastAsia="Times New Roman" w:hAnsi="Times New Roman" w:cs="Times New Roman"/>
          <w:color w:val="24292E"/>
          <w:sz w:val="24"/>
          <w:szCs w:val="24"/>
          <w:shd w:val="clear" w:color="auto" w:fill="FFFFFF"/>
          <w:lang w:eastAsia="it-IT"/>
        </w:rPr>
        <w:t xml:space="preserve"> tutte le al</w:t>
      </w:r>
      <w:r w:rsidR="00DF6FB9" w:rsidRPr="00EE78BC">
        <w:rPr>
          <w:rFonts w:ascii="Times New Roman" w:eastAsia="Times New Roman" w:hAnsi="Times New Roman" w:cs="Times New Roman"/>
          <w:color w:val="24292E"/>
          <w:sz w:val="24"/>
          <w:szCs w:val="24"/>
          <w:shd w:val="clear" w:color="auto" w:fill="FFFFFF"/>
          <w:lang w:eastAsia="it-IT"/>
        </w:rPr>
        <w:t>tre, poco più in basso compare</w:t>
      </w:r>
      <w:r w:rsidRPr="00EE78BC">
        <w:rPr>
          <w:rFonts w:ascii="Times New Roman" w:eastAsia="Times New Roman" w:hAnsi="Times New Roman" w:cs="Times New Roman"/>
          <w:color w:val="24292E"/>
          <w:sz w:val="24"/>
          <w:szCs w:val="24"/>
          <w:shd w:val="clear" w:color="auto" w:fill="FFFFFF"/>
          <w:lang w:eastAsia="it-IT"/>
        </w:rPr>
        <w:t xml:space="preserve"> una tabella che ha nella sua intestazione la caratteristica qualitativa preced</w:t>
      </w:r>
      <w:r w:rsidR="00DF6FB9" w:rsidRPr="00EE78BC">
        <w:rPr>
          <w:rFonts w:ascii="Times New Roman" w:eastAsia="Times New Roman" w:hAnsi="Times New Roman" w:cs="Times New Roman"/>
          <w:color w:val="24292E"/>
          <w:sz w:val="24"/>
          <w:szCs w:val="24"/>
          <w:shd w:val="clear" w:color="auto" w:fill="FFFFFF"/>
          <w:lang w:eastAsia="it-IT"/>
        </w:rPr>
        <w:t>entemente selezionata e chiede</w:t>
      </w:r>
      <w:r w:rsidRPr="00EE78BC">
        <w:rPr>
          <w:rFonts w:ascii="Times New Roman" w:eastAsia="Times New Roman" w:hAnsi="Times New Roman" w:cs="Times New Roman"/>
          <w:color w:val="24292E"/>
          <w:sz w:val="24"/>
          <w:szCs w:val="24"/>
          <w:shd w:val="clear" w:color="auto" w:fill="FFFFFF"/>
          <w:lang w:eastAsia="it-IT"/>
        </w:rPr>
        <w:t xml:space="preserve"> in input sempre mediante due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il grado di valutazione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Per quanto riguarda il campo del </w:t>
      </w:r>
      <w:proofErr w:type="spellStart"/>
      <w:r w:rsidRPr="00EE78BC">
        <w:rPr>
          <w:rFonts w:ascii="Times New Roman" w:eastAsia="Times New Roman" w:hAnsi="Times New Roman" w:cs="Times New Roman"/>
          <w:color w:val="24292E"/>
          <w:sz w:val="24"/>
          <w:szCs w:val="24"/>
          <w:shd w:val="clear" w:color="auto" w:fill="FFFFFF"/>
          <w:lang w:eastAsia="it-IT"/>
        </w:rPr>
        <w:t>p</w:t>
      </w:r>
      <w:r w:rsidR="00DF6FB9" w:rsidRPr="00EE78BC">
        <w:rPr>
          <w:rFonts w:ascii="Times New Roman" w:eastAsia="Times New Roman" w:hAnsi="Times New Roman" w:cs="Times New Roman"/>
          <w:color w:val="24292E"/>
          <w:sz w:val="24"/>
          <w:szCs w:val="24"/>
          <w:shd w:val="clear" w:color="auto" w:fill="FFFFFF"/>
          <w:lang w:eastAsia="it-IT"/>
        </w:rPr>
        <w:t>re</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deve</w:t>
      </w:r>
      <w:r w:rsidRPr="00EE78BC">
        <w:rPr>
          <w:rFonts w:ascii="Times New Roman" w:eastAsia="Times New Roman" w:hAnsi="Times New Roman" w:cs="Times New Roman"/>
          <w:color w:val="24292E"/>
          <w:sz w:val="24"/>
          <w:szCs w:val="24"/>
          <w:shd w:val="clear" w:color="auto" w:fill="FFFFFF"/>
          <w:lang w:eastAsia="it-IT"/>
        </w:rPr>
        <w:t xml:space="preserve"> ricordare la scelta fatta in uno degli step iniziali e nel campo post</w:t>
      </w:r>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seleziona</w:t>
      </w:r>
      <w:r w:rsidRPr="00EE78BC">
        <w:rPr>
          <w:rFonts w:ascii="Times New Roman" w:eastAsia="Times New Roman" w:hAnsi="Times New Roman" w:cs="Times New Roman"/>
          <w:color w:val="24292E"/>
          <w:sz w:val="24"/>
          <w:szCs w:val="24"/>
          <w:shd w:val="clear" w:color="auto" w:fill="FFFFFF"/>
          <w:lang w:eastAsia="it-IT"/>
        </w:rPr>
        <w:t xml:space="preserve"> il grado di valutazione</w:t>
      </w:r>
      <w:r w:rsidR="00DF6FB9" w:rsidRPr="00EE78BC">
        <w:rPr>
          <w:rFonts w:ascii="Times New Roman" w:eastAsia="Times New Roman" w:hAnsi="Times New Roman" w:cs="Times New Roman"/>
          <w:color w:val="24292E"/>
          <w:sz w:val="24"/>
          <w:szCs w:val="24"/>
          <w:shd w:val="clear" w:color="auto" w:fill="FFFFFF"/>
          <w:lang w:eastAsia="it-IT"/>
        </w:rPr>
        <w:t xml:space="preserve"> desiderato. L’applicazione fa</w:t>
      </w:r>
      <w:r w:rsidRPr="00EE78BC">
        <w:rPr>
          <w:rFonts w:ascii="Times New Roman" w:eastAsia="Times New Roman" w:hAnsi="Times New Roman" w:cs="Times New Roman"/>
          <w:color w:val="24292E"/>
          <w:sz w:val="24"/>
          <w:szCs w:val="24"/>
          <w:shd w:val="clear" w:color="auto" w:fill="FFFFFF"/>
          <w:lang w:eastAsia="it-IT"/>
        </w:rPr>
        <w:t xml:space="preserve"> la differenza tra i punteggi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aggiungendo il risultato in u</w:t>
      </w:r>
      <w:r w:rsidR="00DF6FB9" w:rsidRPr="00EE78BC">
        <w:rPr>
          <w:rFonts w:ascii="Times New Roman" w:eastAsia="Times New Roman" w:hAnsi="Times New Roman" w:cs="Times New Roman"/>
          <w:color w:val="24292E"/>
          <w:sz w:val="24"/>
          <w:szCs w:val="24"/>
          <w:shd w:val="clear" w:color="auto" w:fill="FFFFFF"/>
          <w:lang w:eastAsia="it-IT"/>
        </w:rPr>
        <w:t>na tabella finale che riassume</w:t>
      </w:r>
      <w:r w:rsidRPr="00EE78BC">
        <w:rPr>
          <w:rFonts w:ascii="Times New Roman" w:eastAsia="Times New Roman" w:hAnsi="Times New Roman" w:cs="Times New Roman"/>
          <w:color w:val="24292E"/>
          <w:sz w:val="24"/>
          <w:szCs w:val="24"/>
          <w:shd w:val="clear" w:color="auto" w:fill="FFFFFF"/>
          <w:lang w:eastAsia="it-IT"/>
        </w:rPr>
        <w:t xml:space="preserve"> tutti i risultati ottenuti finora.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EE78BC"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r>
        <w:rPr>
          <w:rFonts w:ascii="Arial" w:eastAsia="Times New Roman" w:hAnsi="Arial" w:cs="Arial"/>
          <w:b/>
          <w:bCs/>
          <w:noProof/>
          <w:color w:val="24292E"/>
          <w:sz w:val="24"/>
          <w:szCs w:val="24"/>
          <w:u w:val="single"/>
          <w:shd w:val="clear" w:color="auto" w:fill="FFFFFF"/>
          <w:lang w:eastAsia="it-IT"/>
        </w:rPr>
        <w:lastRenderedPageBreak/>
        <w:drawing>
          <wp:inline distT="0" distB="0" distL="0" distR="0">
            <wp:extent cx="6120130" cy="3792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92220"/>
                    </a:xfrm>
                    <a:prstGeom prst="rect">
                      <a:avLst/>
                    </a:prstGeom>
                  </pic:spPr>
                </pic:pic>
              </a:graphicData>
            </a:graphic>
          </wp:inline>
        </w:drawing>
      </w:r>
    </w:p>
    <w:p w:rsidR="00DF6FB9" w:rsidRDefault="00DF6FB9" w:rsidP="00592836">
      <w:pPr>
        <w:spacing w:after="0" w:line="240" w:lineRule="auto"/>
        <w:jc w:val="both"/>
        <w:rPr>
          <w:rFonts w:ascii="Times New Roman" w:eastAsia="Times New Roman" w:hAnsi="Times New Roman" w:cs="Times New Roman"/>
          <w:sz w:val="24"/>
          <w:szCs w:val="24"/>
          <w:lang w:eastAsia="it-IT"/>
        </w:rPr>
      </w:pPr>
    </w:p>
    <w:p w:rsidR="008E6666"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si può osservare dalla tabella, è presente una soglia espressa tramite un punteggio che indica all’utente quanto manca per raggiungere il livello inferiore della classe di vulnerabilità. Per portare questa soglia a zero e quindi completare questo step</w:t>
      </w:r>
      <w:r w:rsidR="00495105" w:rsidRPr="00EE78BC">
        <w:rPr>
          <w:rFonts w:ascii="Times New Roman" w:eastAsia="Times New Roman" w:hAnsi="Times New Roman" w:cs="Times New Roman"/>
          <w:color w:val="24292E"/>
          <w:sz w:val="24"/>
          <w:szCs w:val="24"/>
          <w:shd w:val="clear" w:color="auto" w:fill="FFFFFF"/>
          <w:lang w:eastAsia="it-IT"/>
        </w:rPr>
        <w:t>, l’utente deve</w:t>
      </w:r>
      <w:r w:rsidRPr="00EE78BC">
        <w:rPr>
          <w:rFonts w:ascii="Times New Roman" w:eastAsia="Times New Roman" w:hAnsi="Times New Roman" w:cs="Times New Roman"/>
          <w:color w:val="24292E"/>
          <w:sz w:val="24"/>
          <w:szCs w:val="24"/>
          <w:shd w:val="clear" w:color="auto" w:fill="FFFFFF"/>
          <w:lang w:eastAsia="it-IT"/>
        </w:rPr>
        <w:t xml:space="preserve"> scegliere ulteriori interventi. Nella selezione degli inte</w:t>
      </w:r>
      <w:r w:rsidR="00495105" w:rsidRPr="00EE78BC">
        <w:rPr>
          <w:rFonts w:ascii="Times New Roman" w:eastAsia="Times New Roman" w:hAnsi="Times New Roman" w:cs="Times New Roman"/>
          <w:color w:val="24292E"/>
          <w:sz w:val="24"/>
          <w:szCs w:val="24"/>
          <w:shd w:val="clear" w:color="auto" w:fill="FFFFFF"/>
          <w:lang w:eastAsia="it-IT"/>
        </w:rPr>
        <w:t>rventi successivi al primo, ora è</w:t>
      </w:r>
      <w:r w:rsidRPr="00EE78BC">
        <w:rPr>
          <w:rFonts w:ascii="Times New Roman" w:eastAsia="Times New Roman" w:hAnsi="Times New Roman" w:cs="Times New Roman"/>
          <w:color w:val="24292E"/>
          <w:sz w:val="24"/>
          <w:szCs w:val="24"/>
          <w:shd w:val="clear" w:color="auto" w:fill="FFFFFF"/>
          <w:lang w:eastAsia="it-IT"/>
        </w:rPr>
        <w:t xml:space="preserve"> necessario selezionare prima la caratteristica qualitativa e successivamente </w:t>
      </w:r>
      <w:proofErr w:type="gramStart"/>
      <w:r w:rsidRPr="00EE78BC">
        <w:rPr>
          <w:rFonts w:ascii="Times New Roman" w:eastAsia="Times New Roman" w:hAnsi="Times New Roman" w:cs="Times New Roman"/>
          <w:color w:val="24292E"/>
          <w:sz w:val="24"/>
          <w:szCs w:val="24"/>
          <w:shd w:val="clear" w:color="auto" w:fill="FFFFFF"/>
          <w:lang w:eastAsia="it-IT"/>
        </w:rPr>
        <w:t>la strutture</w:t>
      </w:r>
      <w:proofErr w:type="gramEnd"/>
      <w:r w:rsidRPr="00EE78BC">
        <w:rPr>
          <w:rFonts w:ascii="Times New Roman" w:eastAsia="Times New Roman" w:hAnsi="Times New Roman" w:cs="Times New Roman"/>
          <w:color w:val="24292E"/>
          <w:sz w:val="24"/>
          <w:szCs w:val="24"/>
          <w:shd w:val="clear" w:color="auto" w:fill="FFFFFF"/>
          <w:lang w:eastAsia="it-IT"/>
        </w:rPr>
        <w:t xml:space="preserve"> ad ess</w:t>
      </w:r>
      <w:r w:rsidR="00495105" w:rsidRPr="00EE78BC">
        <w:rPr>
          <w:rFonts w:ascii="Times New Roman" w:eastAsia="Times New Roman" w:hAnsi="Times New Roman" w:cs="Times New Roman"/>
          <w:color w:val="24292E"/>
          <w:sz w:val="24"/>
          <w:szCs w:val="24"/>
          <w:shd w:val="clear" w:color="auto" w:fill="FFFFFF"/>
          <w:lang w:eastAsia="it-IT"/>
        </w:rPr>
        <w:t>a associate. Ogni struttura ha</w:t>
      </w:r>
      <w:r w:rsidRPr="00EE78BC">
        <w:rPr>
          <w:rFonts w:ascii="Times New Roman" w:eastAsia="Times New Roman" w:hAnsi="Times New Roman" w:cs="Times New Roman"/>
          <w:color w:val="24292E"/>
          <w:sz w:val="24"/>
          <w:szCs w:val="24"/>
          <w:shd w:val="clear" w:color="auto" w:fill="FFFFFF"/>
          <w:lang w:eastAsia="it-IT"/>
        </w:rPr>
        <w:t xml:space="preserve"> la sua lista di interventi su cui si potrà agire.</w:t>
      </w:r>
    </w:p>
    <w:p w:rsidR="00495105"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p>
    <w:p w:rsidR="00495105" w:rsidRDefault="00495105"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49453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Proseguendo l’utente viene reindirizzato nuovamente nella pagina in cui è presente la matrice che deve assegnare con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alcuni valori in modo da poter raggiungere un valore inferiore a 0.1 che permette all’utente di proseguire e tornare a scegliere l’intervento migliore. Il processo ha il solo obiettivo di riuscire a portare la soglia a 0 passando al livello inferiore della classe di vulnerabilità. </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4554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92836" w:rsidRPr="00EE78BC"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lastRenderedPageBreak/>
        <w:t>Nella</w:t>
      </w:r>
      <w:r w:rsidR="00D06F19" w:rsidRPr="00EE78BC">
        <w:rPr>
          <w:rFonts w:ascii="Times New Roman" w:eastAsia="Times New Roman" w:hAnsi="Times New Roman" w:cs="Times New Roman"/>
          <w:color w:val="24292E"/>
          <w:sz w:val="24"/>
          <w:szCs w:val="24"/>
          <w:shd w:val="clear" w:color="auto" w:fill="FFFFFF"/>
          <w:lang w:eastAsia="it-IT"/>
        </w:rPr>
        <w:t xml:space="preserve"> pagina viene mostrata una tabella con all’interno tutti gli interventi selezionati negli step precedenti con i loro r</w:t>
      </w:r>
      <w:r w:rsidRPr="00EE78BC">
        <w:rPr>
          <w:rFonts w:ascii="Times New Roman" w:eastAsia="Times New Roman" w:hAnsi="Times New Roman" w:cs="Times New Roman"/>
          <w:color w:val="24292E"/>
          <w:sz w:val="24"/>
          <w:szCs w:val="24"/>
          <w:shd w:val="clear" w:color="auto" w:fill="FFFFFF"/>
          <w:lang w:eastAsia="it-IT"/>
        </w:rPr>
        <w:t>ispettivi prezzi. L’utente deve</w:t>
      </w:r>
      <w:r w:rsidR="00D06F19" w:rsidRPr="00EE78BC">
        <w:rPr>
          <w:rFonts w:ascii="Times New Roman" w:eastAsia="Times New Roman" w:hAnsi="Times New Roman" w:cs="Times New Roman"/>
          <w:color w:val="24292E"/>
          <w:sz w:val="24"/>
          <w:szCs w:val="24"/>
          <w:shd w:val="clear" w:color="auto" w:fill="FFFFFF"/>
          <w:lang w:eastAsia="it-IT"/>
        </w:rPr>
        <w:t xml:space="preserve"> inserire nel riquadro apposito la quantità di mq per ogni in</w:t>
      </w:r>
      <w:r w:rsidR="00592836" w:rsidRPr="00EE78BC">
        <w:rPr>
          <w:rFonts w:ascii="Times New Roman" w:eastAsia="Times New Roman" w:hAnsi="Times New Roman" w:cs="Times New Roman"/>
          <w:color w:val="24292E"/>
          <w:sz w:val="24"/>
          <w:szCs w:val="24"/>
          <w:shd w:val="clear" w:color="auto" w:fill="FFFFFF"/>
          <w:lang w:eastAsia="it-IT"/>
        </w:rPr>
        <w:t xml:space="preserve">tervento presente nella tabella, </w:t>
      </w:r>
      <w:r w:rsidR="00D06F19" w:rsidRPr="00EE78BC">
        <w:rPr>
          <w:rFonts w:ascii="Times New Roman" w:eastAsia="Times New Roman" w:hAnsi="Times New Roman" w:cs="Times New Roman"/>
          <w:color w:val="24292E"/>
          <w:sz w:val="24"/>
          <w:szCs w:val="24"/>
          <w:shd w:val="clear" w:color="auto" w:fill="FFFFFF"/>
          <w:lang w:eastAsia="it-IT"/>
        </w:rPr>
        <w:t>verrà calcolat</w:t>
      </w:r>
      <w:r w:rsidR="00592836" w:rsidRPr="00EE78BC">
        <w:rPr>
          <w:rFonts w:ascii="Times New Roman" w:eastAsia="Times New Roman" w:hAnsi="Times New Roman" w:cs="Times New Roman"/>
          <w:color w:val="24292E"/>
          <w:sz w:val="24"/>
          <w:szCs w:val="24"/>
          <w:shd w:val="clear" w:color="auto" w:fill="FFFFFF"/>
          <w:lang w:eastAsia="it-IT"/>
        </w:rPr>
        <w:t>o all’istante un costo parziale. (la scelta dei mq fa riferimento all’edificio che si deve analizzare ed è a conoscenza dell’utente),</w:t>
      </w:r>
    </w:p>
    <w:p w:rsidR="00D06F19" w:rsidRPr="00EE78BC" w:rsidRDefault="0059283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P</w:t>
      </w:r>
      <w:r w:rsidR="00D06F19" w:rsidRPr="00EE78BC">
        <w:rPr>
          <w:rFonts w:ascii="Times New Roman" w:eastAsia="Times New Roman" w:hAnsi="Times New Roman" w:cs="Times New Roman"/>
          <w:color w:val="24292E"/>
          <w:sz w:val="24"/>
          <w:szCs w:val="24"/>
          <w:shd w:val="clear" w:color="auto" w:fill="FFFFFF"/>
          <w:lang w:eastAsia="it-IT"/>
        </w:rPr>
        <w:t>remendo il bottone sotto viene calcolato un costo totale che è composto dalla somma dei costi parziali precedentemente ottenuti.</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Calcolato il totale vengono mostrati dei dati riassuntivi, l’ultimo step consiste nell’inserire una superficie totale in mq e selezionare il livello di danno ipotizzato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sotto, così da ottenere il costo di riparazione dell’edificio analizzato.</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Default="00302505" w:rsidP="00302505">
      <w:pPr>
        <w:spacing w:after="0" w:line="240" w:lineRule="auto"/>
        <w:rPr>
          <w:rFonts w:ascii="Arial" w:eastAsia="Times New Roman" w:hAnsi="Arial" w:cs="Arial"/>
          <w:color w:val="24292E"/>
          <w:sz w:val="24"/>
          <w:szCs w:val="24"/>
          <w:shd w:val="clear" w:color="auto" w:fill="FFFFFF"/>
          <w:lang w:eastAsia="it-IT"/>
        </w:rPr>
      </w:pPr>
    </w:p>
    <w:p w:rsidR="00302505" w:rsidRDefault="00302505" w:rsidP="00302505">
      <w:pPr>
        <w:spacing w:after="0" w:line="240" w:lineRule="auto"/>
        <w:rPr>
          <w:rFonts w:ascii="Arial" w:eastAsia="Times New Roman" w:hAnsi="Arial" w:cs="Arial"/>
          <w:b/>
          <w:color w:val="24292E"/>
          <w:sz w:val="32"/>
          <w:szCs w:val="32"/>
          <w:shd w:val="clear" w:color="auto" w:fill="FFFFFF"/>
          <w:lang w:eastAsia="it-IT"/>
        </w:rPr>
      </w:pPr>
    </w:p>
    <w:p w:rsidR="00EE78BC" w:rsidRDefault="00EE78BC" w:rsidP="00A30E4D">
      <w:pPr>
        <w:spacing w:after="0" w:line="240" w:lineRule="auto"/>
        <w:jc w:val="center"/>
        <w:rPr>
          <w:rFonts w:ascii="Arial" w:eastAsia="Times New Roman" w:hAnsi="Arial" w:cs="Arial"/>
          <w:b/>
          <w:color w:val="24292E"/>
          <w:sz w:val="32"/>
          <w:szCs w:val="32"/>
          <w:shd w:val="clear" w:color="auto" w:fill="FFFFFF"/>
          <w:lang w:eastAsia="it-IT"/>
        </w:rPr>
      </w:pPr>
    </w:p>
    <w:p w:rsidR="00A30E4D" w:rsidRPr="00EE78BC"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lastRenderedPageBreak/>
        <w:t>CONCLUSIONI</w:t>
      </w:r>
    </w:p>
    <w:p w:rsidR="001A0691" w:rsidRDefault="001A0691" w:rsidP="00592836">
      <w:pPr>
        <w:spacing w:after="0" w:line="240" w:lineRule="auto"/>
        <w:jc w:val="both"/>
        <w:rPr>
          <w:rFonts w:ascii="Arial" w:eastAsia="Times New Roman" w:hAnsi="Arial" w:cs="Arial"/>
          <w:color w:val="24292E"/>
          <w:sz w:val="24"/>
          <w:szCs w:val="24"/>
          <w:shd w:val="clear" w:color="auto" w:fill="FFFFFF"/>
          <w:lang w:eastAsia="it-IT"/>
        </w:rPr>
      </w:pPr>
    </w:p>
    <w:p w:rsidR="00A30E4D" w:rsidRPr="00EE78BC"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Il progetto</w:t>
      </w:r>
      <w:r w:rsidR="001A0691" w:rsidRPr="00EE78BC">
        <w:rPr>
          <w:rFonts w:ascii="Times New Roman" w:eastAsia="Times New Roman" w:hAnsi="Times New Roman" w:cs="Times New Roman"/>
          <w:color w:val="24292E"/>
          <w:sz w:val="24"/>
          <w:szCs w:val="24"/>
          <w:shd w:val="clear" w:color="auto" w:fill="FFFFFF"/>
          <w:lang w:eastAsia="it-IT"/>
        </w:rPr>
        <w:t xml:space="preserve"> rispetta tutte le funzionalità che sono state chieste all’inizio dal “cliente”. </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La web app tratta l’ambito strutturale in modo approfondito in quanto sono presenti valutazioni dettagliate e specifiche.</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Le maggiori difficoltà incontrate sono legate dall’apprendimento </w:t>
      </w:r>
      <w:r w:rsidR="00BC5CBF" w:rsidRPr="00EE78BC">
        <w:rPr>
          <w:rFonts w:ascii="Times New Roman" w:eastAsia="Times New Roman" w:hAnsi="Times New Roman" w:cs="Times New Roman"/>
          <w:color w:val="24292E"/>
          <w:sz w:val="24"/>
          <w:szCs w:val="24"/>
          <w:shd w:val="clear" w:color="auto" w:fill="FFFFFF"/>
          <w:lang w:eastAsia="it-IT"/>
        </w:rPr>
        <w:t>delle meccaniche dei framework utilizzati.</w:t>
      </w:r>
    </w:p>
    <w:p w:rsidR="00BC5CBF"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Lo step che ci ha dato diversi problemi di realizzazione e implementazione della matrice in cui l’utente deve inserire dei valori tramite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w:t>
      </w:r>
    </w:p>
    <w:p w:rsidR="005D0B38"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 del lavoro addizionale</w:t>
      </w:r>
      <w:r w:rsidR="005D0B38" w:rsidRPr="00EE78BC">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EE78BC">
        <w:rPr>
          <w:rFonts w:ascii="Times New Roman" w:eastAsia="Times New Roman" w:hAnsi="Times New Roman" w:cs="Times New Roman"/>
          <w:color w:val="24292E"/>
          <w:sz w:val="24"/>
          <w:szCs w:val="24"/>
          <w:shd w:val="clear" w:color="auto" w:fill="FFFFFF"/>
          <w:lang w:eastAsia="it-IT"/>
        </w:rPr>
        <w:t xml:space="preserve"> </w:t>
      </w:r>
      <w:r w:rsidR="005D0B38" w:rsidRPr="00EE78BC">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EE78BC">
        <w:rPr>
          <w:rFonts w:ascii="Times New Roman" w:eastAsia="Times New Roman" w:hAnsi="Times New Roman" w:cs="Times New Roman"/>
          <w:color w:val="24292E"/>
          <w:sz w:val="24"/>
          <w:szCs w:val="24"/>
          <w:shd w:val="clear" w:color="auto" w:fill="FFFFFF"/>
          <w:lang w:eastAsia="it-IT"/>
        </w:rPr>
        <w:t>menù</w:t>
      </w:r>
      <w:proofErr w:type="spellEnd"/>
      <w:r w:rsidR="005D0B38" w:rsidRPr="00EE78BC">
        <w:rPr>
          <w:rFonts w:ascii="Times New Roman" w:eastAsia="Times New Roman" w:hAnsi="Times New Roman" w:cs="Times New Roman"/>
          <w:color w:val="24292E"/>
          <w:sz w:val="24"/>
          <w:szCs w:val="24"/>
          <w:shd w:val="clear" w:color="auto" w:fill="FFFFFF"/>
          <w:lang w:eastAsia="it-IT"/>
        </w:rPr>
        <w:t xml:space="preserve"> a tendina.</w:t>
      </w:r>
    </w:p>
    <w:p w:rsidR="00BC5CBF" w:rsidRPr="00EE78BC" w:rsidRDefault="005D0B38" w:rsidP="001A0691">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Infine </w:t>
      </w:r>
      <w:r w:rsidR="00BC5CBF" w:rsidRPr="00EE78BC">
        <w:rPr>
          <w:rFonts w:ascii="Times New Roman" w:eastAsia="Times New Roman" w:hAnsi="Times New Roman" w:cs="Times New Roman"/>
          <w:color w:val="24292E"/>
          <w:sz w:val="24"/>
          <w:szCs w:val="24"/>
          <w:shd w:val="clear" w:color="auto" w:fill="FFFFFF"/>
          <w:lang w:eastAsia="it-IT"/>
        </w:rPr>
        <w:t xml:space="preserve">la web app realizzata potrebbe essere integrata in ambiente </w:t>
      </w:r>
      <w:proofErr w:type="spellStart"/>
      <w:r w:rsidR="00BC5CBF" w:rsidRPr="00EE78BC">
        <w:rPr>
          <w:rFonts w:ascii="Times New Roman" w:eastAsia="Times New Roman" w:hAnsi="Times New Roman" w:cs="Times New Roman"/>
          <w:color w:val="24292E"/>
          <w:sz w:val="24"/>
          <w:szCs w:val="24"/>
          <w:shd w:val="clear" w:color="auto" w:fill="FFFFFF"/>
          <w:lang w:eastAsia="it-IT"/>
        </w:rPr>
        <w:t>android</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per renderla </w:t>
      </w:r>
      <w:proofErr w:type="spellStart"/>
      <w:r w:rsidR="00BC5CBF" w:rsidRPr="00EE78BC">
        <w:rPr>
          <w:rFonts w:ascii="Times New Roman" w:eastAsia="Times New Roman" w:hAnsi="Times New Roman" w:cs="Times New Roman"/>
          <w:color w:val="24292E"/>
          <w:sz w:val="24"/>
          <w:szCs w:val="24"/>
          <w:shd w:val="clear" w:color="auto" w:fill="FFFFFF"/>
          <w:lang w:eastAsia="it-IT"/>
        </w:rPr>
        <w:t>un’app</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mobile.</w:t>
      </w:r>
    </w:p>
    <w:p w:rsidR="00F830FA" w:rsidRDefault="00D06F19" w:rsidP="00592836">
      <w:pPr>
        <w:jc w:val="both"/>
      </w:pPr>
      <w:r w:rsidRPr="00D06F19">
        <w:rPr>
          <w:rFonts w:ascii="Times New Roman" w:eastAsia="Times New Roman" w:hAnsi="Times New Roman" w:cs="Times New Roman"/>
          <w:sz w:val="24"/>
          <w:szCs w:val="24"/>
          <w:lang w:eastAsia="it-IT"/>
        </w:rPr>
        <w:br/>
      </w:r>
    </w:p>
    <w:sectPr w:rsidR="00F830FA">
      <w:headerReference w:type="even" r:id="rId18"/>
      <w:headerReference w:type="default" r:id="rId19"/>
      <w:footerReference w:type="even" r:id="rId20"/>
      <w:footerReference w:type="default" r:id="rId21"/>
      <w:headerReference w:type="first" r:id="rId22"/>
      <w:footerReference w:type="firs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3D5" w:rsidRDefault="004953D5" w:rsidP="007B2689">
      <w:pPr>
        <w:spacing w:after="0" w:line="240" w:lineRule="auto"/>
      </w:pPr>
      <w:r>
        <w:separator/>
      </w:r>
    </w:p>
  </w:endnote>
  <w:endnote w:type="continuationSeparator" w:id="0">
    <w:p w:rsidR="004953D5" w:rsidRDefault="004953D5"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Arabic">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89" w:rsidRDefault="007B268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B0D" w:rsidRPr="00F53B0D" w:rsidRDefault="00F53B0D">
    <w:pPr>
      <w:pStyle w:val="Pidipagina"/>
      <w:jc w:val="right"/>
      <w:rPr>
        <w:color w:val="000000" w:themeColor="text1"/>
      </w:rPr>
    </w:pPr>
    <w:bookmarkStart w:id="0" w:name="_GoBack"/>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Pr="00F53B0D">
      <w:rPr>
        <w:color w:val="000000" w:themeColor="text1"/>
        <w:sz w:val="20"/>
        <w:szCs w:val="20"/>
      </w:rPr>
      <w:t>1</w:t>
    </w:r>
    <w:r w:rsidRPr="00F53B0D">
      <w:rPr>
        <w:color w:val="000000" w:themeColor="text1"/>
        <w:sz w:val="20"/>
        <w:szCs w:val="20"/>
      </w:rPr>
      <w:fldChar w:fldCharType="end"/>
    </w:r>
  </w:p>
  <w:bookmarkEnd w:id="0"/>
  <w:p w:rsidR="007B2689" w:rsidRDefault="007B268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3D5" w:rsidRDefault="004953D5" w:rsidP="007B2689">
      <w:pPr>
        <w:spacing w:after="0" w:line="240" w:lineRule="auto"/>
      </w:pPr>
      <w:r>
        <w:separator/>
      </w:r>
    </w:p>
  </w:footnote>
  <w:footnote w:type="continuationSeparator" w:id="0">
    <w:p w:rsidR="004953D5" w:rsidRDefault="004953D5" w:rsidP="007B2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89" w:rsidRDefault="007B268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89" w:rsidRDefault="007B268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19"/>
    <w:rsid w:val="001A0691"/>
    <w:rsid w:val="00302505"/>
    <w:rsid w:val="003360DD"/>
    <w:rsid w:val="00495105"/>
    <w:rsid w:val="004953D5"/>
    <w:rsid w:val="00592836"/>
    <w:rsid w:val="005D0B38"/>
    <w:rsid w:val="007B2689"/>
    <w:rsid w:val="008E6666"/>
    <w:rsid w:val="009A2736"/>
    <w:rsid w:val="00A30E4D"/>
    <w:rsid w:val="00BC5CBF"/>
    <w:rsid w:val="00C9369C"/>
    <w:rsid w:val="00D06F19"/>
    <w:rsid w:val="00DC5E01"/>
    <w:rsid w:val="00DF6FB9"/>
    <w:rsid w:val="00EE78BC"/>
    <w:rsid w:val="00EF2A99"/>
    <w:rsid w:val="00F53B0D"/>
    <w:rsid w:val="00F8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3129"/>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1321</Words>
  <Characters>7530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MOGIANESI LEONARDO</cp:lastModifiedBy>
  <cp:revision>3</cp:revision>
  <dcterms:created xsi:type="dcterms:W3CDTF">2020-08-31T14:52:00Z</dcterms:created>
  <dcterms:modified xsi:type="dcterms:W3CDTF">2020-08-31T14:53:00Z</dcterms:modified>
</cp:coreProperties>
</file>