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45243" w14:textId="47621937" w:rsidR="00340354" w:rsidRDefault="00340354" w:rsidP="00340354">
      <w:pPr>
        <w:jc w:val="center"/>
        <w:rPr>
          <w:b/>
          <w:bCs/>
        </w:rPr>
      </w:pPr>
      <w:r w:rsidRPr="00004D0E">
        <w:rPr>
          <w:b/>
          <w:bCs/>
        </w:rPr>
        <w:t>Documentation for stock and prices XML</w:t>
      </w:r>
      <w:r>
        <w:rPr>
          <w:b/>
          <w:bCs/>
        </w:rPr>
        <w:t xml:space="preserve"> (seller is not using discount mechanism)</w:t>
      </w:r>
    </w:p>
    <w:p w14:paraId="1AB4CA5B" w14:textId="77777777" w:rsidR="00340354" w:rsidRDefault="00340354" w:rsidP="00340354">
      <w:pPr>
        <w:jc w:val="center"/>
        <w:rPr>
          <w:b/>
          <w:bCs/>
        </w:rPr>
      </w:pPr>
    </w:p>
    <w:p w14:paraId="24C3BBC2" w14:textId="6A4AEFB8" w:rsidR="00340354" w:rsidRDefault="00340354" w:rsidP="00340354">
      <w:pPr>
        <w:jc w:val="both"/>
      </w:pPr>
      <w:r>
        <w:t xml:space="preserve">This is an example of stock and prices XML when seller decide not to use discount mechanism. </w:t>
      </w:r>
    </w:p>
    <w:p w14:paraId="0406CBE2" w14:textId="77777777" w:rsidR="00340354" w:rsidRPr="00004D0E" w:rsidRDefault="00340354" w:rsidP="00340354">
      <w:pPr>
        <w:jc w:val="both"/>
        <w:rPr>
          <w:b/>
          <w:bCs/>
        </w:rPr>
      </w:pPr>
      <w:r w:rsidRPr="00004D0E">
        <w:rPr>
          <w:b/>
          <w:bCs/>
        </w:rPr>
        <w:t>&lt;products&gt;</w:t>
      </w:r>
    </w:p>
    <w:p w14:paraId="13C85EBE" w14:textId="77777777" w:rsidR="00340354" w:rsidRPr="00004D0E" w:rsidRDefault="00340354" w:rsidP="00340354">
      <w:pPr>
        <w:jc w:val="both"/>
        <w:rPr>
          <w:b/>
          <w:bCs/>
        </w:rPr>
      </w:pPr>
      <w:r w:rsidRPr="00004D0E">
        <w:rPr>
          <w:b/>
          <w:bCs/>
        </w:rPr>
        <w:t xml:space="preserve">    &lt;product&gt;</w:t>
      </w:r>
    </w:p>
    <w:p w14:paraId="08E75700" w14:textId="77777777" w:rsidR="00340354" w:rsidRPr="00004D0E" w:rsidRDefault="00340354" w:rsidP="00340354">
      <w:pPr>
        <w:jc w:val="both"/>
        <w:rPr>
          <w:b/>
          <w:bCs/>
        </w:rPr>
      </w:pPr>
      <w:r w:rsidRPr="00004D0E">
        <w:rPr>
          <w:b/>
          <w:bCs/>
        </w:rPr>
        <w:t xml:space="preserve">        &lt;sku&gt;</w:t>
      </w:r>
      <w:r>
        <w:rPr>
          <w:color w:val="008C00"/>
          <w:highlight w:val="white"/>
        </w:rPr>
        <w:t>&lt;supplier code from products XML, example oxpg8016. For each product and each size this code must be unique and different&gt;</w:t>
      </w:r>
      <w:r w:rsidRPr="00004D0E">
        <w:rPr>
          <w:b/>
          <w:bCs/>
        </w:rPr>
        <w:t>&lt;/sku&gt;</w:t>
      </w:r>
    </w:p>
    <w:p w14:paraId="2E01426A" w14:textId="77777777" w:rsidR="00340354" w:rsidRPr="00004D0E" w:rsidRDefault="00340354" w:rsidP="00340354">
      <w:pPr>
        <w:jc w:val="both"/>
        <w:rPr>
          <w:b/>
          <w:bCs/>
        </w:rPr>
      </w:pPr>
      <w:r w:rsidRPr="00004D0E">
        <w:rPr>
          <w:b/>
          <w:bCs/>
        </w:rPr>
        <w:t xml:space="preserve">        &lt;ean&gt;</w:t>
      </w:r>
      <w:r>
        <w:rPr>
          <w:color w:val="008C00"/>
          <w:highlight w:val="white"/>
        </w:rPr>
        <w:t>&lt;barcode from products XML, example 0169156318910. For each product and each size this code must be unique and different&gt;</w:t>
      </w:r>
      <w:r w:rsidRPr="00004D0E">
        <w:rPr>
          <w:b/>
          <w:bCs/>
        </w:rPr>
        <w:t>&lt;/ean&gt;</w:t>
      </w:r>
    </w:p>
    <w:p w14:paraId="0088A445" w14:textId="4D0062F2" w:rsidR="00340354" w:rsidRPr="00004D0E" w:rsidRDefault="00340354" w:rsidP="00340354">
      <w:pPr>
        <w:jc w:val="both"/>
        <w:rPr>
          <w:b/>
          <w:bCs/>
        </w:rPr>
      </w:pPr>
      <w:r w:rsidRPr="00004D0E">
        <w:rPr>
          <w:b/>
          <w:bCs/>
        </w:rPr>
        <w:t xml:space="preserve">        &lt;price &gt;</w:t>
      </w:r>
      <w:r>
        <w:rPr>
          <w:color w:val="008C00"/>
          <w:highlight w:val="white"/>
        </w:rPr>
        <w:t>&lt;price with VAT&gt;</w:t>
      </w:r>
      <w:r w:rsidRPr="00004D0E">
        <w:rPr>
          <w:b/>
          <w:bCs/>
        </w:rPr>
        <w:t>&lt;/price</w:t>
      </w:r>
      <w:r>
        <w:rPr>
          <w:b/>
          <w:bCs/>
        </w:rPr>
        <w:t>&gt;</w:t>
      </w:r>
    </w:p>
    <w:p w14:paraId="1512A357" w14:textId="77777777" w:rsidR="00340354" w:rsidRPr="00004D0E" w:rsidRDefault="00340354" w:rsidP="00340354">
      <w:pPr>
        <w:jc w:val="both"/>
        <w:rPr>
          <w:b/>
          <w:bCs/>
        </w:rPr>
      </w:pPr>
      <w:r w:rsidRPr="00004D0E">
        <w:rPr>
          <w:b/>
          <w:bCs/>
        </w:rPr>
        <w:t xml:space="preserve">        &lt;stock&gt;</w:t>
      </w:r>
      <w:r>
        <w:rPr>
          <w:color w:val="008C00"/>
          <w:highlight w:val="white"/>
        </w:rPr>
        <w:t>&lt;</w:t>
      </w:r>
      <w:r>
        <w:rPr>
          <w:color w:val="008C00"/>
        </w:rPr>
        <w:t>product quantity, example 5</w:t>
      </w:r>
      <w:r>
        <w:rPr>
          <w:color w:val="008C00"/>
          <w:highlight w:val="white"/>
        </w:rPr>
        <w:t>&gt;</w:t>
      </w:r>
      <w:r w:rsidRPr="00004D0E">
        <w:rPr>
          <w:b/>
          <w:bCs/>
        </w:rPr>
        <w:t>&lt;/stock&gt;</w:t>
      </w:r>
    </w:p>
    <w:p w14:paraId="07110F65" w14:textId="77777777" w:rsidR="00340354" w:rsidRPr="00004D0E" w:rsidRDefault="00340354" w:rsidP="00340354">
      <w:pPr>
        <w:jc w:val="both"/>
        <w:rPr>
          <w:b/>
          <w:bCs/>
        </w:rPr>
      </w:pPr>
      <w:r w:rsidRPr="00004D0E">
        <w:rPr>
          <w:b/>
          <w:bCs/>
        </w:rPr>
        <w:tab/>
        <w:t>&lt;collectionhours&gt;</w:t>
      </w:r>
      <w:r>
        <w:rPr>
          <w:color w:val="008C00"/>
          <w:highlight w:val="white"/>
        </w:rPr>
        <w:t>&lt;</w:t>
      </w:r>
      <w:r w:rsidRPr="0040477E">
        <w:rPr>
          <w:color w:val="008C00"/>
        </w:rPr>
        <w:t xml:space="preserve">delivery time in </w:t>
      </w:r>
      <w:r>
        <w:rPr>
          <w:color w:val="008C00"/>
        </w:rPr>
        <w:t xml:space="preserve">working day </w:t>
      </w:r>
      <w:r w:rsidRPr="0040477E">
        <w:rPr>
          <w:color w:val="008C00"/>
        </w:rPr>
        <w:t>hours</w:t>
      </w:r>
      <w:r>
        <w:rPr>
          <w:color w:val="008C00"/>
        </w:rPr>
        <w:t>, can be only 24-hours format, example 24 (it means goods will be delivered during one working day</w:t>
      </w:r>
      <w:r>
        <w:rPr>
          <w:color w:val="008C00"/>
          <w:highlight w:val="white"/>
        </w:rPr>
        <w:t>&gt;</w:t>
      </w:r>
      <w:r w:rsidRPr="00004D0E">
        <w:rPr>
          <w:b/>
          <w:bCs/>
        </w:rPr>
        <w:t>&lt;/collectionhours&gt;</w:t>
      </w:r>
    </w:p>
    <w:p w14:paraId="34884529" w14:textId="77777777" w:rsidR="00340354" w:rsidRDefault="00340354" w:rsidP="00340354">
      <w:pPr>
        <w:jc w:val="both"/>
        <w:rPr>
          <w:b/>
          <w:bCs/>
        </w:rPr>
      </w:pPr>
      <w:r w:rsidRPr="00004D0E">
        <w:rPr>
          <w:b/>
          <w:bCs/>
        </w:rPr>
        <w:t xml:space="preserve">    &lt;/product&gt;</w:t>
      </w:r>
    </w:p>
    <w:p w14:paraId="6AD1FF36" w14:textId="77777777" w:rsidR="00340354" w:rsidRPr="0040477E" w:rsidRDefault="00340354" w:rsidP="00340354">
      <w:pPr>
        <w:jc w:val="both"/>
        <w:rPr>
          <w:b/>
          <w:bCs/>
        </w:rPr>
      </w:pPr>
    </w:p>
    <w:p w14:paraId="15389D7D" w14:textId="77777777" w:rsidR="00340354" w:rsidRPr="0040477E" w:rsidRDefault="00340354" w:rsidP="00340354">
      <w:pPr>
        <w:jc w:val="both"/>
        <w:rPr>
          <w:b/>
          <w:bCs/>
        </w:rPr>
      </w:pPr>
    </w:p>
    <w:p w14:paraId="37FE7EA1" w14:textId="77777777" w:rsidR="00340354" w:rsidRPr="0040477E" w:rsidRDefault="00340354" w:rsidP="00340354">
      <w:pPr>
        <w:jc w:val="both"/>
        <w:rPr>
          <w:b/>
          <w:bCs/>
        </w:rPr>
      </w:pPr>
    </w:p>
    <w:p w14:paraId="394CC580" w14:textId="77777777" w:rsidR="00340354" w:rsidRPr="001A5EFA" w:rsidRDefault="00340354" w:rsidP="00340354">
      <w:pPr>
        <w:pStyle w:val="ListParagraph"/>
        <w:numPr>
          <w:ilvl w:val="0"/>
          <w:numId w:val="1"/>
        </w:numPr>
        <w:jc w:val="both"/>
      </w:pPr>
      <w:r w:rsidRPr="001A5EFA">
        <w:t>All fields are mandatory in this XML;</w:t>
      </w:r>
    </w:p>
    <w:p w14:paraId="58BC1D48" w14:textId="77777777" w:rsidR="00340354" w:rsidRPr="001A5EFA" w:rsidRDefault="00340354" w:rsidP="00340354">
      <w:pPr>
        <w:pStyle w:val="ListParagraph"/>
        <w:numPr>
          <w:ilvl w:val="0"/>
          <w:numId w:val="1"/>
        </w:numPr>
        <w:jc w:val="both"/>
      </w:pPr>
      <w:r w:rsidRPr="001A5EFA">
        <w:t>All sizes must be placed as different products. If you are selling dress and one dress have 5 sizes, all 5 sizes must be placed as different products in price and stock XML;</w:t>
      </w:r>
    </w:p>
    <w:p w14:paraId="43BC3B3B" w14:textId="77777777" w:rsidR="00340354" w:rsidRPr="001A5EFA" w:rsidRDefault="00340354" w:rsidP="00340354">
      <w:pPr>
        <w:pStyle w:val="ListParagraph"/>
        <w:numPr>
          <w:ilvl w:val="0"/>
          <w:numId w:val="1"/>
        </w:numPr>
        <w:jc w:val="both"/>
      </w:pPr>
      <w:r w:rsidRPr="001A5EFA">
        <w:t>SKU means supplier code (from products XML) each size must have unique different SKU;</w:t>
      </w:r>
    </w:p>
    <w:p w14:paraId="7976C7E4" w14:textId="77777777" w:rsidR="00340354" w:rsidRDefault="00340354" w:rsidP="00340354">
      <w:pPr>
        <w:pStyle w:val="ListParagraph"/>
        <w:numPr>
          <w:ilvl w:val="0"/>
          <w:numId w:val="1"/>
        </w:numPr>
        <w:jc w:val="both"/>
      </w:pPr>
      <w:r w:rsidRPr="001A5EFA">
        <w:t>EAN means barcode (from products XML) each size must have unique different barcode;</w:t>
      </w:r>
    </w:p>
    <w:p w14:paraId="7D9AAFD7" w14:textId="05103373" w:rsidR="00821D96" w:rsidRDefault="00340354" w:rsidP="00340354">
      <w:pPr>
        <w:pStyle w:val="ListParagraph"/>
        <w:numPr>
          <w:ilvl w:val="0"/>
          <w:numId w:val="1"/>
        </w:numPr>
        <w:jc w:val="both"/>
      </w:pPr>
      <w:r>
        <w:t>P</w:t>
      </w:r>
      <w:r w:rsidRPr="001A5EFA">
        <w:t>rices are including VAT.</w:t>
      </w:r>
    </w:p>
    <w:sectPr w:rsidR="00821D9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621B4"/>
    <w:multiLevelType w:val="hybridMultilevel"/>
    <w:tmpl w:val="53F2C5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54"/>
    <w:rsid w:val="00340354"/>
    <w:rsid w:val="00517653"/>
    <w:rsid w:val="006F1FA6"/>
    <w:rsid w:val="007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52C2"/>
  <w15:chartTrackingRefBased/>
  <w15:docId w15:val="{9122C4FD-1388-42BD-BCD4-104ECD5B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747</Words>
  <Characters>427</Characters>
  <Application>Microsoft Office Word</Application>
  <DocSecurity>0</DocSecurity>
  <Lines>3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Andželika Pacevičienė</dc:creator>
  <cp:keywords/>
  <dc:description/>
  <cp:lastModifiedBy>Andželika Pacevičienė</cp:lastModifiedBy>
  <cp:revision>2</cp:revision>
  <dcterms:created xsi:type="dcterms:W3CDTF">2021-03-25T09:04:00Z</dcterms:created>
  <dcterms:modified xsi:type="dcterms:W3CDTF">2021-03-25T09:04:00Z</dcterms:modified>
</cp:coreProperties>
</file>