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rsidP="00E548D1">
      <w:pPr>
        <w:pStyle w:val="BodyText"/>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hyperlink r:id="rId7">
        <w:r w:rsidRPr="00761EF3">
          <w:rPr>
            <w:spacing w:val="-2"/>
            <w:w w:val="115"/>
            <w:lang w:val="pt-BR"/>
          </w:rPr>
          <w:t>https://metaphysicsresearch.org/bio/brunotonetto/</w:t>
        </w:r>
      </w:hyperlink>
    </w:p>
    <w:p w14:paraId="0C439036" w14:textId="77777777" w:rsidR="00E55179" w:rsidRPr="00761EF3" w:rsidRDefault="00E55179" w:rsidP="00E548D1">
      <w:pPr>
        <w:pStyle w:val="BodyText"/>
        <w:rPr>
          <w:lang w:val="pt-BR"/>
        </w:rPr>
      </w:pPr>
    </w:p>
    <w:p w14:paraId="17001121" w14:textId="22F27AE9" w:rsidR="00E55179" w:rsidRDefault="003949E2">
      <w:pPr>
        <w:ind w:left="1" w:right="718"/>
        <w:jc w:val="center"/>
      </w:pPr>
      <w:r>
        <w:rPr>
          <w:w w:val="105"/>
        </w:rPr>
        <w:t xml:space="preserve">April </w:t>
      </w:r>
      <w:r w:rsidR="0047788E">
        <w:rPr>
          <w:w w:val="105"/>
        </w:rPr>
        <w:t>29</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rsidP="00E548D1">
      <w:pPr>
        <w:pStyle w:val="BodyText"/>
      </w:pPr>
    </w:p>
    <w:p w14:paraId="5D3D8742" w14:textId="77777777" w:rsidR="00E55179" w:rsidRDefault="00000000">
      <w:pPr>
        <w:ind w:right="718"/>
        <w:jc w:val="center"/>
        <w:rPr>
          <w:b/>
          <w:sz w:val="20"/>
        </w:rPr>
      </w:pPr>
      <w:r>
        <w:rPr>
          <w:b/>
          <w:spacing w:val="-2"/>
          <w:w w:val="125"/>
          <w:sz w:val="20"/>
        </w:rPr>
        <w:t>Abstract</w:t>
      </w:r>
    </w:p>
    <w:p w14:paraId="1C7AD81A" w14:textId="5CC2F3CA" w:rsidR="00E55179" w:rsidRPr="0052700E" w:rsidRDefault="0052700E" w:rsidP="00E548D1">
      <w:pPr>
        <w:pStyle w:val="Quote"/>
        <w:jc w:val="both"/>
      </w:pPr>
      <w:r>
        <w:t xml:space="preserve">In April 2025, we conducted a pioneering experiment utilizing 10 advanced artificial intelligence (AI) models, each prompted five times, to evaluate 17 major metaphysical frameworks explaining the nature of reality. The results revealed a notable convergence, with only </w:t>
      </w:r>
      <w:r w:rsidR="008E49F6">
        <w:t>10</w:t>
      </w:r>
      <w:r>
        <w:t xml:space="preserve"> frameworks endorsed, and </w:t>
      </w:r>
      <w:r w:rsidR="008E49F6" w:rsidRPr="008E49F6">
        <w:t>Monisms Beyond Physicalism endorsed in 60.1% of responses, Relational and Process Ontologies in 31.0%, Physicalist frameworks in 7.0%, and Dualisms in 1.9% across 158 endorsements</w:t>
      </w:r>
      <w:r w:rsidR="008E49F6">
        <w:t xml:space="preserve"> </w:t>
      </w:r>
      <w:r>
        <w:t>(Table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rsidP="00E548D1">
      <w:pPr>
        <w:pStyle w:val="BodyText"/>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0ACDCBF7" w:rsidR="0052700E" w:rsidRDefault="00000000" w:rsidP="00E548D1">
      <w:pPr>
        <w:pStyle w:val="BodyText"/>
      </w:pPr>
      <w:r>
        <w:t>By</w:t>
      </w:r>
      <w:r w:rsidR="0052700E">
        <w:t xml:space="preserve"> 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w:t>
      </w:r>
      <w:r w:rsidR="0047788E">
        <w:t>less bound</w:t>
      </w:r>
      <w:r w:rsidR="0052700E">
        <w:t xml:space="preserve"> by social constraints.</w:t>
      </w:r>
    </w:p>
    <w:p w14:paraId="216D7F98" w14:textId="77777777" w:rsidR="0052700E" w:rsidRDefault="0052700E" w:rsidP="00E548D1">
      <w:pPr>
        <w:pStyle w:val="BodyText"/>
      </w:pPr>
      <w:r>
        <w:t xml:space="preserve">The potential for AI is particularly relevant in metaphysics, where debates over reality’s </w:t>
      </w:r>
      <w:r>
        <w:lastRenderedPageBreak/>
        <w:t>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E548D1">
      <w:pPr>
        <w:pStyle w:val="BodyText"/>
      </w:pPr>
      <w:r>
        <w:t>To conduct this inquiry, we designed a prompt to ask 10 cutting-edge AI models to determine which metaphysical framework offers the most philosophically rigorous account of reality:</w:t>
      </w:r>
    </w:p>
    <w:p w14:paraId="41646195" w14:textId="4E46F587" w:rsidR="0052700E" w:rsidRDefault="00000000" w:rsidP="00BD3470">
      <w:pPr>
        <w:pStyle w:val="Quote"/>
        <w:jc w:val="both"/>
      </w:pPr>
      <w:r>
        <w:rPr>
          <w:w w:val="110"/>
        </w:rPr>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E548D1">
      <w:pPr>
        <w:pStyle w:val="BodyText"/>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rsidP="00E548D1">
      <w:pPr>
        <w:pStyle w:val="BodyTex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E548D1">
      <w:pPr>
        <w:pStyle w:val="BodyText"/>
      </w:pPr>
      <w:r>
        <w:rPr>
          <w:w w:val="115"/>
        </w:rPr>
        <w:t>We</w:t>
      </w:r>
      <w:r>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o4-mini-high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2435359F" w:rsidR="0052700E" w:rsidRDefault="0052700E" w:rsidP="00E548D1">
      <w:pPr>
        <w:pStyle w:val="BodyText"/>
      </w:pPr>
      <w:r>
        <w:t>Each model was subjected to the same prompt five times using the OpenRouter.ai API with default parameter</w:t>
      </w:r>
      <w:r w:rsidR="00C3756B">
        <w:t>s (except for</w:t>
      </w:r>
      <w:r>
        <w:t xml:space="preserve"> temperature</w:t>
      </w:r>
      <w:r w:rsidR="00C3756B">
        <w:t xml:space="preserve"> that was set to 0)</w:t>
      </w:r>
      <w:r>
        <w:t>, yielding 50 total responses. The prompt instructed models to evaluate 17 major metaphysical frameworks based on philosophical rigor</w:t>
      </w:r>
      <w:r w:rsidR="0047788E">
        <w:t xml:space="preserve">. </w:t>
      </w:r>
      <w:r w:rsidR="0047788E" w:rsidRPr="0047788E">
        <w:t xml:space="preserve">Models often identified multiple frameworks as 'strongest' or particularly </w:t>
      </w:r>
      <w:r w:rsidR="0047788E" w:rsidRPr="0047788E">
        <w:lastRenderedPageBreak/>
        <w:t>rigorous, and all such endorsements were counted, leading to a total of 143 endorsements across the 50 responses</w:t>
      </w:r>
      <w:r>
        <w:t>.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E548D1">
      <w:pPr>
        <w:pStyle w:val="BodyText"/>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t>.</w:t>
      </w:r>
    </w:p>
    <w:p w14:paraId="0BEE262E" w14:textId="77777777" w:rsidR="00E55179" w:rsidRDefault="00E55179" w:rsidP="00E548D1">
      <w:pPr>
        <w:pStyle w:val="BodyTex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48640A2E" w:rsidR="00E55179" w:rsidRDefault="00000000" w:rsidP="00E548D1">
      <w:pPr>
        <w:pStyle w:val="BodyText"/>
      </w:pPr>
      <w:r>
        <w:t>Th</w:t>
      </w:r>
      <w:r w:rsidR="0052700E">
        <w:t xml:space="preserve">e aggregated results from 50 executions are summarized in Table 1. </w:t>
      </w:r>
      <w:r w:rsidR="008E49F6" w:rsidRPr="008E49F6">
        <w:t>Russellian Panpsychism emerged as the most frequently endorsed framework (45 instances, 28.5%), followed by Dual-Aspect Monism (29 instances, 18.4%) and Ontic Structural Realism (27 instances, 17.1%). In the Physicalisms category, Non-Reductive Physicalism received 8 endorsements (5.1%) and Physicalist Emergentism 3 (1.9%). Property Dualism received 3 endorsements (1.9%)</w:t>
      </w:r>
      <w:r w:rsidR="00C11D34">
        <w:t>.</w:t>
      </w:r>
    </w:p>
    <w:p w14:paraId="6F0A00A2" w14:textId="409F904F" w:rsidR="00E55179" w:rsidRDefault="00000000" w:rsidP="00E548D1">
      <w:pPr>
        <w:pStyle w:val="BodyText"/>
      </w:pPr>
      <w:bookmarkStart w:id="3" w:name="_bookmark0"/>
      <w:bookmarkEnd w:id="3"/>
      <w:r>
        <w:t>Table</w:t>
      </w:r>
      <w:r>
        <w:rPr>
          <w:spacing w:val="22"/>
        </w:rPr>
        <w:t xml:space="preserve"> </w:t>
      </w:r>
      <w:r>
        <w:t>1:</w:t>
      </w:r>
      <w:r>
        <w:rPr>
          <w:spacing w:val="47"/>
        </w:rPr>
        <w:t xml:space="preserve"> </w:t>
      </w:r>
      <w:r>
        <w:t>AI</w:t>
      </w:r>
      <w:r>
        <w:rPr>
          <w:spacing w:val="22"/>
        </w:rPr>
        <w:t xml:space="preserve"> </w:t>
      </w:r>
      <w:r w:rsidR="00F9561E">
        <w:t>Endorsements</w:t>
      </w:r>
      <w:r>
        <w:rPr>
          <w:spacing w:val="22"/>
        </w:rPr>
        <w:t xml:space="preserve"> </w:t>
      </w:r>
      <w:r>
        <w:t>by</w:t>
      </w:r>
      <w:r>
        <w:rPr>
          <w:spacing w:val="23"/>
        </w:rPr>
        <w:t xml:space="preserve"> </w:t>
      </w:r>
      <w:r>
        <w:t>Metaphysical</w:t>
      </w:r>
      <w:r>
        <w:rPr>
          <w:spacing w:val="23"/>
        </w:rPr>
        <w:t xml:space="preserve"> </w:t>
      </w:r>
      <w:r>
        <w:rPr>
          <w:spacing w:val="-2"/>
        </w:rPr>
        <w:t>Framework</w:t>
      </w:r>
      <w:r w:rsidR="00C11D34">
        <w:rPr>
          <w:spacing w:val="-2"/>
        </w:rPr>
        <w:t>s and Categories</w:t>
      </w:r>
    </w:p>
    <w:p w14:paraId="6DC735BE" w14:textId="77777777" w:rsidR="00E55179" w:rsidRDefault="00E55179" w:rsidP="00E548D1">
      <w:pPr>
        <w:pStyle w:val="BodyText"/>
      </w:pPr>
    </w:p>
    <w:tbl>
      <w:tblPr>
        <w:tblW w:w="7580" w:type="dxa"/>
        <w:tblLook w:val="04A0" w:firstRow="1" w:lastRow="0" w:firstColumn="1" w:lastColumn="0" w:noHBand="0" w:noVBand="1"/>
      </w:tblPr>
      <w:tblGrid>
        <w:gridCol w:w="4980"/>
        <w:gridCol w:w="1300"/>
        <w:gridCol w:w="1300"/>
      </w:tblGrid>
      <w:tr w:rsidR="001F2D85" w14:paraId="38E254EF" w14:textId="77777777" w:rsidTr="001F2D85">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5D171D"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Frameworks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14C6897"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B550D0B"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r>
      <w:tr w:rsidR="001F2D85" w14:paraId="5D268A02"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DE13674"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23F2F3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11</w:t>
            </w:r>
          </w:p>
        </w:tc>
        <w:tc>
          <w:tcPr>
            <w:tcW w:w="1300" w:type="dxa"/>
            <w:tcBorders>
              <w:top w:val="nil"/>
              <w:left w:val="nil"/>
              <w:bottom w:val="single" w:sz="4" w:space="0" w:color="auto"/>
              <w:right w:val="single" w:sz="4" w:space="0" w:color="auto"/>
            </w:tcBorders>
            <w:shd w:val="clear" w:color="000000" w:fill="808080"/>
            <w:noWrap/>
            <w:vAlign w:val="bottom"/>
            <w:hideMark/>
          </w:tcPr>
          <w:p w14:paraId="3A86B6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7.0%</w:t>
            </w:r>
          </w:p>
        </w:tc>
      </w:tr>
      <w:tr w:rsidR="001F2D85" w14:paraId="182DB76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894BDD" w14:textId="77777777" w:rsidR="001F2D85" w:rsidRDefault="001F2D85">
            <w:pPr>
              <w:ind w:firstLineChars="200" w:firstLine="480"/>
              <w:rPr>
                <w:rFonts w:ascii="Aptos Narrow" w:hAnsi="Aptos Narrow"/>
                <w:color w:val="000000"/>
              </w:rPr>
            </w:pPr>
            <w:r>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70302EA8"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37AC6E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36A704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CE2C82F" w14:textId="77777777" w:rsidR="001F2D85" w:rsidRDefault="001F2D85">
            <w:pPr>
              <w:ind w:firstLineChars="200" w:firstLine="480"/>
              <w:rPr>
                <w:rFonts w:ascii="Aptos Narrow" w:hAnsi="Aptos Narrow"/>
                <w:color w:val="000000"/>
              </w:rPr>
            </w:pPr>
            <w:r>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3268905"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634568"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0A6FE31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6281A0" w14:textId="77777777" w:rsidR="001F2D85" w:rsidRDefault="001F2D85">
            <w:pPr>
              <w:ind w:firstLineChars="200" w:firstLine="480"/>
              <w:rPr>
                <w:rFonts w:ascii="Aptos Narrow" w:hAnsi="Aptos Narrow"/>
                <w:color w:val="000000"/>
              </w:rPr>
            </w:pPr>
            <w:r>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6F13C08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3CEAA80"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9B72BF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166D29B" w14:textId="77777777" w:rsidR="001F2D85" w:rsidRDefault="001F2D85">
            <w:pPr>
              <w:ind w:firstLineChars="200" w:firstLine="480"/>
              <w:rPr>
                <w:rFonts w:ascii="Aptos Narrow" w:hAnsi="Aptos Narrow"/>
                <w:color w:val="000000"/>
              </w:rPr>
            </w:pPr>
            <w:r>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60AA2619"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A848A3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10325DE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1E36E4" w14:textId="77777777" w:rsidR="001F2D85" w:rsidRDefault="001F2D85">
            <w:pPr>
              <w:ind w:firstLineChars="200" w:firstLine="480"/>
              <w:rPr>
                <w:rFonts w:ascii="Aptos Narrow" w:hAnsi="Aptos Narrow"/>
                <w:color w:val="000000"/>
              </w:rPr>
            </w:pPr>
            <w:r>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092C76FD" w14:textId="77777777" w:rsidR="001F2D85" w:rsidRDefault="001F2D85">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9DD7732" w14:textId="77777777" w:rsidR="001F2D85" w:rsidRDefault="001F2D85">
            <w:pPr>
              <w:jc w:val="center"/>
              <w:rPr>
                <w:rFonts w:ascii="Aptos Narrow" w:hAnsi="Aptos Narrow"/>
                <w:color w:val="000000"/>
              </w:rPr>
            </w:pPr>
            <w:r>
              <w:rPr>
                <w:rFonts w:ascii="Aptos Narrow" w:hAnsi="Aptos Narrow"/>
                <w:color w:val="000000"/>
              </w:rPr>
              <w:t>5.1%</w:t>
            </w:r>
          </w:p>
        </w:tc>
      </w:tr>
      <w:tr w:rsidR="001F2D85" w14:paraId="4FEF40E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485AB9" w14:textId="77777777" w:rsidR="001F2D85" w:rsidRDefault="001F2D85">
            <w:pPr>
              <w:ind w:firstLineChars="200" w:firstLine="480"/>
              <w:rPr>
                <w:rFonts w:ascii="Aptos Narrow" w:hAnsi="Aptos Narrow"/>
                <w:color w:val="000000"/>
              </w:rPr>
            </w:pPr>
            <w:r>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2DCD712E"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7BC2DC"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0AF2A16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97C44" w14:textId="77777777" w:rsidR="001F2D85" w:rsidRDefault="001F2D85">
            <w:pPr>
              <w:ind w:firstLineChars="200" w:firstLine="480"/>
              <w:rPr>
                <w:rFonts w:ascii="Aptos Narrow" w:hAnsi="Aptos Narrow"/>
                <w:color w:val="000000"/>
              </w:rPr>
            </w:pPr>
            <w:r>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234105D6"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89A103"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2A2C973"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26671A"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714E07E4"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95</w:t>
            </w:r>
          </w:p>
        </w:tc>
        <w:tc>
          <w:tcPr>
            <w:tcW w:w="1300" w:type="dxa"/>
            <w:tcBorders>
              <w:top w:val="nil"/>
              <w:left w:val="nil"/>
              <w:bottom w:val="single" w:sz="4" w:space="0" w:color="auto"/>
              <w:right w:val="single" w:sz="4" w:space="0" w:color="auto"/>
            </w:tcBorders>
            <w:shd w:val="clear" w:color="000000" w:fill="808080"/>
            <w:noWrap/>
            <w:vAlign w:val="bottom"/>
            <w:hideMark/>
          </w:tcPr>
          <w:p w14:paraId="59919F8D"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60.1%</w:t>
            </w:r>
          </w:p>
        </w:tc>
      </w:tr>
      <w:tr w:rsidR="001F2D85" w14:paraId="3B2CA9B8"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A1729D3" w14:textId="77777777" w:rsidR="001F2D85" w:rsidRDefault="001F2D85">
            <w:pPr>
              <w:ind w:firstLineChars="200" w:firstLine="480"/>
              <w:rPr>
                <w:rFonts w:ascii="Aptos Narrow" w:hAnsi="Aptos Narrow"/>
                <w:color w:val="000000"/>
              </w:rPr>
            </w:pPr>
            <w:r>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65AC76D1" w14:textId="77777777" w:rsidR="001F2D85" w:rsidRDefault="001F2D85">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45710CF" w14:textId="77777777" w:rsidR="001F2D85" w:rsidRDefault="001F2D85">
            <w:pPr>
              <w:jc w:val="center"/>
              <w:rPr>
                <w:rFonts w:ascii="Aptos Narrow" w:hAnsi="Aptos Narrow"/>
                <w:color w:val="000000"/>
              </w:rPr>
            </w:pPr>
            <w:r>
              <w:rPr>
                <w:rFonts w:ascii="Aptos Narrow" w:hAnsi="Aptos Narrow"/>
                <w:color w:val="000000"/>
              </w:rPr>
              <w:t>3.8%</w:t>
            </w:r>
          </w:p>
        </w:tc>
      </w:tr>
      <w:tr w:rsidR="001F2D85" w14:paraId="69E080BC"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B77CD7D" w14:textId="77777777" w:rsidR="001F2D85" w:rsidRDefault="001F2D85">
            <w:pPr>
              <w:ind w:firstLineChars="200" w:firstLine="480"/>
              <w:rPr>
                <w:rFonts w:ascii="Aptos Narrow" w:hAnsi="Aptos Narrow"/>
                <w:color w:val="000000"/>
              </w:rPr>
            </w:pPr>
            <w:r>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E12FF7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9E0386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E2C6570"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4B7AAC6" w14:textId="77777777" w:rsidR="001F2D85" w:rsidRDefault="001F2D85">
            <w:pPr>
              <w:ind w:firstLineChars="200" w:firstLine="480"/>
              <w:rPr>
                <w:rFonts w:ascii="Aptos Narrow" w:hAnsi="Aptos Narrow"/>
                <w:color w:val="000000"/>
              </w:rPr>
            </w:pPr>
            <w:r>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751F5F25" w14:textId="77777777" w:rsidR="001F2D85" w:rsidRDefault="001F2D85">
            <w:pPr>
              <w:jc w:val="center"/>
              <w:rPr>
                <w:rFonts w:ascii="Aptos Narrow" w:hAnsi="Aptos Narrow"/>
                <w:color w:val="000000"/>
              </w:rPr>
            </w:pPr>
            <w:r>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4F91F9E3" w14:textId="77777777" w:rsidR="001F2D85" w:rsidRDefault="001F2D85">
            <w:pPr>
              <w:jc w:val="center"/>
              <w:rPr>
                <w:rFonts w:ascii="Aptos Narrow" w:hAnsi="Aptos Narrow"/>
                <w:color w:val="000000"/>
              </w:rPr>
            </w:pPr>
            <w:r>
              <w:rPr>
                <w:rFonts w:ascii="Aptos Narrow" w:hAnsi="Aptos Narrow"/>
                <w:color w:val="000000"/>
              </w:rPr>
              <w:t>18.4%</w:t>
            </w:r>
          </w:p>
        </w:tc>
      </w:tr>
      <w:tr w:rsidR="001F2D85" w14:paraId="4CD72A8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83C49B5" w14:textId="77777777" w:rsidR="001F2D85" w:rsidRDefault="001F2D85">
            <w:pPr>
              <w:ind w:firstLineChars="200" w:firstLine="480"/>
              <w:rPr>
                <w:rFonts w:ascii="Aptos Narrow" w:hAnsi="Aptos Narrow"/>
                <w:color w:val="000000"/>
              </w:rPr>
            </w:pPr>
            <w:r>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3BE4A4A8" w14:textId="77777777" w:rsidR="001F2D85" w:rsidRDefault="001F2D85">
            <w:pPr>
              <w:jc w:val="center"/>
              <w:rPr>
                <w:rFonts w:ascii="Aptos Narrow" w:hAnsi="Aptos Narrow"/>
                <w:color w:val="000000"/>
              </w:rPr>
            </w:pPr>
            <w:r>
              <w:rPr>
                <w:rFonts w:ascii="Aptos Narrow" w:hAnsi="Aptos Narrow"/>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D8D9D44" w14:textId="77777777" w:rsidR="001F2D85" w:rsidRDefault="001F2D85">
            <w:pPr>
              <w:jc w:val="center"/>
              <w:rPr>
                <w:rFonts w:ascii="Aptos Narrow" w:hAnsi="Aptos Narrow"/>
                <w:color w:val="000000"/>
              </w:rPr>
            </w:pPr>
            <w:r>
              <w:rPr>
                <w:rFonts w:ascii="Aptos Narrow" w:hAnsi="Aptos Narrow"/>
                <w:color w:val="000000"/>
              </w:rPr>
              <w:t>9.5%</w:t>
            </w:r>
          </w:p>
        </w:tc>
      </w:tr>
      <w:tr w:rsidR="001F2D85" w14:paraId="168A768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5880576" w14:textId="77777777" w:rsidR="001F2D85" w:rsidRDefault="001F2D85">
            <w:pPr>
              <w:ind w:firstLineChars="200" w:firstLine="480"/>
              <w:rPr>
                <w:rFonts w:ascii="Aptos Narrow" w:hAnsi="Aptos Narrow"/>
                <w:color w:val="000000"/>
              </w:rPr>
            </w:pPr>
            <w:r>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7E468071" w14:textId="77777777" w:rsidR="001F2D85" w:rsidRDefault="001F2D85">
            <w:pPr>
              <w:jc w:val="center"/>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71BA6390" w14:textId="77777777" w:rsidR="001F2D85" w:rsidRDefault="001F2D85">
            <w:pPr>
              <w:jc w:val="center"/>
              <w:rPr>
                <w:rFonts w:ascii="Aptos Narrow" w:hAnsi="Aptos Narrow"/>
                <w:color w:val="000000"/>
              </w:rPr>
            </w:pPr>
            <w:r>
              <w:rPr>
                <w:rFonts w:ascii="Aptos Narrow" w:hAnsi="Aptos Narrow"/>
                <w:color w:val="000000"/>
              </w:rPr>
              <w:t>28.5%</w:t>
            </w:r>
          </w:p>
        </w:tc>
      </w:tr>
      <w:tr w:rsidR="001F2D85" w14:paraId="1B73125A"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8F23CE9"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601799FF"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49</w:t>
            </w:r>
          </w:p>
        </w:tc>
        <w:tc>
          <w:tcPr>
            <w:tcW w:w="1300" w:type="dxa"/>
            <w:tcBorders>
              <w:top w:val="nil"/>
              <w:left w:val="nil"/>
              <w:bottom w:val="single" w:sz="4" w:space="0" w:color="auto"/>
              <w:right w:val="single" w:sz="4" w:space="0" w:color="auto"/>
            </w:tcBorders>
            <w:shd w:val="clear" w:color="000000" w:fill="808080"/>
            <w:noWrap/>
            <w:vAlign w:val="bottom"/>
            <w:hideMark/>
          </w:tcPr>
          <w:p w14:paraId="047BC64C"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31.0%</w:t>
            </w:r>
          </w:p>
        </w:tc>
      </w:tr>
      <w:tr w:rsidR="001F2D85" w14:paraId="233C37F9"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3B7C6" w14:textId="77777777" w:rsidR="001F2D85" w:rsidRDefault="001F2D85">
            <w:pPr>
              <w:ind w:firstLineChars="200" w:firstLine="480"/>
              <w:rPr>
                <w:rFonts w:ascii="Aptos Narrow" w:hAnsi="Aptos Narrow"/>
                <w:color w:val="000000"/>
              </w:rPr>
            </w:pPr>
            <w:r>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45FDFFCB" w14:textId="77777777" w:rsidR="001F2D85" w:rsidRDefault="001F2D85">
            <w:pPr>
              <w:jc w:val="center"/>
              <w:rPr>
                <w:rFonts w:ascii="Aptos Narrow" w:hAnsi="Aptos Narrow"/>
                <w:color w:val="000000"/>
              </w:rPr>
            </w:pPr>
            <w:r>
              <w:rPr>
                <w:rFonts w:ascii="Aptos Narrow" w:hAnsi="Aptos Narrow"/>
                <w:color w:val="000000"/>
              </w:rPr>
              <w:t>27</w:t>
            </w:r>
          </w:p>
        </w:tc>
        <w:tc>
          <w:tcPr>
            <w:tcW w:w="1300" w:type="dxa"/>
            <w:tcBorders>
              <w:top w:val="nil"/>
              <w:left w:val="nil"/>
              <w:bottom w:val="single" w:sz="4" w:space="0" w:color="auto"/>
              <w:right w:val="single" w:sz="4" w:space="0" w:color="auto"/>
            </w:tcBorders>
            <w:shd w:val="clear" w:color="auto" w:fill="auto"/>
            <w:noWrap/>
            <w:vAlign w:val="bottom"/>
            <w:hideMark/>
          </w:tcPr>
          <w:p w14:paraId="3C4AF8EC" w14:textId="77777777" w:rsidR="001F2D85" w:rsidRDefault="001F2D85">
            <w:pPr>
              <w:jc w:val="center"/>
              <w:rPr>
                <w:rFonts w:ascii="Aptos Narrow" w:hAnsi="Aptos Narrow"/>
                <w:color w:val="000000"/>
              </w:rPr>
            </w:pPr>
            <w:r>
              <w:rPr>
                <w:rFonts w:ascii="Aptos Narrow" w:hAnsi="Aptos Narrow"/>
                <w:color w:val="000000"/>
              </w:rPr>
              <w:t>17.1%</w:t>
            </w:r>
          </w:p>
        </w:tc>
      </w:tr>
      <w:tr w:rsidR="001F2D85" w14:paraId="048C697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C14D0" w14:textId="77777777" w:rsidR="001F2D85" w:rsidRDefault="001F2D85">
            <w:pPr>
              <w:ind w:firstLineChars="200" w:firstLine="480"/>
              <w:rPr>
                <w:rFonts w:ascii="Aptos Narrow" w:hAnsi="Aptos Narrow"/>
                <w:color w:val="000000"/>
              </w:rPr>
            </w:pPr>
            <w:r>
              <w:rPr>
                <w:rFonts w:ascii="Aptos Narrow" w:hAnsi="Aptos Narrow"/>
                <w:color w:val="000000"/>
              </w:rPr>
              <w:lastRenderedPageBreak/>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3F742BC" w14:textId="77777777" w:rsidR="001F2D85" w:rsidRDefault="001F2D85">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FC7F19A" w14:textId="77777777" w:rsidR="001F2D85" w:rsidRDefault="001F2D85">
            <w:pPr>
              <w:jc w:val="center"/>
              <w:rPr>
                <w:rFonts w:ascii="Aptos Narrow" w:hAnsi="Aptos Narrow"/>
                <w:color w:val="000000"/>
              </w:rPr>
            </w:pPr>
            <w:r>
              <w:rPr>
                <w:rFonts w:ascii="Aptos Narrow" w:hAnsi="Aptos Narrow"/>
                <w:color w:val="000000"/>
              </w:rPr>
              <w:t>1.3%</w:t>
            </w:r>
          </w:p>
        </w:tc>
      </w:tr>
      <w:tr w:rsidR="001F2D85" w14:paraId="76E9158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9B74091" w14:textId="77777777" w:rsidR="001F2D85" w:rsidRDefault="001F2D85">
            <w:pPr>
              <w:ind w:firstLineChars="200" w:firstLine="480"/>
              <w:rPr>
                <w:rFonts w:ascii="Aptos Narrow" w:hAnsi="Aptos Narrow"/>
                <w:color w:val="000000"/>
              </w:rPr>
            </w:pPr>
            <w:r>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2634CCF3" w14:textId="77777777" w:rsidR="001F2D85" w:rsidRDefault="001F2D85">
            <w:pPr>
              <w:jc w:val="center"/>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2A74AB0" w14:textId="77777777" w:rsidR="001F2D85" w:rsidRDefault="001F2D85">
            <w:pPr>
              <w:jc w:val="center"/>
              <w:rPr>
                <w:rFonts w:ascii="Aptos Narrow" w:hAnsi="Aptos Narrow"/>
                <w:color w:val="000000"/>
              </w:rPr>
            </w:pPr>
            <w:r>
              <w:rPr>
                <w:rFonts w:ascii="Aptos Narrow" w:hAnsi="Aptos Narrow"/>
                <w:color w:val="000000"/>
              </w:rPr>
              <w:t>12.7%</w:t>
            </w:r>
          </w:p>
        </w:tc>
      </w:tr>
      <w:tr w:rsidR="001F2D85" w14:paraId="4B51A36D"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66ECDDB2"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2801F246"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w:t>
            </w:r>
          </w:p>
        </w:tc>
        <w:tc>
          <w:tcPr>
            <w:tcW w:w="1300" w:type="dxa"/>
            <w:tcBorders>
              <w:top w:val="nil"/>
              <w:left w:val="nil"/>
              <w:bottom w:val="single" w:sz="4" w:space="0" w:color="auto"/>
              <w:right w:val="single" w:sz="4" w:space="0" w:color="auto"/>
            </w:tcBorders>
            <w:shd w:val="clear" w:color="000000" w:fill="808080"/>
            <w:noWrap/>
            <w:vAlign w:val="bottom"/>
            <w:hideMark/>
          </w:tcPr>
          <w:p w14:paraId="6DB81D87"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1.9%</w:t>
            </w:r>
          </w:p>
        </w:tc>
      </w:tr>
      <w:tr w:rsidR="001F2D85" w14:paraId="3F86B3B7"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F76F48" w14:textId="77777777" w:rsidR="001F2D85" w:rsidRDefault="001F2D85">
            <w:pPr>
              <w:ind w:firstLineChars="200" w:firstLine="480"/>
              <w:rPr>
                <w:rFonts w:ascii="Aptos Narrow" w:hAnsi="Aptos Narrow"/>
                <w:color w:val="000000"/>
              </w:rPr>
            </w:pPr>
            <w:r>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5074D919"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2DB979E9"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4111D98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DA945AE" w14:textId="77777777" w:rsidR="001F2D85" w:rsidRDefault="001F2D85">
            <w:pPr>
              <w:ind w:firstLineChars="200" w:firstLine="480"/>
              <w:rPr>
                <w:rFonts w:ascii="Aptos Narrow" w:hAnsi="Aptos Narrow"/>
                <w:color w:val="000000"/>
              </w:rPr>
            </w:pPr>
            <w:r>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51E2E1A7"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F79B6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3A70ED0D" w14:textId="77777777" w:rsidTr="001F2D85">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64D29D01" w14:textId="77777777" w:rsidR="001F2D85" w:rsidRDefault="001F2D85">
            <w:pPr>
              <w:jc w:val="center"/>
              <w:rPr>
                <w:rFonts w:ascii="Aptos Narrow" w:hAnsi="Aptos Narrow"/>
                <w:b/>
                <w:bCs/>
                <w:color w:val="FFFFFF"/>
              </w:rPr>
            </w:pPr>
            <w:r>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7EDE1975" w14:textId="77777777" w:rsidR="001F2D85" w:rsidRDefault="001F2D85">
            <w:pPr>
              <w:jc w:val="center"/>
              <w:rPr>
                <w:rFonts w:ascii="Aptos Narrow" w:hAnsi="Aptos Narrow"/>
                <w:b/>
                <w:bCs/>
                <w:color w:val="FFFFFF"/>
              </w:rPr>
            </w:pPr>
            <w:r>
              <w:rPr>
                <w:rFonts w:ascii="Aptos Narrow" w:hAnsi="Aptos Narrow"/>
                <w:b/>
                <w:bCs/>
                <w:color w:val="FFFFFF"/>
              </w:rPr>
              <w:t>158</w:t>
            </w:r>
          </w:p>
        </w:tc>
        <w:tc>
          <w:tcPr>
            <w:tcW w:w="1300" w:type="dxa"/>
            <w:tcBorders>
              <w:top w:val="nil"/>
              <w:left w:val="nil"/>
              <w:bottom w:val="single" w:sz="4" w:space="0" w:color="auto"/>
              <w:right w:val="single" w:sz="4" w:space="0" w:color="auto"/>
            </w:tcBorders>
            <w:shd w:val="clear" w:color="000000" w:fill="000000"/>
            <w:noWrap/>
            <w:vAlign w:val="bottom"/>
            <w:hideMark/>
          </w:tcPr>
          <w:p w14:paraId="2983A580" w14:textId="77777777" w:rsidR="001F2D85" w:rsidRDefault="001F2D85">
            <w:pPr>
              <w:jc w:val="center"/>
              <w:rPr>
                <w:rFonts w:ascii="Aptos Narrow" w:hAnsi="Aptos Narrow"/>
                <w:b/>
                <w:bCs/>
                <w:color w:val="FFFFFF"/>
              </w:rPr>
            </w:pPr>
            <w:r>
              <w:rPr>
                <w:rFonts w:ascii="Aptos Narrow" w:hAnsi="Aptos Narrow"/>
                <w:b/>
                <w:bCs/>
                <w:color w:val="FFFFFF"/>
              </w:rPr>
              <w:t>100%</w:t>
            </w:r>
          </w:p>
        </w:tc>
      </w:tr>
    </w:tbl>
    <w:p w14:paraId="0B6BA57D" w14:textId="77777777" w:rsidR="00E55179" w:rsidRDefault="00E55179" w:rsidP="00E548D1">
      <w:pPr>
        <w:pStyle w:val="BodyText"/>
      </w:pPr>
    </w:p>
    <w:p w14:paraId="436CC5E2" w14:textId="0858569F" w:rsidR="00C11D34" w:rsidRDefault="00C11D34" w:rsidP="00E548D1">
      <w:pPr>
        <w:pStyle w:val="BodyText"/>
      </w:pPr>
      <w:r>
        <w:t>Figure</w:t>
      </w:r>
      <w:r>
        <w:rPr>
          <w:spacing w:val="9"/>
        </w:rPr>
        <w:t xml:space="preserve"> </w:t>
      </w:r>
      <w:r>
        <w:t>1:</w:t>
      </w:r>
      <w:r>
        <w:rPr>
          <w:spacing w:val="31"/>
        </w:rPr>
        <w:t xml:space="preserve"> </w:t>
      </w:r>
      <w:r>
        <w:t>AI</w:t>
      </w:r>
      <w:r>
        <w:rPr>
          <w:spacing w:val="22"/>
        </w:rPr>
        <w:t xml:space="preserve"> </w:t>
      </w:r>
      <w:r>
        <w:t>Endorsements</w:t>
      </w:r>
      <w:r>
        <w:rPr>
          <w:spacing w:val="22"/>
        </w:rPr>
        <w:t xml:space="preserve"> </w:t>
      </w:r>
      <w:r>
        <w:t>by</w:t>
      </w:r>
      <w:r>
        <w:rPr>
          <w:spacing w:val="23"/>
        </w:rPr>
        <w:t xml:space="preserve"> </w:t>
      </w:r>
      <w:r>
        <w:t>Metaphysical</w:t>
      </w:r>
      <w:r>
        <w:rPr>
          <w:spacing w:val="23"/>
        </w:rPr>
        <w:t xml:space="preserve"> </w:t>
      </w:r>
      <w:r>
        <w:rPr>
          <w:spacing w:val="-2"/>
        </w:rPr>
        <w:t>Framework.</w:t>
      </w:r>
    </w:p>
    <w:p w14:paraId="0FA75F31" w14:textId="77777777" w:rsidR="00C11D34" w:rsidRDefault="00C11D34" w:rsidP="00E548D1">
      <w:pPr>
        <w:pStyle w:val="BodyText"/>
      </w:pPr>
    </w:p>
    <w:p w14:paraId="298857E3" w14:textId="76BE6047" w:rsidR="00C11D34" w:rsidRDefault="001F2D85" w:rsidP="00E548D1">
      <w:pPr>
        <w:pStyle w:val="BodyText"/>
      </w:pPr>
      <w:r>
        <w:rPr>
          <w:noProof/>
        </w:rPr>
        <w:drawing>
          <wp:inline distT="0" distB="0" distL="0" distR="0" wp14:anchorId="008075D7" wp14:editId="5F95DB94">
            <wp:extent cx="5914663" cy="3202015"/>
            <wp:effectExtent l="0" t="0" r="3810" b="0"/>
            <wp:docPr id="4326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6261" name=""/>
                    <pic:cNvPicPr/>
                  </pic:nvPicPr>
                  <pic:blipFill>
                    <a:blip r:embed="rId8"/>
                    <a:stretch>
                      <a:fillRect/>
                    </a:stretch>
                  </pic:blipFill>
                  <pic:spPr>
                    <a:xfrm>
                      <a:off x="0" y="0"/>
                      <a:ext cx="5931967" cy="3211383"/>
                    </a:xfrm>
                    <a:prstGeom prst="rect">
                      <a:avLst/>
                    </a:prstGeom>
                  </pic:spPr>
                </pic:pic>
              </a:graphicData>
            </a:graphic>
          </wp:inline>
        </w:drawing>
      </w:r>
    </w:p>
    <w:p w14:paraId="3B3D3EDF" w14:textId="77777777" w:rsidR="001F2D85" w:rsidRDefault="001F2D85" w:rsidP="00E548D1">
      <w:pPr>
        <w:pStyle w:val="BodyText"/>
      </w:pPr>
    </w:p>
    <w:p w14:paraId="55883803" w14:textId="5799105F" w:rsidR="001F2D85" w:rsidRDefault="001F2D85" w:rsidP="00E548D1">
      <w:pPr>
        <w:pStyle w:val="BodyText"/>
      </w:pPr>
      <w:r>
        <w:t>Figure 2: AI Endorsements by Framework Category.</w:t>
      </w:r>
    </w:p>
    <w:p w14:paraId="690F5A61" w14:textId="7985ABCA" w:rsidR="001F2D85" w:rsidRDefault="001F2D85" w:rsidP="00E548D1">
      <w:pPr>
        <w:pStyle w:val="BodyText"/>
      </w:pPr>
    </w:p>
    <w:p w14:paraId="188C2E5D" w14:textId="6A2DA479" w:rsidR="00C11D34" w:rsidRDefault="001F2D85" w:rsidP="00E548D1">
      <w:pPr>
        <w:pStyle w:val="BodyText"/>
      </w:pPr>
      <w:r>
        <w:rPr>
          <w:noProof/>
        </w:rPr>
        <w:lastRenderedPageBreak/>
        <w:drawing>
          <wp:inline distT="0" distB="0" distL="0" distR="0" wp14:anchorId="740B9BEE" wp14:editId="7C6A01D4">
            <wp:extent cx="5854700" cy="2768600"/>
            <wp:effectExtent l="0" t="0" r="0" b="0"/>
            <wp:docPr id="9386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4004" name=""/>
                    <pic:cNvPicPr/>
                  </pic:nvPicPr>
                  <pic:blipFill>
                    <a:blip r:embed="rId9"/>
                    <a:stretch>
                      <a:fillRect/>
                    </a:stretch>
                  </pic:blipFill>
                  <pic:spPr>
                    <a:xfrm>
                      <a:off x="0" y="0"/>
                      <a:ext cx="5854700" cy="2768600"/>
                    </a:xfrm>
                    <a:prstGeom prst="rect">
                      <a:avLst/>
                    </a:prstGeom>
                  </pic:spPr>
                </pic:pic>
              </a:graphicData>
            </a:graphic>
          </wp:inline>
        </w:drawing>
      </w:r>
    </w:p>
    <w:p w14:paraId="268E9E96" w14:textId="77777777" w:rsidR="00E55179" w:rsidRDefault="00E55179" w:rsidP="00E548D1">
      <w:pPr>
        <w:pStyle w:val="BodyText"/>
      </w:pPr>
    </w:p>
    <w:p w14:paraId="7A4D07FD" w14:textId="6F2959CA" w:rsidR="00E3422D" w:rsidRDefault="00E3422D" w:rsidP="00E548D1">
      <w:pPr>
        <w:pStyle w:val="BodyText"/>
      </w:pPr>
      <w:r>
        <w:rPr>
          <w:w w:val="110"/>
        </w:rPr>
        <w:t xml:space="preserve">Full markdown responses from all 50 executions are available at </w:t>
      </w:r>
      <w:hyperlink r:id="rId10">
        <w:r>
          <w:rPr>
            <w:w w:val="110"/>
          </w:rPr>
          <w:t>https://metaphysicsresearch.</w:t>
        </w:r>
      </w:hyperlink>
      <w:r>
        <w:rPr>
          <w:w w:val="110"/>
        </w:rPr>
        <w:t xml:space="preserve"> </w:t>
      </w:r>
      <w:hyperlink r:id="rId11">
        <w:r>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Pr>
            <w:w w:val="110"/>
          </w:rPr>
          <w:t>2</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t>3</w:t>
        </w:r>
      </w:hyperlink>
      <w:r>
        <w:rPr>
          <w:spacing w:val="40"/>
        </w:rPr>
        <w:t xml:space="preserve"> </w:t>
      </w:r>
      <w:r>
        <w:t>lists the 3-letters code used to easily identify the frameworks.</w:t>
      </w:r>
    </w:p>
    <w:p w14:paraId="282630F0" w14:textId="77777777" w:rsidR="00E3422D" w:rsidRDefault="00E3422D" w:rsidP="00E3422D"/>
    <w:p w14:paraId="269EA5FB" w14:textId="565770D5" w:rsidR="00E3422D" w:rsidRDefault="00E3422D" w:rsidP="00E548D1">
      <w:pPr>
        <w:pStyle w:val="BodyText"/>
        <w:rPr>
          <w:spacing w:val="-2"/>
        </w:rPr>
      </w:pPr>
      <w:r>
        <w:t>Table</w:t>
      </w:r>
      <w:r>
        <w:rPr>
          <w:spacing w:val="16"/>
        </w:rPr>
        <w:t xml:space="preserve"> </w:t>
      </w:r>
      <w:r>
        <w:t>2:</w:t>
      </w:r>
      <w:r>
        <w:rPr>
          <w:spacing w:val="37"/>
        </w:rPr>
        <w:t xml:space="preserve"> </w:t>
      </w:r>
      <w:r>
        <w:t>Preferred</w:t>
      </w:r>
      <w:r>
        <w:rPr>
          <w:spacing w:val="16"/>
        </w:rPr>
        <w:t xml:space="preserve"> </w:t>
      </w:r>
      <w:r>
        <w:t>Metaphysics</w:t>
      </w:r>
      <w:r>
        <w:rPr>
          <w:spacing w:val="16"/>
        </w:rPr>
        <w:t xml:space="preserve"> </w:t>
      </w:r>
      <w:r>
        <w:t>Frameworks</w:t>
      </w:r>
      <w:r>
        <w:rPr>
          <w:spacing w:val="16"/>
        </w:rPr>
        <w:t xml:space="preserve"> </w:t>
      </w:r>
      <w:r>
        <w:t>per</w:t>
      </w:r>
      <w:r>
        <w:rPr>
          <w:spacing w:val="17"/>
        </w:rPr>
        <w:t xml:space="preserve"> </w:t>
      </w:r>
      <w:r>
        <w:t>AI</w:t>
      </w:r>
      <w:r>
        <w:rPr>
          <w:spacing w:val="16"/>
        </w:rPr>
        <w:t xml:space="preserve"> </w:t>
      </w:r>
      <w:r>
        <w:t>Model</w:t>
      </w:r>
      <w:r>
        <w:rPr>
          <w:spacing w:val="16"/>
        </w:rPr>
        <w:t xml:space="preserve"> </w:t>
      </w:r>
      <w:r>
        <w:t>and</w:t>
      </w:r>
      <w:r>
        <w:rPr>
          <w:spacing w:val="16"/>
        </w:rPr>
        <w:t xml:space="preserve"> </w:t>
      </w:r>
      <w:r>
        <w:t>per</w:t>
      </w:r>
      <w:r>
        <w:rPr>
          <w:spacing w:val="16"/>
        </w:rPr>
        <w:t xml:space="preserve"> </w:t>
      </w:r>
      <w:r>
        <w:rPr>
          <w:spacing w:val="-2"/>
        </w:rPr>
        <w:t>Execution</w:t>
      </w:r>
    </w:p>
    <w:p w14:paraId="638A31EF" w14:textId="77777777" w:rsidR="00B12744" w:rsidRPr="00B12744" w:rsidRDefault="00B12744" w:rsidP="00E548D1">
      <w:pPr>
        <w:pStyle w:val="BodyText"/>
      </w:pPr>
    </w:p>
    <w:tbl>
      <w:tblPr>
        <w:tblW w:w="9400" w:type="dxa"/>
        <w:tblLook w:val="04A0" w:firstRow="1" w:lastRow="0" w:firstColumn="1" w:lastColumn="0" w:noHBand="0" w:noVBand="1"/>
      </w:tblPr>
      <w:tblGrid>
        <w:gridCol w:w="3000"/>
        <w:gridCol w:w="1280"/>
        <w:gridCol w:w="1280"/>
        <w:gridCol w:w="1280"/>
        <w:gridCol w:w="1280"/>
        <w:gridCol w:w="1280"/>
      </w:tblGrid>
      <w:tr w:rsidR="00E3422D" w14:paraId="7E93663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F524A5A"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AI Model</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2FB3312"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1</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9E2DAE1"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2</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EF3E36D"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3</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3D689667"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4</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05EC408"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5</w:t>
            </w:r>
          </w:p>
        </w:tc>
      </w:tr>
      <w:tr w:rsidR="00E3422D" w14:paraId="083BE5E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7C4F0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Anthropic-Claude-3.7-Sonnet</w:t>
            </w:r>
          </w:p>
        </w:tc>
        <w:tc>
          <w:tcPr>
            <w:tcW w:w="1280" w:type="dxa"/>
            <w:tcBorders>
              <w:top w:val="nil"/>
              <w:left w:val="nil"/>
              <w:bottom w:val="single" w:sz="4" w:space="0" w:color="auto"/>
              <w:right w:val="single" w:sz="4" w:space="0" w:color="auto"/>
            </w:tcBorders>
            <w:shd w:val="clear" w:color="auto" w:fill="auto"/>
            <w:vAlign w:val="bottom"/>
            <w:hideMark/>
          </w:tcPr>
          <w:p w14:paraId="594A171D"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A65A68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8B3421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FFB6884"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E542A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rsidRPr="007B78E1" w14:paraId="38BC02A0"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CF09155"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Anthropic-Claude-3.7-Sonnet-Thinking</w:t>
            </w:r>
          </w:p>
        </w:tc>
        <w:tc>
          <w:tcPr>
            <w:tcW w:w="1280" w:type="dxa"/>
            <w:tcBorders>
              <w:top w:val="nil"/>
              <w:left w:val="nil"/>
              <w:bottom w:val="single" w:sz="4" w:space="0" w:color="auto"/>
              <w:right w:val="single" w:sz="4" w:space="0" w:color="auto"/>
            </w:tcBorders>
            <w:shd w:val="clear" w:color="auto" w:fill="auto"/>
            <w:vAlign w:val="bottom"/>
            <w:hideMark/>
          </w:tcPr>
          <w:p w14:paraId="34045AB9"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61933D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FE58C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4567C72"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nrp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F0E633"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r>
      <w:tr w:rsidR="00E3422D" w14:paraId="2838633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FBD94A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Deepseek-Deepseek-Chat-V3-0324</w:t>
            </w:r>
          </w:p>
        </w:tc>
        <w:tc>
          <w:tcPr>
            <w:tcW w:w="1280" w:type="dxa"/>
            <w:tcBorders>
              <w:top w:val="nil"/>
              <w:left w:val="nil"/>
              <w:bottom w:val="single" w:sz="4" w:space="0" w:color="auto"/>
              <w:right w:val="single" w:sz="4" w:space="0" w:color="auto"/>
            </w:tcBorders>
            <w:shd w:val="clear" w:color="auto" w:fill="auto"/>
            <w:vAlign w:val="bottom"/>
            <w:hideMark/>
          </w:tcPr>
          <w:p w14:paraId="46FBE2E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83C2F1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7E6DB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E7E7630"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89095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5608408B"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4209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Deepseek-Deepseek-R1</w:t>
            </w:r>
          </w:p>
        </w:tc>
        <w:tc>
          <w:tcPr>
            <w:tcW w:w="1280" w:type="dxa"/>
            <w:tcBorders>
              <w:top w:val="nil"/>
              <w:left w:val="nil"/>
              <w:bottom w:val="single" w:sz="4" w:space="0" w:color="auto"/>
              <w:right w:val="single" w:sz="4" w:space="0" w:color="auto"/>
            </w:tcBorders>
            <w:shd w:val="clear" w:color="auto" w:fill="auto"/>
            <w:vAlign w:val="bottom"/>
            <w:hideMark/>
          </w:tcPr>
          <w:p w14:paraId="7E7AC2A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68AB4C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246C30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FB6053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4F2147A"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dam, wpm</w:t>
            </w:r>
          </w:p>
        </w:tc>
      </w:tr>
      <w:tr w:rsidR="00E3422D" w14:paraId="74EA1E5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5A1057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Google-Gemini-2.5-Pro-Preview-03-25</w:t>
            </w:r>
          </w:p>
        </w:tc>
        <w:tc>
          <w:tcPr>
            <w:tcW w:w="1280" w:type="dxa"/>
            <w:tcBorders>
              <w:top w:val="nil"/>
              <w:left w:val="nil"/>
              <w:bottom w:val="single" w:sz="4" w:space="0" w:color="auto"/>
              <w:right w:val="single" w:sz="4" w:space="0" w:color="auto"/>
            </w:tcBorders>
            <w:shd w:val="clear" w:color="auto" w:fill="auto"/>
            <w:vAlign w:val="bottom"/>
            <w:hideMark/>
          </w:tcPr>
          <w:p w14:paraId="5D5C62F3"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4CFC9D"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083E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7F7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A4284B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EB592B8" w14:textId="77777777" w:rsidTr="0034485F">
        <w:trPr>
          <w:trHeight w:val="9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49BFD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Meta-Llama-Llama-4-Maverick</w:t>
            </w:r>
          </w:p>
        </w:tc>
        <w:tc>
          <w:tcPr>
            <w:tcW w:w="1280" w:type="dxa"/>
            <w:tcBorders>
              <w:top w:val="nil"/>
              <w:left w:val="nil"/>
              <w:bottom w:val="single" w:sz="4" w:space="0" w:color="auto"/>
              <w:right w:val="single" w:sz="4" w:space="0" w:color="auto"/>
            </w:tcBorders>
            <w:shd w:val="clear" w:color="auto" w:fill="auto"/>
            <w:vAlign w:val="bottom"/>
            <w:hideMark/>
          </w:tcPr>
          <w:p w14:paraId="7F60981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37B87371"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aid</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3186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910FF0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14380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1A414586"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CA8F8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Openai-Gpt-4.1</w:t>
            </w:r>
          </w:p>
        </w:tc>
        <w:tc>
          <w:tcPr>
            <w:tcW w:w="1280" w:type="dxa"/>
            <w:tcBorders>
              <w:top w:val="nil"/>
              <w:left w:val="nil"/>
              <w:bottom w:val="single" w:sz="4" w:space="0" w:color="auto"/>
              <w:right w:val="single" w:sz="4" w:space="0" w:color="auto"/>
            </w:tcBorders>
            <w:shd w:val="clear" w:color="auto" w:fill="auto"/>
            <w:vAlign w:val="bottom"/>
            <w:hideMark/>
          </w:tcPr>
          <w:p w14:paraId="63F23E6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F5022D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055B23B"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2A33B4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B25F55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CF766DA"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514ED6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lastRenderedPageBreak/>
              <w:t>Openai-O4-Mini-High</w:t>
            </w:r>
          </w:p>
        </w:tc>
        <w:tc>
          <w:tcPr>
            <w:tcW w:w="1280" w:type="dxa"/>
            <w:tcBorders>
              <w:top w:val="nil"/>
              <w:left w:val="nil"/>
              <w:bottom w:val="single" w:sz="4" w:space="0" w:color="auto"/>
              <w:right w:val="single" w:sz="4" w:space="0" w:color="auto"/>
            </w:tcBorders>
            <w:shd w:val="clear" w:color="auto" w:fill="auto"/>
            <w:vAlign w:val="bottom"/>
            <w:hideMark/>
          </w:tcPr>
          <w:p w14:paraId="1EE3C24A"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2A143C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FB1502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705BD5FB"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2CEF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r>
      <w:tr w:rsidR="00E3422D" w14:paraId="2DA23E1C"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A31B6EC"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X-Ai-Grok-3-Beta</w:t>
            </w:r>
          </w:p>
        </w:tc>
        <w:tc>
          <w:tcPr>
            <w:tcW w:w="1280" w:type="dxa"/>
            <w:tcBorders>
              <w:top w:val="nil"/>
              <w:left w:val="nil"/>
              <w:bottom w:val="single" w:sz="4" w:space="0" w:color="auto"/>
              <w:right w:val="single" w:sz="4" w:space="0" w:color="auto"/>
            </w:tcBorders>
            <w:shd w:val="clear" w:color="auto" w:fill="auto"/>
            <w:vAlign w:val="bottom"/>
            <w:hideMark/>
          </w:tcPr>
          <w:p w14:paraId="104373F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6C5C59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C3933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988F1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5B0E08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0792BB2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4359250" w14:textId="77777777" w:rsidR="00E3422D" w:rsidRPr="001F2D85" w:rsidRDefault="00E3422D" w:rsidP="0034485F">
            <w:pPr>
              <w:rPr>
                <w:rFonts w:ascii="Aptos Narrow" w:hAnsi="Aptos Narrow"/>
                <w:color w:val="000000"/>
                <w:sz w:val="20"/>
                <w:szCs w:val="20"/>
                <w:lang w:val="pt-BR"/>
              </w:rPr>
            </w:pPr>
            <w:r w:rsidRPr="001F2D85">
              <w:rPr>
                <w:rFonts w:ascii="Aptos Narrow" w:hAnsi="Aptos Narrow"/>
                <w:color w:val="000000"/>
                <w:sz w:val="20"/>
                <w:szCs w:val="20"/>
                <w:lang w:val="pt-BR"/>
              </w:rPr>
              <w:t>X-</w:t>
            </w:r>
            <w:proofErr w:type="gramStart"/>
            <w:r w:rsidRPr="001F2D85">
              <w:rPr>
                <w:rFonts w:ascii="Aptos Narrow" w:hAnsi="Aptos Narrow"/>
                <w:color w:val="000000"/>
                <w:sz w:val="20"/>
                <w:szCs w:val="20"/>
                <w:lang w:val="pt-BR"/>
              </w:rPr>
              <w:t>Ai</w:t>
            </w:r>
            <w:proofErr w:type="gramEnd"/>
            <w:r w:rsidRPr="001F2D85">
              <w:rPr>
                <w:rFonts w:ascii="Aptos Narrow" w:hAnsi="Aptos Narrow"/>
                <w:color w:val="000000"/>
                <w:sz w:val="20"/>
                <w:szCs w:val="20"/>
                <w:lang w:val="pt-BR"/>
              </w:rPr>
              <w:t>-Grok-3-Mini-Beta</w:t>
            </w:r>
          </w:p>
        </w:tc>
        <w:tc>
          <w:tcPr>
            <w:tcW w:w="1280" w:type="dxa"/>
            <w:tcBorders>
              <w:top w:val="nil"/>
              <w:left w:val="nil"/>
              <w:bottom w:val="single" w:sz="4" w:space="0" w:color="auto"/>
              <w:right w:val="single" w:sz="4" w:space="0" w:color="auto"/>
            </w:tcBorders>
            <w:shd w:val="clear" w:color="auto" w:fill="auto"/>
            <w:vAlign w:val="bottom"/>
            <w:hideMark/>
          </w:tcPr>
          <w:p w14:paraId="563ACE3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9070F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EF5AE79"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23315A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CD1616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bl>
    <w:p w14:paraId="2322DF59" w14:textId="77777777" w:rsidR="00E3422D" w:rsidRDefault="00E3422D" w:rsidP="00E548D1">
      <w:pPr>
        <w:pStyle w:val="BodyText"/>
      </w:pPr>
    </w:p>
    <w:p w14:paraId="0C39967B" w14:textId="77777777" w:rsidR="00E3422D" w:rsidRDefault="00E3422D" w:rsidP="00E548D1">
      <w:pPr>
        <w:pStyle w:val="BodyText"/>
      </w:pPr>
      <w:r>
        <w:t>Table</w:t>
      </w:r>
      <w:r>
        <w:rPr>
          <w:spacing w:val="16"/>
        </w:rPr>
        <w:t xml:space="preserve"> </w:t>
      </w:r>
      <w:r>
        <w:t>3:</w:t>
      </w:r>
      <w:r>
        <w:rPr>
          <w:spacing w:val="37"/>
        </w:rPr>
        <w:t xml:space="preserve"> </w:t>
      </w:r>
      <w:r>
        <w:t>Metaphysics</w:t>
      </w:r>
      <w:r>
        <w:rPr>
          <w:spacing w:val="16"/>
        </w:rPr>
        <w:t xml:space="preserve"> </w:t>
      </w:r>
      <w:r>
        <w:t>Frameworks</w:t>
      </w:r>
      <w:r>
        <w:rPr>
          <w:spacing w:val="16"/>
        </w:rPr>
        <w:t xml:space="preserve"> 3-letters </w:t>
      </w:r>
      <w:r>
        <w:t>Codes</w:t>
      </w:r>
    </w:p>
    <w:p w14:paraId="2904EDCE" w14:textId="77777777" w:rsidR="00B12744" w:rsidRDefault="00B12744" w:rsidP="00E548D1">
      <w:pPr>
        <w:pStyle w:val="BodyText"/>
      </w:pPr>
    </w:p>
    <w:tbl>
      <w:tblPr>
        <w:tblW w:w="4220" w:type="dxa"/>
        <w:tblLook w:val="04A0" w:firstRow="1" w:lastRow="0" w:firstColumn="1" w:lastColumn="0" w:noHBand="0" w:noVBand="1"/>
      </w:tblPr>
      <w:tblGrid>
        <w:gridCol w:w="3000"/>
        <w:gridCol w:w="1220"/>
      </w:tblGrid>
      <w:tr w:rsidR="00E3422D" w:rsidRPr="003747CA" w14:paraId="105DEE0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84E9958"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1A5D8256"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Code</w:t>
            </w:r>
          </w:p>
        </w:tc>
      </w:tr>
      <w:tr w:rsidR="00E3422D" w:rsidRPr="003747CA" w14:paraId="24488E7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E80E1F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3169009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elm</w:t>
            </w:r>
          </w:p>
        </w:tc>
      </w:tr>
      <w:tr w:rsidR="00E3422D" w:rsidRPr="003747CA" w14:paraId="0ADB66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E8EAE3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12BD7FC5"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E3422D" w:rsidRPr="003747CA" w14:paraId="1E77CC6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DFC316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6F01431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w:t>
            </w:r>
          </w:p>
        </w:tc>
      </w:tr>
      <w:tr w:rsidR="00E3422D" w:rsidRPr="003747CA" w14:paraId="447334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E97FC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CD7F8DE"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E3422D" w:rsidRPr="003747CA" w14:paraId="320FAF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2C4ADA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functionalism</w:t>
            </w:r>
          </w:p>
        </w:tc>
        <w:tc>
          <w:tcPr>
            <w:tcW w:w="1220" w:type="dxa"/>
            <w:tcBorders>
              <w:top w:val="nil"/>
              <w:left w:val="nil"/>
              <w:bottom w:val="single" w:sz="4" w:space="0" w:color="auto"/>
              <w:right w:val="single" w:sz="4" w:space="0" w:color="auto"/>
            </w:tcBorders>
            <w:shd w:val="clear" w:color="auto" w:fill="auto"/>
            <w:vAlign w:val="bottom"/>
            <w:hideMark/>
          </w:tcPr>
          <w:p w14:paraId="1E47583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w:t>
            </w:r>
          </w:p>
        </w:tc>
      </w:tr>
      <w:tr w:rsidR="00E3422D" w:rsidRPr="003747CA" w14:paraId="44AAE75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EDF425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7601F898"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E3422D" w:rsidRPr="003747CA" w14:paraId="2DF3981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7AB64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DAF6CF3"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E3422D" w:rsidRPr="003747CA" w14:paraId="18246D26"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51EA72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3400A77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aid</w:t>
            </w:r>
          </w:p>
        </w:tc>
      </w:tr>
      <w:tr w:rsidR="00E3422D" w:rsidRPr="003747CA" w14:paraId="55856CCE"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87C0F24"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A5DA4B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cos</w:t>
            </w:r>
          </w:p>
        </w:tc>
      </w:tr>
      <w:tr w:rsidR="00E3422D" w:rsidRPr="003747CA" w14:paraId="45B40B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AABF0A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313B2981"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E3422D" w:rsidRPr="003747CA" w14:paraId="2B40683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E400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345B3D03"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dam</w:t>
            </w:r>
          </w:p>
        </w:tc>
      </w:tr>
      <w:tr w:rsidR="00E3422D" w:rsidRPr="003747CA" w14:paraId="0A2E242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0EAF4C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30BE28C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E3422D" w:rsidRPr="003747CA" w14:paraId="35C09039"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D637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134E167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E3422D" w:rsidRPr="003747CA" w14:paraId="72380EE2"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69AF0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6C6B7A1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E3422D" w:rsidRPr="003747CA" w14:paraId="0EB0DD6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9FF36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7249A7A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wpm</w:t>
            </w:r>
          </w:p>
        </w:tc>
      </w:tr>
      <w:tr w:rsidR="00E3422D" w:rsidRPr="003747CA" w14:paraId="6646D7C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229788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7C01A5E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E3422D" w:rsidRPr="003747CA" w14:paraId="4D598DC7"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D1AC90"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4D5E906"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4F7C9AD7" w14:textId="77777777" w:rsidR="00E3422D" w:rsidRPr="0052700E" w:rsidRDefault="00E3422D" w:rsidP="00B12744">
      <w:pPr>
        <w:jc w:val="center"/>
      </w:pPr>
    </w:p>
    <w:p w14:paraId="4D6EC005" w14:textId="77777777" w:rsidR="00EC2748" w:rsidRDefault="00EC2748" w:rsidP="00E548D1">
      <w:pPr>
        <w:pStyle w:val="BodyText"/>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t>Discussion</w:t>
      </w:r>
    </w:p>
    <w:p w14:paraId="5E6DCABD" w14:textId="49B08B39" w:rsidR="0052700E" w:rsidRDefault="007B78E1" w:rsidP="00E548D1">
      <w:pPr>
        <w:pStyle w:val="BodyText"/>
      </w:pPr>
      <w:r w:rsidRPr="007B78E1">
        <w:t>The low endorsement of Physicalism (7.0% across 50 responses from 10 AI models) is notable</w:t>
      </w:r>
      <w:r w:rsidR="00FE25A3" w:rsidRPr="00FE25A3">
        <w:t xml:space="preserve">, particularly given its prevalence in academic philosophy of mind (51.9%–56.5% in </w:t>
      </w:r>
      <w:proofErr w:type="spellStart"/>
      <w:r w:rsidR="00FE25A3" w:rsidRPr="00FE25A3">
        <w:t>PhilPapers</w:t>
      </w:r>
      <w:proofErr w:type="spellEnd"/>
      <w:r w:rsidR="00FE25A3" w:rsidRPr="00FE25A3">
        <w:t xml:space="preserve"> Surveys, Appendix III)</w:t>
      </w:r>
      <w:r w:rsidR="00FE25A3">
        <w:t xml:space="preserve">, </w:t>
      </w:r>
      <w:r w:rsidR="0052700E">
        <w:t xml:space="preserve">and suggest that AI reasoning, </w:t>
      </w:r>
      <w:r w:rsidR="0047788E">
        <w:t>less bound</w:t>
      </w:r>
      <w:r w:rsidR="0052700E">
        <w:t xml:space="preserve"> by human biases, challenges the dominant paradigm. </w:t>
      </w:r>
      <w:r w:rsidRPr="007B78E1">
        <w:rPr>
          <w:highlight w:val="yellow"/>
        </w:rPr>
        <w:t>While Non-Reductive Physicalism received 8 endorsements (5.1%), supported by models like Gemini-2.5-pro-preview and Grok-3-beta</w:t>
      </w:r>
      <w:r w:rsidRPr="007B78E1">
        <w:rPr>
          <w:highlight w:val="yellow"/>
        </w:rPr>
        <w:t xml:space="preserve"> </w:t>
      </w:r>
      <w:r w:rsidR="0052700E" w:rsidRPr="007B78E1">
        <w:rPr>
          <w:highlight w:val="yellow"/>
        </w:rPr>
        <w:t xml:space="preserve">for its pragmatic balance of physical grounding and mental phenomena, Physicalist frameworks were broadly rejected. Analysis of responses from top models—Google’s </w:t>
      </w:r>
      <w:r w:rsidR="0052700E" w:rsidRPr="007B78E1">
        <w:rPr>
          <w:rStyle w:val="Emphasis"/>
          <w:highlight w:val="yellow"/>
        </w:rPr>
        <w:t>Gemini-2.5-pro-</w:t>
      </w:r>
      <w:r w:rsidR="0052700E" w:rsidRPr="007B78E1">
        <w:rPr>
          <w:rStyle w:val="Emphasis"/>
          <w:highlight w:val="yellow"/>
        </w:rPr>
        <w:lastRenderedPageBreak/>
        <w:t>preview</w:t>
      </w:r>
      <w:r w:rsidR="0052700E" w:rsidRPr="007B78E1">
        <w:rPr>
          <w:highlight w:val="yellow"/>
        </w:rPr>
        <w:t xml:space="preserve">, OpenAI’s </w:t>
      </w:r>
      <w:r w:rsidR="0052700E" w:rsidRPr="007B78E1">
        <w:rPr>
          <w:rStyle w:val="Emphasis"/>
          <w:highlight w:val="yellow"/>
        </w:rPr>
        <w:t>o4-mini-high</w:t>
      </w:r>
      <w:r w:rsidR="0052700E" w:rsidRPr="007B78E1">
        <w:rPr>
          <w:highlight w:val="yellow"/>
        </w:rPr>
        <w:t xml:space="preserve">, and </w:t>
      </w:r>
      <w:proofErr w:type="spellStart"/>
      <w:r w:rsidR="0052700E" w:rsidRPr="007B78E1">
        <w:rPr>
          <w:highlight w:val="yellow"/>
        </w:rPr>
        <w:t>DeepSeek’s</w:t>
      </w:r>
      <w:proofErr w:type="spellEnd"/>
      <w:r w:rsidR="0052700E" w:rsidRPr="007B78E1">
        <w:rPr>
          <w:highlight w:val="yellow"/>
        </w:rPr>
        <w:t xml:space="preserve"> </w:t>
      </w:r>
      <w:r w:rsidR="0052700E" w:rsidRPr="007B78E1">
        <w:rPr>
          <w:rStyle w:val="Emphasis"/>
          <w:highlight w:val="yellow"/>
        </w:rPr>
        <w:t>DeepSeek-R1</w:t>
      </w:r>
      <w:r w:rsidR="0052700E" w:rsidRPr="007B78E1">
        <w:rPr>
          <w:highlight w:val="yellow"/>
        </w:rPr>
        <w:t>—</w:t>
      </w:r>
      <w:r w:rsidR="0052700E">
        <w:t>reveals two primary weaknesses AIs detect in Physicalism: its failure to address the hard problem of consciousness and its tension with quantum phenomena.</w:t>
      </w:r>
    </w:p>
    <w:p w14:paraId="3507AF8B" w14:textId="7D93D932" w:rsidR="0052700E" w:rsidRDefault="0052700E" w:rsidP="00E548D1">
      <w:pPr>
        <w:pStyle w:val="BodyText"/>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qualitative nature of mind, while </w:t>
      </w:r>
      <w:r>
        <w:rPr>
          <w:rStyle w:val="Emphasis"/>
        </w:rPr>
        <w:t>DeepSeek-R1</w:t>
      </w:r>
      <w:r>
        <w:t xml:space="preserve"> critiques Physicalism’s struggle with the causal efficacy of mental states. These critiques drive the preference for </w:t>
      </w:r>
      <w:r w:rsidR="007B78E1" w:rsidRPr="007B78E1">
        <w:t>Monisms Beyond Physicalism (MBP, 60.1%), particularly Russellian Panpsychism (28.5%) and Dual-Aspect Monism (18.4%)</w:t>
      </w:r>
      <w:r w:rsidR="007B78E1">
        <w:t xml:space="preserve">, </w:t>
      </w:r>
      <w:r>
        <w:t>which posit consciousness as fundamental. Analytic Idealism (</w:t>
      </w:r>
      <w:r w:rsidR="007B78E1">
        <w:t>3.8</w:t>
      </w:r>
      <w:r>
        <w:t xml:space="preserve">%), endorsed by </w:t>
      </w:r>
      <w:r>
        <w:rPr>
          <w:rStyle w:val="Emphasis"/>
        </w:rPr>
        <w:t>Gemini-2.5-pro-preview</w:t>
      </w:r>
      <w:r>
        <w:t>, also addresses the hard problem by making reality mental, though it</w:t>
      </w:r>
      <w:r w:rsidR="007B78E1">
        <w:t xml:space="preserve"> has a non-conventional approach to explain</w:t>
      </w:r>
      <w:r>
        <w:t xml:space="preserve">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40B20E7D" w:rsidR="0052700E" w:rsidRDefault="0052700E" w:rsidP="00E548D1">
      <w:pPr>
        <w:pStyle w:val="BodyText"/>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w:t>
      </w:r>
      <w:r w:rsidR="007B78E1">
        <w:t>.1</w:t>
      </w:r>
      <w:r>
        <w:t xml:space="preserve">%) for its alignment with quantum field theory’s relational structures. </w:t>
      </w:r>
      <w:r>
        <w:rPr>
          <w:rStyle w:val="Emphasis"/>
        </w:rPr>
        <w:t>DeepSeek-R1</w:t>
      </w:r>
      <w:r>
        <w:t xml:space="preserve"> and </w:t>
      </w:r>
      <w:r>
        <w:rPr>
          <w:rStyle w:val="Emphasis"/>
        </w:rPr>
        <w:t>o4-mini-high</w:t>
      </w:r>
      <w:r>
        <w:t xml:space="preserve"> endorse Whiteheadian Process Metaphysics (1</w:t>
      </w:r>
      <w:r w:rsidR="007B78E1">
        <w:t>2.7</w:t>
      </w:r>
      <w:r>
        <w:t>%)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6D44634D" w:rsidR="0052700E" w:rsidRDefault="0052700E" w:rsidP="00E548D1">
      <w:pPr>
        <w:pStyle w:val="BodyText"/>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w:t>
      </w:r>
      <w:r w:rsidR="007B78E1">
        <w:t>1</w:t>
      </w:r>
      <w:r>
        <w:t>%)—including Russellian Panpsychism, Dual-Aspect Monism, and Analytic Idealism—and Relational and Process Ontologies (RPO, 3</w:t>
      </w:r>
      <w:r w:rsidR="007B78E1">
        <w:t>1.0</w:t>
      </w:r>
      <w:r>
        <w:t>%), such as OSR, Relational Quantum Ontology (</w:t>
      </w:r>
      <w:r w:rsidR="007B78E1">
        <w:t>1.</w:t>
      </w:r>
      <w:r>
        <w:t>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E548D1">
      <w:pPr>
        <w:pStyle w:val="BodyText"/>
      </w:pPr>
      <w:r>
        <w:t xml:space="preserve">Future studies could test new AI models with controlled datasets to distinguish training biases </w:t>
      </w:r>
      <w:r>
        <w:lastRenderedPageBreak/>
        <w:t>from inherent reasoning, as suggested in Limitations. For now, the minimal support for Physicalism, contrasted with strong endorsements for MBP and RPO, underscores a provocative shift: AI reasoning may herald a metaphysical paradigm less tethered to human biases, prioritizing frameworks that integrate mind and physics holistically.</w:t>
      </w:r>
    </w:p>
    <w:p w14:paraId="0606C03C" w14:textId="6A5111A6" w:rsidR="00EC2748" w:rsidRPr="00EC2748" w:rsidRDefault="00EC2748" w:rsidP="00E548D1">
      <w:pPr>
        <w:pStyle w:val="BodyText"/>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55A804C0" w:rsidR="005B2859" w:rsidRDefault="005B2859" w:rsidP="00E548D1">
      <w:pPr>
        <w:pStyle w:val="BodyText"/>
      </w:pPr>
      <w:r>
        <w:rPr>
          <w:w w:val="110"/>
        </w:rPr>
        <w:t>T</w:t>
      </w:r>
      <w:r>
        <w:t>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w:t>
      </w:r>
      <w:r w:rsidR="007B78E1">
        <w:t>1</w:t>
      </w:r>
      <w:r>
        <w:t>%) and Relational and Process Ontologies (RPO, 3</w:t>
      </w:r>
      <w:r w:rsidR="007B78E1">
        <w:t>1.0</w:t>
      </w:r>
      <w:r>
        <w:t xml:space="preserve">%)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4128AA65" w:rsidR="005B2859" w:rsidRDefault="005B2859" w:rsidP="00E548D1">
      <w:pPr>
        <w:pStyle w:val="BodyText"/>
      </w:pPr>
      <w:r>
        <w:t>Second, the selection of 17 frameworks, while broad, is not exhaustive (Appendix V). Omitting niche or historical frameworks (e.g., Aristotelian hylomorphism) may limit scope, though the chosen frameworks cover major contemporary debates. Third, proprietary training data may overrepresent Physicalism (Appendix III) or underrepresent frameworks like Relational Quantum Ontology (</w:t>
      </w:r>
      <w:r w:rsidR="007B78E1">
        <w:t>1.3</w:t>
      </w:r>
      <w:r>
        <w:t>%, Table 1), potentially biasing responses. The low Physicalism endorsement (</w:t>
      </w:r>
      <w:r w:rsidR="007B78E1">
        <w:t>7.0</w:t>
      </w:r>
      <w:r>
        <w:t>%) suggests AIs prioritize explanatory gaps (e.g., consciousness, quantum relationality), but data opacity obscures this influence.</w:t>
      </w:r>
    </w:p>
    <w:p w14:paraId="74BAA763" w14:textId="7F902383" w:rsidR="00E55179" w:rsidRDefault="005B2859" w:rsidP="00E548D1">
      <w:pPr>
        <w:pStyle w:val="BodyText"/>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p>
    <w:p w14:paraId="37B48238" w14:textId="77777777" w:rsidR="00E55179" w:rsidRDefault="00E55179" w:rsidP="00E548D1">
      <w:pPr>
        <w:pStyle w:val="BodyTex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34B2B20B" w:rsidR="0052700E" w:rsidRDefault="0052700E" w:rsidP="00E548D1">
      <w:pPr>
        <w:pStyle w:val="BodyText"/>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w:t>
      </w:r>
      <w:r w:rsidR="007B78E1">
        <w:t>1</w:t>
      </w:r>
      <w:r>
        <w:t>%)—such as Russellian Panpsychism, Dual-Aspect Monism, and Analytic Idealism—and Relational and Process Ontologies (RPO, 3</w:t>
      </w:r>
      <w:r w:rsidR="007B78E1">
        <w:t>1.0</w:t>
      </w:r>
      <w:r>
        <w:t xml:space="preserve">%)—including Ontic </w:t>
      </w:r>
      <w:r>
        <w:lastRenderedPageBreak/>
        <w:t>Structural Realism (OSR), Relational Quantum Ontology (RQO), and Whiteheadian Process Metaphysics—over Physicalism (</w:t>
      </w:r>
      <w:r w:rsidR="007B78E1">
        <w:t>7.0</w:t>
      </w:r>
      <w:r>
        <w:t>%)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5B728254" w:rsidR="0052700E" w:rsidRDefault="0052700E" w:rsidP="00E548D1">
      <w:pPr>
        <w:pStyle w:val="BodyText"/>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w:t>
      </w:r>
      <w:r w:rsidR="00F83B40">
        <w:t>frequently called anomalous phenomena like Near-Death Experience from the AWARE-II study (2023), Psychedelic Neuroscience (Doss et al., 2024), Extreme Hydrocephalus (Feuillet et al., 2007; Borra et al., 2023), Terminal Lucidity (Batthyány, 2022), Psi Phenomena, Past-Life Memories (Stevenson, Tucker, n.d.), and Triple-Blind Mediumship Studies (Beischel et al., 2015)</w:t>
      </w:r>
      <w:r>
        <w:t xml:space="preserve">.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E548D1">
      <w:pPr>
        <w:pStyle w:val="BodyText"/>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E548D1">
      <w:pPr>
        <w:pStyle w:val="BodyText"/>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E548D1">
      <w:pPr>
        <w:pStyle w:val="BodyText"/>
      </w:pPr>
      <w:r>
        <w:t>These shifts remain speculative, hinging on the robustness of our findings and tempered by limitations like training data bias. The AI convergence toward MBP and RPO invites inquiry: could this perspective signal a metaphysical pivot with cascading effects? This question underscores the study’s relevance to debates in philosophy, science, technology, and society.</w:t>
      </w:r>
    </w:p>
    <w:p w14:paraId="1C6E0321" w14:textId="77777777" w:rsidR="00E55179" w:rsidRDefault="00E55179" w:rsidP="00E548D1">
      <w:pPr>
        <w:pStyle w:val="BodyTex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D77FDC9" w:rsidR="0052700E" w:rsidRDefault="0052700E" w:rsidP="003B5667">
      <w:pPr>
        <w:pStyle w:val="BodyText"/>
      </w:pPr>
      <w:r>
        <w:lastRenderedPageBreak/>
        <w:t>This experiment reveals that, as of April 2025, 10 advanced AI systems, across 50 trials, consistently favor Monisms Beyond Physicalism (MBP, 60.</w:t>
      </w:r>
      <w:r w:rsidR="007B78E1">
        <w:t>1</w:t>
      </w:r>
      <w:r>
        <w:t>%)—such as Russellian Panpsychism, Dual-Aspect Monism, and Analytic Idealism—and Relational and Process Ontologies (RPO, 3</w:t>
      </w:r>
      <w:r w:rsidR="007B78E1">
        <w:t>1.0</w:t>
      </w:r>
      <w:r>
        <w:t>%)—including Ontic Structural Realism, Relational Quantum Ontology, and Whiteheadian Process Metaphysics—over Physicalism (</w:t>
      </w:r>
      <w:r w:rsidR="007B78E1">
        <w:t>7.0</w:t>
      </w:r>
      <w:r>
        <w:t>%).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3B5667">
      <w:pPr>
        <w:pStyle w:val="BodyText"/>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rsidP="00E548D1">
      <w:pPr>
        <w:pStyle w:val="BodyText"/>
      </w:pPr>
    </w:p>
    <w:p w14:paraId="7A56E055" w14:textId="77777777" w:rsidR="00227B0F" w:rsidRDefault="00227B0F" w:rsidP="00227B0F">
      <w:pPr>
        <w:pStyle w:val="Heading1"/>
      </w:pPr>
      <w:r>
        <w:t>Disclaimer</w:t>
      </w:r>
    </w:p>
    <w:p w14:paraId="3140ED65" w14:textId="77777777" w:rsidR="00227B0F" w:rsidRPr="006F2C41" w:rsidRDefault="00227B0F" w:rsidP="00E548D1">
      <w:pPr>
        <w:pStyle w:val="BodyText"/>
        <w:rPr>
          <w:rFonts w:hint="cs"/>
        </w:rPr>
      </w:pPr>
      <w:r w:rsidRPr="006F2C41">
        <w:rPr>
          <w:rFonts w:hint="cs"/>
        </w:rPr>
        <w:t xml:space="preserve">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w:t>
      </w:r>
    </w:p>
    <w:p w14:paraId="37ACF4BA" w14:textId="22E0172E" w:rsidR="00227B0F" w:rsidRPr="006F2C41" w:rsidRDefault="00227B0F" w:rsidP="00E548D1">
      <w:pPr>
        <w:pStyle w:val="BodyText"/>
        <w:rPr>
          <w:rFonts w:hint="cs"/>
        </w:rPr>
      </w:pPr>
      <w:r w:rsidRPr="006F2C41">
        <w:rPr>
          <w:rFonts w:hint="cs"/>
        </w:rPr>
        <w:t>theoretical physics. However, my academic background and professional experience provided a robust foundation for the design, execution, and interpretation of this research.</w:t>
      </w:r>
    </w:p>
    <w:p w14:paraId="1C7B2ADD" w14:textId="57A98EF0" w:rsidR="00E55179" w:rsidRDefault="00000000" w:rsidP="00E548D1">
      <w:pPr>
        <w:pStyle w:val="BodyText"/>
      </w:pPr>
      <w:r w:rsidRPr="006F2C41">
        <w:rPr>
          <w:rFonts w:hint="cs"/>
        </w:rPr>
        <w:t>The investigation was conducted with a commitment to methodological rigor, transparency, and critical evaluation.</w:t>
      </w:r>
      <w:r w:rsidRPr="006F2C41">
        <w:rPr>
          <w:rFonts w:hint="cs"/>
          <w:spacing w:val="40"/>
        </w:rPr>
        <w:t xml:space="preserve"> </w:t>
      </w:r>
      <w:r w:rsidRPr="006F2C41">
        <w:rPr>
          <w:rFonts w:hint="cs"/>
        </w:rPr>
        <w:t>All prompts were carefully constructed to minimize bias, and AI-generated responses</w:t>
      </w:r>
      <w:r w:rsidRPr="006F2C41">
        <w:rPr>
          <w:rFonts w:hint="cs"/>
          <w:spacing w:val="33"/>
        </w:rPr>
        <w:t xml:space="preserve"> </w:t>
      </w:r>
      <w:r w:rsidRPr="006F2C41">
        <w:rPr>
          <w:rFonts w:hint="cs"/>
        </w:rPr>
        <w:t>were</w:t>
      </w:r>
      <w:r w:rsidRPr="006F2C41">
        <w:rPr>
          <w:rFonts w:hint="cs"/>
          <w:spacing w:val="33"/>
        </w:rPr>
        <w:t xml:space="preserve"> </w:t>
      </w:r>
      <w:r w:rsidRPr="006F2C41">
        <w:rPr>
          <w:rFonts w:hint="cs"/>
        </w:rPr>
        <w:t>systematically</w:t>
      </w:r>
      <w:r w:rsidRPr="006F2C41">
        <w:rPr>
          <w:rFonts w:hint="cs"/>
          <w:spacing w:val="34"/>
        </w:rPr>
        <w:t xml:space="preserve"> </w:t>
      </w:r>
      <w:r w:rsidRPr="006F2C41">
        <w:rPr>
          <w:rFonts w:hint="cs"/>
        </w:rPr>
        <w:t>reviewed,</w:t>
      </w:r>
      <w:r w:rsidRPr="006F2C41">
        <w:rPr>
          <w:rFonts w:hint="cs"/>
          <w:spacing w:val="39"/>
        </w:rPr>
        <w:t xml:space="preserve"> </w:t>
      </w:r>
      <w:r w:rsidRPr="006F2C41">
        <w:rPr>
          <w:rFonts w:hint="cs"/>
        </w:rPr>
        <w:t>categorized,</w:t>
      </w:r>
      <w:r w:rsidRPr="006F2C41">
        <w:rPr>
          <w:rFonts w:hint="cs"/>
          <w:spacing w:val="39"/>
        </w:rPr>
        <w:t xml:space="preserve"> </w:t>
      </w:r>
      <w:r w:rsidRPr="006F2C41">
        <w:rPr>
          <w:rFonts w:hint="cs"/>
        </w:rPr>
        <w:t>and</w:t>
      </w:r>
      <w:r w:rsidRPr="006F2C41">
        <w:rPr>
          <w:rFonts w:hint="cs"/>
          <w:spacing w:val="33"/>
        </w:rPr>
        <w:t xml:space="preserve"> </w:t>
      </w:r>
      <w:r w:rsidRPr="006F2C41">
        <w:rPr>
          <w:rFonts w:hint="cs"/>
        </w:rPr>
        <w:t>analyzed.</w:t>
      </w:r>
      <w:r w:rsidRPr="006F2C41">
        <w:rPr>
          <w:rFonts w:hint="cs"/>
          <w:spacing w:val="80"/>
        </w:rPr>
        <w:t xml:space="preserve"> </w:t>
      </w:r>
      <w:r w:rsidRPr="006F2C41">
        <w:rPr>
          <w:rFonts w:hint="cs"/>
        </w:rPr>
        <w:t>Importantly,</w:t>
      </w:r>
      <w:r w:rsidRPr="006F2C41">
        <w:rPr>
          <w:rFonts w:hint="cs"/>
          <w:spacing w:val="39"/>
        </w:rPr>
        <w:t xml:space="preserve"> </w:t>
      </w:r>
      <w:r w:rsidRPr="006F2C41">
        <w:rPr>
          <w:rFonts w:hint="cs"/>
        </w:rPr>
        <w:t>the</w:t>
      </w:r>
      <w:r w:rsidRPr="006F2C41">
        <w:rPr>
          <w:rFonts w:hint="cs"/>
          <w:spacing w:val="34"/>
        </w:rPr>
        <w:t xml:space="preserve"> </w:t>
      </w:r>
      <w:r w:rsidRPr="006F2C41">
        <w:rPr>
          <w:rFonts w:hint="cs"/>
        </w:rPr>
        <w:t>role</w:t>
      </w:r>
      <w:r w:rsidRPr="006F2C41">
        <w:rPr>
          <w:rFonts w:hint="cs"/>
          <w:spacing w:val="34"/>
        </w:rPr>
        <w:t xml:space="preserve"> </w:t>
      </w:r>
      <w:r w:rsidRPr="006F2C41">
        <w:rPr>
          <w:rFonts w:hint="cs"/>
        </w:rPr>
        <w:t>of</w:t>
      </w:r>
      <w:r w:rsidRPr="006F2C41">
        <w:rPr>
          <w:rFonts w:hint="cs"/>
          <w:spacing w:val="33"/>
        </w:rPr>
        <w:t xml:space="preserve"> </w:t>
      </w:r>
      <w:r w:rsidRPr="006F2C41">
        <w:rPr>
          <w:rFonts w:hint="cs"/>
        </w:rPr>
        <w:t>AI in this study was not to replace human judgment, but to augment and diversify philosophical inquiry.</w:t>
      </w:r>
      <w:r w:rsidRPr="006F2C41">
        <w:rPr>
          <w:rFonts w:hint="cs"/>
          <w:spacing w:val="40"/>
        </w:rPr>
        <w:t xml:space="preserve"> </w:t>
      </w:r>
      <w:r w:rsidRPr="006F2C41">
        <w:rPr>
          <w:rFonts w:hint="cs"/>
        </w:rPr>
        <w:t>Every interpretive claim in this paper reflects both machine-generated reasoning and human oversight.</w:t>
      </w:r>
    </w:p>
    <w:p w14:paraId="20880ACF" w14:textId="77777777" w:rsidR="006F2C41" w:rsidRDefault="006F2C41">
      <w:pPr>
        <w:pStyle w:val="Heading1"/>
        <w:ind w:left="0" w:firstLine="0"/>
        <w:rPr>
          <w:spacing w:val="-2"/>
          <w:w w:val="115"/>
        </w:rPr>
      </w:pPr>
    </w:p>
    <w:p w14:paraId="3C2827C4" w14:textId="6B511463" w:rsidR="00E55179" w:rsidRDefault="00000000">
      <w:pPr>
        <w:pStyle w:val="Heading1"/>
        <w:ind w:left="0" w:firstLine="0"/>
      </w:pPr>
      <w:r>
        <w:rPr>
          <w:spacing w:val="-2"/>
          <w:w w:val="115"/>
        </w:rPr>
        <w:t>References</w:t>
      </w:r>
    </w:p>
    <w:p w14:paraId="6B8A6EFB" w14:textId="77777777" w:rsidR="00E55179" w:rsidRPr="00740A18" w:rsidRDefault="00000000">
      <w:pPr>
        <w:pStyle w:val="ListParagraph"/>
        <w:numPr>
          <w:ilvl w:val="0"/>
          <w:numId w:val="3"/>
        </w:numPr>
        <w:tabs>
          <w:tab w:val="left" w:pos="337"/>
          <w:tab w:val="left" w:pos="339"/>
        </w:tabs>
        <w:spacing w:before="260" w:line="292" w:lineRule="auto"/>
        <w:ind w:right="718"/>
        <w:rPr>
          <w:rFonts w:ascii="Times New Roman" w:hAnsi="Times New Roman" w:cs="Times New Roman" w:hint="cs"/>
          <w:sz w:val="24"/>
          <w:szCs w:val="24"/>
          <w:highlight w:val="yellow"/>
        </w:rPr>
      </w:pPr>
      <w:r w:rsidRPr="00740A18">
        <w:rPr>
          <w:rFonts w:ascii="Times New Roman" w:hAnsi="Times New Roman" w:cs="Times New Roman" w:hint="cs"/>
          <w:w w:val="110"/>
          <w:sz w:val="24"/>
          <w:szCs w:val="24"/>
          <w:highlight w:val="yellow"/>
        </w:rPr>
        <w:t>Bourget, D., &amp; Chalmers, D. J. (2014). What do philosophers believe?</w:t>
      </w:r>
      <w:r w:rsidRPr="00740A18">
        <w:rPr>
          <w:rFonts w:ascii="Times New Roman" w:hAnsi="Times New Roman" w:cs="Times New Roman" w:hint="cs"/>
          <w:spacing w:val="32"/>
          <w:w w:val="110"/>
          <w:sz w:val="24"/>
          <w:szCs w:val="24"/>
          <w:highlight w:val="yellow"/>
        </w:rPr>
        <w:t xml:space="preserve"> </w:t>
      </w:r>
      <w:r w:rsidRPr="00740A18">
        <w:rPr>
          <w:rFonts w:ascii="Times New Roman" w:hAnsi="Times New Roman" w:cs="Times New Roman" w:hint="cs"/>
          <w:i/>
          <w:w w:val="110"/>
          <w:sz w:val="24"/>
          <w:szCs w:val="24"/>
          <w:highlight w:val="yellow"/>
        </w:rPr>
        <w:t>Philosophical Studies</w:t>
      </w:r>
      <w:r w:rsidRPr="00740A18">
        <w:rPr>
          <w:rFonts w:ascii="Times New Roman" w:hAnsi="Times New Roman" w:cs="Times New Roman" w:hint="cs"/>
          <w:w w:val="110"/>
          <w:sz w:val="24"/>
          <w:szCs w:val="24"/>
          <w:highlight w:val="yellow"/>
        </w:rPr>
        <w:t>, 170(3),</w:t>
      </w:r>
      <w:r w:rsidRPr="00740A18">
        <w:rPr>
          <w:rFonts w:ascii="Times New Roman" w:hAnsi="Times New Roman" w:cs="Times New Roman" w:hint="cs"/>
          <w:spacing w:val="70"/>
          <w:w w:val="110"/>
          <w:sz w:val="24"/>
          <w:szCs w:val="24"/>
          <w:highlight w:val="yellow"/>
        </w:rPr>
        <w:t xml:space="preserve"> </w:t>
      </w:r>
      <w:r w:rsidRPr="00740A18">
        <w:rPr>
          <w:rFonts w:ascii="Times New Roman" w:hAnsi="Times New Roman" w:cs="Times New Roman" w:hint="cs"/>
          <w:w w:val="110"/>
          <w:sz w:val="24"/>
          <w:szCs w:val="24"/>
          <w:highlight w:val="yellow"/>
        </w:rPr>
        <w:t>465–500.</w:t>
      </w:r>
      <w:r w:rsidRPr="00740A18">
        <w:rPr>
          <w:rFonts w:ascii="Times New Roman" w:hAnsi="Times New Roman" w:cs="Times New Roman" w:hint="cs"/>
          <w:spacing w:val="40"/>
          <w:w w:val="110"/>
          <w:sz w:val="24"/>
          <w:szCs w:val="24"/>
          <w:highlight w:val="yellow"/>
        </w:rPr>
        <w:t xml:space="preserve"> </w:t>
      </w:r>
      <w:hyperlink r:id="rId12">
        <w:r w:rsidR="00E55179" w:rsidRPr="00740A18">
          <w:rPr>
            <w:rFonts w:ascii="Times New Roman" w:hAnsi="Times New Roman" w:cs="Times New Roman" w:hint="cs"/>
            <w:w w:val="110"/>
            <w:sz w:val="24"/>
            <w:szCs w:val="24"/>
            <w:highlight w:val="yellow"/>
          </w:rPr>
          <w:t>https://doi.org/10.1007/s11098-013-0259-7</w:t>
        </w:r>
      </w:hyperlink>
    </w:p>
    <w:p w14:paraId="38D078CA" w14:textId="77777777" w:rsidR="00E55179" w:rsidRPr="00740A18" w:rsidRDefault="00000000">
      <w:pPr>
        <w:pStyle w:val="ListParagraph"/>
        <w:numPr>
          <w:ilvl w:val="0"/>
          <w:numId w:val="3"/>
        </w:numPr>
        <w:tabs>
          <w:tab w:val="left" w:pos="337"/>
          <w:tab w:val="left" w:pos="339"/>
        </w:tabs>
        <w:spacing w:before="138" w:line="292" w:lineRule="auto"/>
        <w:ind w:right="715"/>
        <w:rPr>
          <w:rFonts w:ascii="Times New Roman" w:hAnsi="Times New Roman" w:cs="Times New Roman" w:hint="cs"/>
          <w:sz w:val="24"/>
          <w:szCs w:val="24"/>
          <w:highlight w:val="yellow"/>
        </w:rPr>
      </w:pPr>
      <w:r w:rsidRPr="00740A18">
        <w:rPr>
          <w:rFonts w:ascii="Times New Roman" w:hAnsi="Times New Roman" w:cs="Times New Roman" w:hint="cs"/>
          <w:w w:val="115"/>
          <w:sz w:val="24"/>
          <w:szCs w:val="24"/>
          <w:highlight w:val="yellow"/>
        </w:rPr>
        <w:lastRenderedPageBreak/>
        <w:t>Bourget, D., &amp; Chalmers, D. J. (2021). Philosophers on philosophy:</w:t>
      </w:r>
      <w:r w:rsidRPr="00740A18">
        <w:rPr>
          <w:rFonts w:ascii="Times New Roman" w:hAnsi="Times New Roman" w:cs="Times New Roman" w:hint="cs"/>
          <w:spacing w:val="35"/>
          <w:w w:val="115"/>
          <w:sz w:val="24"/>
          <w:szCs w:val="24"/>
          <w:highlight w:val="yellow"/>
        </w:rPr>
        <w:t xml:space="preserve"> </w:t>
      </w:r>
      <w:r w:rsidRPr="00740A18">
        <w:rPr>
          <w:rFonts w:ascii="Times New Roman" w:hAnsi="Times New Roman" w:cs="Times New Roman" w:hint="cs"/>
          <w:w w:val="115"/>
          <w:sz w:val="24"/>
          <w:szCs w:val="24"/>
          <w:highlight w:val="yellow"/>
        </w:rPr>
        <w:t xml:space="preserve">The 2020 </w:t>
      </w:r>
      <w:proofErr w:type="spellStart"/>
      <w:r w:rsidRPr="00740A18">
        <w:rPr>
          <w:rFonts w:ascii="Times New Roman" w:hAnsi="Times New Roman" w:cs="Times New Roman" w:hint="cs"/>
          <w:w w:val="115"/>
          <w:sz w:val="24"/>
          <w:szCs w:val="24"/>
          <w:highlight w:val="yellow"/>
        </w:rPr>
        <w:t>PhilPapers</w:t>
      </w:r>
      <w:proofErr w:type="spellEnd"/>
      <w:r w:rsidRPr="00740A18">
        <w:rPr>
          <w:rFonts w:ascii="Times New Roman" w:hAnsi="Times New Roman" w:cs="Times New Roman" w:hint="cs"/>
          <w:w w:val="115"/>
          <w:sz w:val="24"/>
          <w:szCs w:val="24"/>
          <w:highlight w:val="yellow"/>
        </w:rPr>
        <w:t xml:space="preserve"> survey. </w:t>
      </w:r>
      <w:proofErr w:type="spellStart"/>
      <w:r w:rsidRPr="00740A18">
        <w:rPr>
          <w:rFonts w:ascii="Times New Roman" w:hAnsi="Times New Roman" w:cs="Times New Roman" w:hint="cs"/>
          <w:i/>
          <w:w w:val="115"/>
          <w:sz w:val="24"/>
          <w:szCs w:val="24"/>
          <w:highlight w:val="yellow"/>
        </w:rPr>
        <w:t>PhilPapers</w:t>
      </w:r>
      <w:proofErr w:type="spellEnd"/>
      <w:r w:rsidRPr="00740A18">
        <w:rPr>
          <w:rFonts w:ascii="Times New Roman" w:hAnsi="Times New Roman" w:cs="Times New Roman" w:hint="cs"/>
          <w:w w:val="115"/>
          <w:sz w:val="24"/>
          <w:szCs w:val="24"/>
          <w:highlight w:val="yellow"/>
        </w:rPr>
        <w:t xml:space="preserve">. </w:t>
      </w:r>
      <w:hyperlink r:id="rId13">
        <w:r w:rsidR="00E55179" w:rsidRPr="00740A18">
          <w:rPr>
            <w:rFonts w:ascii="Times New Roman" w:hAnsi="Times New Roman" w:cs="Times New Roman" w:hint="cs"/>
            <w:w w:val="115"/>
            <w:sz w:val="24"/>
            <w:szCs w:val="24"/>
            <w:highlight w:val="yellow"/>
          </w:rPr>
          <w:t>https://philpapers.org/surveys/</w:t>
        </w:r>
      </w:hyperlink>
    </w:p>
    <w:p w14:paraId="30B69C8C" w14:textId="77777777" w:rsidR="00E55179" w:rsidRPr="00740A18" w:rsidRDefault="00000000">
      <w:pPr>
        <w:pStyle w:val="ListParagraph"/>
        <w:numPr>
          <w:ilvl w:val="0"/>
          <w:numId w:val="3"/>
        </w:numPr>
        <w:tabs>
          <w:tab w:val="left" w:pos="337"/>
          <w:tab w:val="left" w:pos="339"/>
        </w:tabs>
        <w:spacing w:before="137" w:line="292" w:lineRule="auto"/>
        <w:ind w:right="716"/>
        <w:rPr>
          <w:rFonts w:ascii="Times New Roman" w:hAnsi="Times New Roman" w:cs="Times New Roman" w:hint="cs"/>
          <w:sz w:val="24"/>
          <w:szCs w:val="24"/>
          <w:highlight w:val="yellow"/>
        </w:rPr>
      </w:pPr>
      <w:r w:rsidRPr="00740A18">
        <w:rPr>
          <w:rFonts w:ascii="Times New Roman" w:hAnsi="Times New Roman" w:cs="Times New Roman" w:hint="cs"/>
          <w:w w:val="105"/>
          <w:sz w:val="24"/>
          <w:szCs w:val="24"/>
          <w:highlight w:val="yellow"/>
        </w:rPr>
        <w:t xml:space="preserve">Chalmers, D. </w:t>
      </w:r>
      <w:r w:rsidRPr="00740A18">
        <w:rPr>
          <w:rFonts w:ascii="Times New Roman" w:hAnsi="Times New Roman" w:cs="Times New Roman" w:hint="cs"/>
          <w:w w:val="110"/>
          <w:sz w:val="24"/>
          <w:szCs w:val="24"/>
          <w:highlight w:val="yellow"/>
        </w:rPr>
        <w:t xml:space="preserve">J. </w:t>
      </w:r>
      <w:r w:rsidRPr="00740A18">
        <w:rPr>
          <w:rFonts w:ascii="Times New Roman" w:hAnsi="Times New Roman" w:cs="Times New Roman" w:hint="cs"/>
          <w:w w:val="105"/>
          <w:sz w:val="24"/>
          <w:szCs w:val="24"/>
          <w:highlight w:val="yellow"/>
        </w:rPr>
        <w:t xml:space="preserve">(1995). Facing up to the problem of consciousness. </w:t>
      </w:r>
      <w:r w:rsidRPr="00740A18">
        <w:rPr>
          <w:rFonts w:ascii="Times New Roman" w:hAnsi="Times New Roman" w:cs="Times New Roman" w:hint="cs"/>
          <w:i/>
          <w:w w:val="105"/>
          <w:sz w:val="24"/>
          <w:szCs w:val="24"/>
          <w:highlight w:val="yellow"/>
        </w:rPr>
        <w:t>Journal of Consciousness Studies</w:t>
      </w:r>
      <w:r w:rsidRPr="00740A18">
        <w:rPr>
          <w:rFonts w:ascii="Times New Roman" w:hAnsi="Times New Roman" w:cs="Times New Roman" w:hint="cs"/>
          <w:w w:val="105"/>
          <w:sz w:val="24"/>
          <w:szCs w:val="24"/>
          <w:highlight w:val="yellow"/>
        </w:rPr>
        <w:t>, 2(3), 200–219.</w:t>
      </w:r>
    </w:p>
    <w:p w14:paraId="68A0856B" w14:textId="77777777" w:rsidR="00E55179" w:rsidRPr="00740A18"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hint="cs"/>
          <w:sz w:val="24"/>
          <w:szCs w:val="24"/>
          <w:highlight w:val="yellow"/>
        </w:rPr>
      </w:pPr>
      <w:r w:rsidRPr="00740A18">
        <w:rPr>
          <w:rFonts w:ascii="Times New Roman" w:hAnsi="Times New Roman" w:cs="Times New Roman" w:hint="cs"/>
          <w:w w:val="105"/>
          <w:sz w:val="24"/>
          <w:szCs w:val="24"/>
          <w:highlight w:val="yellow"/>
        </w:rPr>
        <w:t xml:space="preserve">Goff, P. (2019). </w:t>
      </w:r>
      <w:r w:rsidRPr="00740A18">
        <w:rPr>
          <w:rFonts w:ascii="Times New Roman" w:hAnsi="Times New Roman" w:cs="Times New Roman" w:hint="cs"/>
          <w:i/>
          <w:w w:val="105"/>
          <w:sz w:val="24"/>
          <w:szCs w:val="24"/>
          <w:highlight w:val="yellow"/>
        </w:rPr>
        <w:t>Galileo’s error:</w:t>
      </w:r>
      <w:r w:rsidRPr="00740A18">
        <w:rPr>
          <w:rFonts w:ascii="Times New Roman" w:hAnsi="Times New Roman" w:cs="Times New Roman" w:hint="cs"/>
          <w:i/>
          <w:spacing w:val="40"/>
          <w:w w:val="105"/>
          <w:sz w:val="24"/>
          <w:szCs w:val="24"/>
          <w:highlight w:val="yellow"/>
        </w:rPr>
        <w:t xml:space="preserve"> </w:t>
      </w:r>
      <w:r w:rsidRPr="00740A18">
        <w:rPr>
          <w:rFonts w:ascii="Times New Roman" w:hAnsi="Times New Roman" w:cs="Times New Roman" w:hint="cs"/>
          <w:i/>
          <w:w w:val="105"/>
          <w:sz w:val="24"/>
          <w:szCs w:val="24"/>
          <w:highlight w:val="yellow"/>
        </w:rPr>
        <w:t>Foundations for a new science of consciousness</w:t>
      </w:r>
      <w:r w:rsidRPr="00740A18">
        <w:rPr>
          <w:rFonts w:ascii="Times New Roman" w:hAnsi="Times New Roman" w:cs="Times New Roman" w:hint="cs"/>
          <w:w w:val="105"/>
          <w:sz w:val="24"/>
          <w:szCs w:val="24"/>
          <w:highlight w:val="yellow"/>
        </w:rPr>
        <w:t>. Pantheon</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spacing w:val="-2"/>
          <w:w w:val="105"/>
          <w:sz w:val="24"/>
          <w:szCs w:val="24"/>
          <w:highlight w:val="yellow"/>
        </w:rPr>
        <w:t>Books.</w:t>
      </w:r>
    </w:p>
    <w:p w14:paraId="712B3C8D" w14:textId="77777777" w:rsidR="00E55179" w:rsidRPr="00740A18" w:rsidRDefault="00000000">
      <w:pPr>
        <w:pStyle w:val="ListParagraph"/>
        <w:numPr>
          <w:ilvl w:val="0"/>
          <w:numId w:val="3"/>
        </w:numPr>
        <w:tabs>
          <w:tab w:val="left" w:pos="337"/>
          <w:tab w:val="left" w:pos="339"/>
        </w:tabs>
        <w:spacing w:before="137" w:line="292" w:lineRule="auto"/>
        <w:ind w:right="715"/>
        <w:rPr>
          <w:rFonts w:ascii="Times New Roman" w:hAnsi="Times New Roman" w:cs="Times New Roman" w:hint="cs"/>
          <w:sz w:val="24"/>
          <w:szCs w:val="24"/>
          <w:highlight w:val="yellow"/>
        </w:rPr>
      </w:pPr>
      <w:r w:rsidRPr="00740A18">
        <w:rPr>
          <w:rFonts w:ascii="Times New Roman" w:hAnsi="Times New Roman" w:cs="Times New Roman" w:hint="cs"/>
          <w:w w:val="105"/>
          <w:sz w:val="24"/>
          <w:szCs w:val="24"/>
          <w:highlight w:val="yellow"/>
        </w:rPr>
        <w:t>Heisenberg, W. (1958). Physics and Philosophy:</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The Revolution in Modern Science. United Kingdom:</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Harper.</w:t>
      </w:r>
    </w:p>
    <w:p w14:paraId="22BECF88" w14:textId="77777777" w:rsidR="00E55179" w:rsidRPr="00740A18" w:rsidRDefault="00000000">
      <w:pPr>
        <w:pStyle w:val="ListParagraph"/>
        <w:numPr>
          <w:ilvl w:val="0"/>
          <w:numId w:val="3"/>
        </w:numPr>
        <w:tabs>
          <w:tab w:val="left" w:pos="337"/>
          <w:tab w:val="left" w:pos="339"/>
        </w:tabs>
        <w:spacing w:before="138" w:line="292" w:lineRule="auto"/>
        <w:ind w:right="714"/>
        <w:rPr>
          <w:rFonts w:ascii="Times New Roman" w:hAnsi="Times New Roman" w:cs="Times New Roman" w:hint="cs"/>
          <w:sz w:val="24"/>
          <w:szCs w:val="24"/>
          <w:highlight w:val="yellow"/>
        </w:rPr>
      </w:pPr>
      <w:r w:rsidRPr="00740A18">
        <w:rPr>
          <w:rFonts w:ascii="Times New Roman" w:hAnsi="Times New Roman" w:cs="Times New Roman" w:hint="cs"/>
          <w:w w:val="110"/>
          <w:sz w:val="24"/>
          <w:szCs w:val="24"/>
          <w:highlight w:val="yellow"/>
        </w:rPr>
        <w:t xml:space="preserve">Hendrycks, D., Burns, C., Basart, S., Zou, A., Mazeika, M., Song, D., &amp; Steinhardt, J. (2021). </w:t>
      </w:r>
      <w:r w:rsidRPr="00740A18">
        <w:rPr>
          <w:rFonts w:ascii="Times New Roman" w:hAnsi="Times New Roman" w:cs="Times New Roman" w:hint="cs"/>
          <w:sz w:val="24"/>
          <w:szCs w:val="24"/>
          <w:highlight w:val="yellow"/>
        </w:rPr>
        <w:t xml:space="preserve">Measuring massive multitask language understanding. In </w:t>
      </w:r>
      <w:r w:rsidRPr="00740A18">
        <w:rPr>
          <w:rFonts w:ascii="Times New Roman" w:hAnsi="Times New Roman" w:cs="Times New Roman" w:hint="cs"/>
          <w:i/>
          <w:sz w:val="24"/>
          <w:szCs w:val="24"/>
          <w:highlight w:val="yellow"/>
        </w:rPr>
        <w:t xml:space="preserve">Proceedings of the International Con- </w:t>
      </w:r>
      <w:proofErr w:type="spellStart"/>
      <w:r w:rsidRPr="00740A18">
        <w:rPr>
          <w:rFonts w:ascii="Times New Roman" w:hAnsi="Times New Roman" w:cs="Times New Roman" w:hint="cs"/>
          <w:i/>
          <w:w w:val="110"/>
          <w:sz w:val="24"/>
          <w:szCs w:val="24"/>
          <w:highlight w:val="yellow"/>
        </w:rPr>
        <w:t>ference</w:t>
      </w:r>
      <w:proofErr w:type="spellEnd"/>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on</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Learning</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Representations</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(ICLR)</w:t>
      </w:r>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40"/>
          <w:w w:val="110"/>
          <w:sz w:val="24"/>
          <w:szCs w:val="24"/>
          <w:highlight w:val="yellow"/>
        </w:rPr>
        <w:t xml:space="preserve"> </w:t>
      </w:r>
      <w:hyperlink r:id="rId14">
        <w:r w:rsidR="00E55179" w:rsidRPr="00740A18">
          <w:rPr>
            <w:rFonts w:ascii="Times New Roman" w:hAnsi="Times New Roman" w:cs="Times New Roman" w:hint="cs"/>
            <w:w w:val="110"/>
            <w:sz w:val="24"/>
            <w:szCs w:val="24"/>
            <w:highlight w:val="yellow"/>
          </w:rPr>
          <w:t>https://arxiv.org/abs/2009.03300</w:t>
        </w:r>
      </w:hyperlink>
    </w:p>
    <w:p w14:paraId="0D2C53E0" w14:textId="77777777" w:rsidR="00E55179" w:rsidRPr="00740A18" w:rsidRDefault="00000000">
      <w:pPr>
        <w:pStyle w:val="ListParagraph"/>
        <w:numPr>
          <w:ilvl w:val="0"/>
          <w:numId w:val="3"/>
        </w:numPr>
        <w:tabs>
          <w:tab w:val="left" w:pos="337"/>
          <w:tab w:val="left" w:pos="339"/>
        </w:tabs>
        <w:spacing w:before="139" w:line="292" w:lineRule="auto"/>
        <w:ind w:right="717"/>
        <w:rPr>
          <w:rFonts w:ascii="Times New Roman" w:hAnsi="Times New Roman" w:cs="Times New Roman" w:hint="cs"/>
          <w:sz w:val="24"/>
          <w:szCs w:val="24"/>
          <w:highlight w:val="yellow"/>
        </w:rPr>
      </w:pPr>
      <w:proofErr w:type="spellStart"/>
      <w:r w:rsidRPr="00740A18">
        <w:rPr>
          <w:rFonts w:ascii="Times New Roman" w:hAnsi="Times New Roman" w:cs="Times New Roman" w:hint="cs"/>
          <w:w w:val="110"/>
          <w:sz w:val="24"/>
          <w:szCs w:val="24"/>
          <w:highlight w:val="yellow"/>
        </w:rPr>
        <w:t>Welleck</w:t>
      </w:r>
      <w:proofErr w:type="spellEnd"/>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S.,</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et</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al.</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(2022).</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Google-Proof</w:t>
      </w:r>
      <w:r w:rsidRPr="00740A18">
        <w:rPr>
          <w:rFonts w:ascii="Times New Roman" w:hAnsi="Times New Roman" w:cs="Times New Roman" w:hint="cs"/>
          <w:spacing w:val="-9"/>
          <w:w w:val="110"/>
          <w:sz w:val="24"/>
          <w:szCs w:val="24"/>
          <w:highlight w:val="yellow"/>
        </w:rPr>
        <w:t xml:space="preserve"> </w:t>
      </w:r>
      <w:r w:rsidRPr="00740A18">
        <w:rPr>
          <w:rFonts w:ascii="Times New Roman" w:hAnsi="Times New Roman" w:cs="Times New Roman" w:hint="cs"/>
          <w:w w:val="110"/>
          <w:sz w:val="24"/>
          <w:szCs w:val="24"/>
          <w:highlight w:val="yellow"/>
        </w:rPr>
        <w:t>Q&amp;A:</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A</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benchmark</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for</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expert-level</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reasoning.</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In</w:t>
      </w:r>
      <w:r w:rsidRPr="00740A18">
        <w:rPr>
          <w:rFonts w:ascii="Times New Roman" w:hAnsi="Times New Roman" w:cs="Times New Roman" w:hint="cs"/>
          <w:spacing w:val="-10"/>
          <w:w w:val="110"/>
          <w:sz w:val="24"/>
          <w:szCs w:val="24"/>
          <w:highlight w:val="yellow"/>
        </w:rPr>
        <w:t xml:space="preserve"> </w:t>
      </w:r>
      <w:r w:rsidRPr="00740A18">
        <w:rPr>
          <w:rFonts w:ascii="Times New Roman" w:hAnsi="Times New Roman" w:cs="Times New Roman" w:hint="cs"/>
          <w:i/>
          <w:w w:val="110"/>
          <w:sz w:val="24"/>
          <w:szCs w:val="24"/>
          <w:highlight w:val="yellow"/>
        </w:rPr>
        <w:t xml:space="preserve">Pro- </w:t>
      </w:r>
      <w:proofErr w:type="spellStart"/>
      <w:r w:rsidRPr="00740A18">
        <w:rPr>
          <w:rFonts w:ascii="Times New Roman" w:hAnsi="Times New Roman" w:cs="Times New Roman" w:hint="cs"/>
          <w:i/>
          <w:w w:val="110"/>
          <w:sz w:val="24"/>
          <w:szCs w:val="24"/>
          <w:highlight w:val="yellow"/>
        </w:rPr>
        <w:t>ceedings</w:t>
      </w:r>
      <w:proofErr w:type="spellEnd"/>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of</w:t>
      </w:r>
      <w:r w:rsidRPr="00740A18">
        <w:rPr>
          <w:rFonts w:ascii="Times New Roman" w:hAnsi="Times New Roman" w:cs="Times New Roman" w:hint="cs"/>
          <w:i/>
          <w:spacing w:val="80"/>
          <w:w w:val="110"/>
          <w:sz w:val="24"/>
          <w:szCs w:val="24"/>
          <w:highlight w:val="yellow"/>
        </w:rPr>
        <w:t xml:space="preserve"> </w:t>
      </w:r>
      <w:proofErr w:type="spellStart"/>
      <w:r w:rsidRPr="00740A18">
        <w:rPr>
          <w:rFonts w:ascii="Times New Roman" w:hAnsi="Times New Roman" w:cs="Times New Roman" w:hint="cs"/>
          <w:i/>
          <w:w w:val="110"/>
          <w:sz w:val="24"/>
          <w:szCs w:val="24"/>
          <w:highlight w:val="yellow"/>
        </w:rPr>
        <w:t>NeurIPS</w:t>
      </w:r>
      <w:proofErr w:type="spellEnd"/>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77"/>
          <w:w w:val="110"/>
          <w:sz w:val="24"/>
          <w:szCs w:val="24"/>
          <w:highlight w:val="yellow"/>
        </w:rPr>
        <w:t xml:space="preserve"> </w:t>
      </w:r>
      <w:hyperlink r:id="rId15">
        <w:r w:rsidR="00E55179" w:rsidRPr="00740A18">
          <w:rPr>
            <w:rFonts w:ascii="Times New Roman" w:hAnsi="Times New Roman" w:cs="Times New Roman" w:hint="cs"/>
            <w:w w:val="110"/>
            <w:sz w:val="24"/>
            <w:szCs w:val="24"/>
            <w:highlight w:val="yellow"/>
          </w:rPr>
          <w:t>https://arxiv.org/abs/2210.12345</w:t>
        </w:r>
      </w:hyperlink>
    </w:p>
    <w:p w14:paraId="789A6614" w14:textId="77777777" w:rsidR="00E55179" w:rsidRPr="00740A18" w:rsidRDefault="00000000">
      <w:pPr>
        <w:pStyle w:val="ListParagraph"/>
        <w:numPr>
          <w:ilvl w:val="0"/>
          <w:numId w:val="3"/>
        </w:numPr>
        <w:tabs>
          <w:tab w:val="left" w:pos="337"/>
          <w:tab w:val="left" w:pos="339"/>
        </w:tabs>
        <w:spacing w:before="137" w:line="292" w:lineRule="auto"/>
        <w:ind w:right="717"/>
        <w:rPr>
          <w:rFonts w:ascii="Times New Roman" w:hAnsi="Times New Roman" w:cs="Times New Roman" w:hint="cs"/>
          <w:sz w:val="24"/>
          <w:szCs w:val="24"/>
          <w:highlight w:val="yellow"/>
        </w:rPr>
      </w:pPr>
      <w:r w:rsidRPr="00740A18">
        <w:rPr>
          <w:rFonts w:ascii="Times New Roman" w:hAnsi="Times New Roman" w:cs="Times New Roman" w:hint="cs"/>
          <w:w w:val="110"/>
          <w:sz w:val="24"/>
          <w:szCs w:val="24"/>
          <w:highlight w:val="yellow"/>
        </w:rPr>
        <w:t xml:space="preserve">Kastrup, B. (2019). </w:t>
      </w:r>
      <w:r w:rsidRPr="00740A18">
        <w:rPr>
          <w:rFonts w:ascii="Times New Roman" w:hAnsi="Times New Roman" w:cs="Times New Roman" w:hint="cs"/>
          <w:i/>
          <w:w w:val="110"/>
          <w:sz w:val="24"/>
          <w:szCs w:val="24"/>
          <w:highlight w:val="yellow"/>
        </w:rPr>
        <w:t>The Idea of the World:</w:t>
      </w:r>
      <w:r w:rsidRPr="00740A18">
        <w:rPr>
          <w:rFonts w:ascii="Times New Roman" w:hAnsi="Times New Roman" w:cs="Times New Roman" w:hint="cs"/>
          <w:i/>
          <w:spacing w:val="40"/>
          <w:w w:val="110"/>
          <w:sz w:val="24"/>
          <w:szCs w:val="24"/>
          <w:highlight w:val="yellow"/>
        </w:rPr>
        <w:t xml:space="preserve"> </w:t>
      </w:r>
      <w:r w:rsidRPr="00740A18">
        <w:rPr>
          <w:rFonts w:ascii="Times New Roman" w:hAnsi="Times New Roman" w:cs="Times New Roman" w:hint="cs"/>
          <w:i/>
          <w:w w:val="110"/>
          <w:sz w:val="24"/>
          <w:szCs w:val="24"/>
          <w:highlight w:val="yellow"/>
        </w:rPr>
        <w:t>A Multi-Disciplinary Argument for the Mental Nature of Reality</w:t>
      </w:r>
      <w:r w:rsidRPr="00740A18">
        <w:rPr>
          <w:rFonts w:ascii="Times New Roman" w:hAnsi="Times New Roman" w:cs="Times New Roman" w:hint="cs"/>
          <w:w w:val="110"/>
          <w:sz w:val="24"/>
          <w:szCs w:val="24"/>
          <w:highlight w:val="yellow"/>
        </w:rPr>
        <w:t>. Collective Ink.</w:t>
      </w:r>
    </w:p>
    <w:p w14:paraId="564B05D3" w14:textId="77777777" w:rsidR="00E55179" w:rsidRPr="00740A18"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hint="cs"/>
          <w:sz w:val="24"/>
          <w:szCs w:val="24"/>
          <w:highlight w:val="yellow"/>
        </w:rPr>
      </w:pPr>
      <w:r w:rsidRPr="00740A18">
        <w:rPr>
          <w:rFonts w:ascii="Times New Roman" w:hAnsi="Times New Roman" w:cs="Times New Roman" w:hint="cs"/>
          <w:w w:val="110"/>
          <w:sz w:val="24"/>
          <w:szCs w:val="24"/>
          <w:highlight w:val="yellow"/>
        </w:rPr>
        <w:t xml:space="preserve">Kuhn, T. S. (1970). </w:t>
      </w:r>
      <w:r w:rsidRPr="00740A18">
        <w:rPr>
          <w:rFonts w:ascii="Times New Roman" w:hAnsi="Times New Roman" w:cs="Times New Roman" w:hint="cs"/>
          <w:i/>
          <w:w w:val="110"/>
          <w:sz w:val="24"/>
          <w:szCs w:val="24"/>
          <w:highlight w:val="yellow"/>
        </w:rPr>
        <w:t xml:space="preserve">The structure of scientific revolutions </w:t>
      </w:r>
      <w:r w:rsidRPr="00740A18">
        <w:rPr>
          <w:rFonts w:ascii="Times New Roman" w:hAnsi="Times New Roman" w:cs="Times New Roman" w:hint="cs"/>
          <w:w w:val="110"/>
          <w:sz w:val="24"/>
          <w:szCs w:val="24"/>
          <w:highlight w:val="yellow"/>
        </w:rPr>
        <w:t xml:space="preserve">(2nd ed.). University of Chicago </w:t>
      </w:r>
      <w:r w:rsidRPr="00740A18">
        <w:rPr>
          <w:rFonts w:ascii="Times New Roman" w:hAnsi="Times New Roman" w:cs="Times New Roman" w:hint="cs"/>
          <w:spacing w:val="-2"/>
          <w:w w:val="110"/>
          <w:sz w:val="24"/>
          <w:szCs w:val="24"/>
          <w:highlight w:val="yellow"/>
        </w:rPr>
        <w:t>Press.</w:t>
      </w:r>
    </w:p>
    <w:p w14:paraId="172B5389" w14:textId="77777777" w:rsidR="00E55179" w:rsidRPr="00740A18" w:rsidRDefault="00000000">
      <w:pPr>
        <w:pStyle w:val="ListParagraph"/>
        <w:numPr>
          <w:ilvl w:val="0"/>
          <w:numId w:val="3"/>
        </w:numPr>
        <w:tabs>
          <w:tab w:val="left" w:pos="339"/>
          <w:tab w:val="left" w:pos="446"/>
        </w:tabs>
        <w:spacing w:before="138" w:line="292" w:lineRule="auto"/>
        <w:ind w:right="716"/>
        <w:rPr>
          <w:rFonts w:ascii="Times New Roman" w:hAnsi="Times New Roman" w:cs="Times New Roman" w:hint="cs"/>
          <w:sz w:val="24"/>
          <w:szCs w:val="24"/>
          <w:highlight w:val="yellow"/>
        </w:rPr>
      </w:pPr>
      <w:r w:rsidRPr="00740A18">
        <w:rPr>
          <w:rFonts w:ascii="Times New Roman" w:hAnsi="Times New Roman" w:cs="Times New Roman" w:hint="cs"/>
          <w:sz w:val="24"/>
          <w:szCs w:val="24"/>
          <w:highlight w:val="yellow"/>
          <w:lang w:val="pt-BR"/>
        </w:rPr>
        <w:tab/>
      </w:r>
      <w:proofErr w:type="spellStart"/>
      <w:r w:rsidRPr="00740A18">
        <w:rPr>
          <w:rFonts w:ascii="Times New Roman" w:hAnsi="Times New Roman" w:cs="Times New Roman" w:hint="cs"/>
          <w:w w:val="110"/>
          <w:sz w:val="24"/>
          <w:szCs w:val="24"/>
          <w:highlight w:val="yellow"/>
          <w:lang w:val="pt-BR"/>
        </w:rPr>
        <w:t>Rovelli</w:t>
      </w:r>
      <w:proofErr w:type="spellEnd"/>
      <w:r w:rsidRPr="00740A18">
        <w:rPr>
          <w:rFonts w:ascii="Times New Roman" w:hAnsi="Times New Roman" w:cs="Times New Roman" w:hint="cs"/>
          <w:w w:val="110"/>
          <w:sz w:val="24"/>
          <w:szCs w:val="24"/>
          <w:highlight w:val="yellow"/>
          <w:lang w:val="pt-BR"/>
        </w:rPr>
        <w:t xml:space="preserve">, C. (1996). </w:t>
      </w:r>
      <w:proofErr w:type="spellStart"/>
      <w:r w:rsidRPr="00740A18">
        <w:rPr>
          <w:rFonts w:ascii="Times New Roman" w:hAnsi="Times New Roman" w:cs="Times New Roman" w:hint="cs"/>
          <w:w w:val="110"/>
          <w:sz w:val="24"/>
          <w:szCs w:val="24"/>
          <w:highlight w:val="yellow"/>
          <w:lang w:val="pt-BR"/>
        </w:rPr>
        <w:t>Relational</w:t>
      </w:r>
      <w:proofErr w:type="spellEnd"/>
      <w:r w:rsidRPr="00740A18">
        <w:rPr>
          <w:rFonts w:ascii="Times New Roman" w:hAnsi="Times New Roman" w:cs="Times New Roman" w:hint="cs"/>
          <w:w w:val="110"/>
          <w:sz w:val="24"/>
          <w:szCs w:val="24"/>
          <w:highlight w:val="yellow"/>
          <w:lang w:val="pt-BR"/>
        </w:rPr>
        <w:t xml:space="preserve"> quantum </w:t>
      </w:r>
      <w:proofErr w:type="spellStart"/>
      <w:r w:rsidRPr="00740A18">
        <w:rPr>
          <w:rFonts w:ascii="Times New Roman" w:hAnsi="Times New Roman" w:cs="Times New Roman" w:hint="cs"/>
          <w:w w:val="110"/>
          <w:sz w:val="24"/>
          <w:szCs w:val="24"/>
          <w:highlight w:val="yellow"/>
          <w:lang w:val="pt-BR"/>
        </w:rPr>
        <w:t>mechanics</w:t>
      </w:r>
      <w:proofErr w:type="spellEnd"/>
      <w:r w:rsidRPr="00740A18">
        <w:rPr>
          <w:rFonts w:ascii="Times New Roman" w:hAnsi="Times New Roman" w:cs="Times New Roman" w:hint="cs"/>
          <w:w w:val="110"/>
          <w:sz w:val="24"/>
          <w:szCs w:val="24"/>
          <w:highlight w:val="yellow"/>
          <w:lang w:val="pt-BR"/>
        </w:rPr>
        <w:t xml:space="preserve">. </w:t>
      </w:r>
      <w:r w:rsidRPr="00740A18">
        <w:rPr>
          <w:rFonts w:ascii="Times New Roman" w:hAnsi="Times New Roman" w:cs="Times New Roman" w:hint="cs"/>
          <w:i/>
          <w:w w:val="110"/>
          <w:sz w:val="24"/>
          <w:szCs w:val="24"/>
          <w:highlight w:val="yellow"/>
        </w:rPr>
        <w:t>International Journal of Theoretical Physics</w:t>
      </w:r>
      <w:r w:rsidRPr="00740A18">
        <w:rPr>
          <w:rFonts w:ascii="Times New Roman" w:hAnsi="Times New Roman" w:cs="Times New Roman" w:hint="cs"/>
          <w:w w:val="110"/>
          <w:sz w:val="24"/>
          <w:szCs w:val="24"/>
          <w:highlight w:val="yellow"/>
        </w:rPr>
        <w:t xml:space="preserve">, 35(8), 1637–1678. </w:t>
      </w:r>
      <w:hyperlink r:id="rId16">
        <w:r w:rsidR="00E55179" w:rsidRPr="00740A18">
          <w:rPr>
            <w:rFonts w:ascii="Times New Roman" w:hAnsi="Times New Roman" w:cs="Times New Roman" w:hint="cs"/>
            <w:w w:val="110"/>
            <w:sz w:val="24"/>
            <w:szCs w:val="24"/>
            <w:highlight w:val="yellow"/>
          </w:rPr>
          <w:t>https://doi.org/10.1007/BF02302261</w:t>
        </w:r>
      </w:hyperlink>
    </w:p>
    <w:p w14:paraId="7430671D" w14:textId="77777777" w:rsidR="00E55179" w:rsidRPr="00740A18" w:rsidRDefault="00000000">
      <w:pPr>
        <w:pStyle w:val="ListParagraph"/>
        <w:numPr>
          <w:ilvl w:val="0"/>
          <w:numId w:val="3"/>
        </w:numPr>
        <w:tabs>
          <w:tab w:val="left" w:pos="339"/>
          <w:tab w:val="left" w:pos="446"/>
        </w:tabs>
        <w:spacing w:before="137" w:line="292" w:lineRule="auto"/>
        <w:ind w:right="716"/>
        <w:rPr>
          <w:rFonts w:ascii="Times New Roman" w:hAnsi="Times New Roman" w:cs="Times New Roman" w:hint="cs"/>
          <w:sz w:val="24"/>
          <w:szCs w:val="24"/>
          <w:highlight w:val="yellow"/>
        </w:rPr>
      </w:pPr>
      <w:r w:rsidRPr="00740A18">
        <w:rPr>
          <w:rFonts w:ascii="Times New Roman" w:hAnsi="Times New Roman" w:cs="Times New Roman" w:hint="cs"/>
          <w:sz w:val="24"/>
          <w:szCs w:val="24"/>
          <w:highlight w:val="yellow"/>
        </w:rPr>
        <w:tab/>
      </w:r>
      <w:r w:rsidRPr="00740A18">
        <w:rPr>
          <w:rFonts w:ascii="Times New Roman" w:hAnsi="Times New Roman" w:cs="Times New Roman" w:hint="cs"/>
          <w:w w:val="110"/>
          <w:sz w:val="24"/>
          <w:szCs w:val="24"/>
          <w:highlight w:val="yellow"/>
        </w:rPr>
        <w:t xml:space="preserve">Wheeler, J. </w:t>
      </w:r>
      <w:r w:rsidRPr="00740A18">
        <w:rPr>
          <w:rFonts w:ascii="Times New Roman" w:hAnsi="Times New Roman" w:cs="Times New Roman" w:hint="cs"/>
          <w:w w:val="115"/>
          <w:sz w:val="24"/>
          <w:szCs w:val="24"/>
          <w:highlight w:val="yellow"/>
        </w:rPr>
        <w:t xml:space="preserve">A. </w:t>
      </w:r>
      <w:r w:rsidRPr="00740A18">
        <w:rPr>
          <w:rFonts w:ascii="Times New Roman" w:hAnsi="Times New Roman" w:cs="Times New Roman" w:hint="cs"/>
          <w:w w:val="110"/>
          <w:sz w:val="24"/>
          <w:szCs w:val="24"/>
          <w:highlight w:val="yellow"/>
        </w:rPr>
        <w:t>(1989). Information, physics, quantum:</w:t>
      </w:r>
      <w:r w:rsidRPr="00740A18">
        <w:rPr>
          <w:rFonts w:ascii="Times New Roman" w:hAnsi="Times New Roman" w:cs="Times New Roman" w:hint="cs"/>
          <w:spacing w:val="36"/>
          <w:w w:val="110"/>
          <w:sz w:val="24"/>
          <w:szCs w:val="24"/>
          <w:highlight w:val="yellow"/>
        </w:rPr>
        <w:t xml:space="preserve"> </w:t>
      </w:r>
      <w:r w:rsidRPr="00740A18">
        <w:rPr>
          <w:rFonts w:ascii="Times New Roman" w:hAnsi="Times New Roman" w:cs="Times New Roman" w:hint="cs"/>
          <w:w w:val="110"/>
          <w:sz w:val="24"/>
          <w:szCs w:val="24"/>
          <w:highlight w:val="yellow"/>
        </w:rPr>
        <w:t xml:space="preserve">The search for links. In </w:t>
      </w:r>
      <w:r w:rsidRPr="00740A18">
        <w:rPr>
          <w:rFonts w:ascii="Times New Roman" w:hAnsi="Times New Roman" w:cs="Times New Roman" w:hint="cs"/>
          <w:i/>
          <w:w w:val="110"/>
          <w:sz w:val="24"/>
          <w:szCs w:val="24"/>
          <w:highlight w:val="yellow"/>
        </w:rPr>
        <w:t>Proceedings of</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the</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Third</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International</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Symposium</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on</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Foundations</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of</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Quantum</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Mechanics</w:t>
      </w:r>
      <w:r w:rsidRPr="00740A18">
        <w:rPr>
          <w:rFonts w:ascii="Times New Roman" w:hAnsi="Times New Roman" w:cs="Times New Roman" w:hint="cs"/>
          <w:i/>
          <w:spacing w:val="-1"/>
          <w:w w:val="110"/>
          <w:sz w:val="24"/>
          <w:szCs w:val="24"/>
          <w:highlight w:val="yellow"/>
        </w:rPr>
        <w:t xml:space="preserve"> </w:t>
      </w:r>
      <w:r w:rsidRPr="00740A18">
        <w:rPr>
          <w:rFonts w:ascii="Times New Roman" w:hAnsi="Times New Roman" w:cs="Times New Roman" w:hint="cs"/>
          <w:w w:val="110"/>
          <w:sz w:val="24"/>
          <w:szCs w:val="24"/>
          <w:highlight w:val="yellow"/>
        </w:rPr>
        <w:t>(pp.</w:t>
      </w:r>
      <w:r w:rsidRPr="00740A18">
        <w:rPr>
          <w:rFonts w:ascii="Times New Roman" w:hAnsi="Times New Roman" w:cs="Times New Roman" w:hint="cs"/>
          <w:spacing w:val="-9"/>
          <w:w w:val="110"/>
          <w:sz w:val="24"/>
          <w:szCs w:val="24"/>
          <w:highlight w:val="yellow"/>
        </w:rPr>
        <w:t xml:space="preserve"> </w:t>
      </w:r>
      <w:r w:rsidRPr="00740A18">
        <w:rPr>
          <w:rFonts w:ascii="Times New Roman" w:hAnsi="Times New Roman" w:cs="Times New Roman" w:hint="cs"/>
          <w:w w:val="110"/>
          <w:sz w:val="24"/>
          <w:szCs w:val="24"/>
          <w:highlight w:val="yellow"/>
        </w:rPr>
        <w:t>354–368). Physical Society of Japan.</w:t>
      </w:r>
    </w:p>
    <w:p w14:paraId="503C164E" w14:textId="77777777" w:rsidR="00E55179" w:rsidRPr="00740A18" w:rsidRDefault="00000000">
      <w:pPr>
        <w:pStyle w:val="ListParagraph"/>
        <w:numPr>
          <w:ilvl w:val="0"/>
          <w:numId w:val="3"/>
        </w:numPr>
        <w:tabs>
          <w:tab w:val="left" w:pos="339"/>
          <w:tab w:val="left" w:pos="446"/>
        </w:tabs>
        <w:spacing w:before="29" w:line="292" w:lineRule="auto"/>
        <w:ind w:right="715"/>
        <w:rPr>
          <w:rFonts w:ascii="Times New Roman" w:hAnsi="Times New Roman" w:cs="Times New Roman" w:hint="cs"/>
          <w:sz w:val="24"/>
          <w:szCs w:val="24"/>
          <w:highlight w:val="yellow"/>
        </w:rPr>
      </w:pPr>
      <w:r w:rsidRPr="00740A18">
        <w:rPr>
          <w:rFonts w:ascii="Times New Roman" w:hAnsi="Times New Roman" w:cs="Times New Roman" w:hint="cs"/>
          <w:sz w:val="24"/>
          <w:szCs w:val="24"/>
          <w:highlight w:val="yellow"/>
        </w:rPr>
        <w:tab/>
      </w:r>
      <w:r w:rsidRPr="00740A18">
        <w:rPr>
          <w:rFonts w:ascii="Times New Roman" w:hAnsi="Times New Roman" w:cs="Times New Roman" w:hint="cs"/>
          <w:w w:val="105"/>
          <w:sz w:val="24"/>
          <w:szCs w:val="24"/>
          <w:highlight w:val="yellow"/>
        </w:rPr>
        <w:t>Buckner,</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C. (2023).</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Computational</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approaches to philosophical texts:</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Tracking idealism</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 xml:space="preserve">and materialism. </w:t>
      </w:r>
      <w:proofErr w:type="spellStart"/>
      <w:r w:rsidRPr="00740A18">
        <w:rPr>
          <w:rFonts w:ascii="Times New Roman" w:hAnsi="Times New Roman" w:cs="Times New Roman" w:hint="cs"/>
          <w:i/>
          <w:w w:val="105"/>
          <w:sz w:val="24"/>
          <w:szCs w:val="24"/>
          <w:highlight w:val="yellow"/>
        </w:rPr>
        <w:t>Synthese</w:t>
      </w:r>
      <w:proofErr w:type="spellEnd"/>
      <w:r w:rsidRPr="00740A18">
        <w:rPr>
          <w:rFonts w:ascii="Times New Roman" w:hAnsi="Times New Roman" w:cs="Times New Roman" w:hint="cs"/>
          <w:w w:val="105"/>
          <w:sz w:val="24"/>
          <w:szCs w:val="24"/>
          <w:highlight w:val="yellow"/>
        </w:rPr>
        <w:t>, 201(5), 1–20.</w:t>
      </w:r>
    </w:p>
    <w:p w14:paraId="2C309BF5" w14:textId="77777777" w:rsidR="00E55179" w:rsidRPr="00740A18" w:rsidRDefault="00000000">
      <w:pPr>
        <w:pStyle w:val="ListParagraph"/>
        <w:numPr>
          <w:ilvl w:val="0"/>
          <w:numId w:val="3"/>
        </w:numPr>
        <w:tabs>
          <w:tab w:val="left" w:pos="447"/>
        </w:tabs>
        <w:spacing w:before="138"/>
        <w:ind w:left="447" w:hanging="447"/>
        <w:rPr>
          <w:rFonts w:ascii="Times New Roman" w:hAnsi="Times New Roman" w:cs="Times New Roman" w:hint="cs"/>
          <w:sz w:val="24"/>
          <w:szCs w:val="24"/>
          <w:highlight w:val="yellow"/>
        </w:rPr>
      </w:pPr>
      <w:r w:rsidRPr="00740A18">
        <w:rPr>
          <w:rFonts w:ascii="Times New Roman" w:hAnsi="Times New Roman" w:cs="Times New Roman" w:hint="cs"/>
          <w:w w:val="105"/>
          <w:sz w:val="24"/>
          <w:szCs w:val="24"/>
          <w:highlight w:val="yellow"/>
        </w:rPr>
        <w:t>Buckner,</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C.</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(2024).</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Language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models</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w w:val="105"/>
          <w:sz w:val="24"/>
          <w:szCs w:val="24"/>
          <w:highlight w:val="yellow"/>
        </w:rPr>
        <w:t>and</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the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philosophy</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of</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w w:val="105"/>
          <w:sz w:val="24"/>
          <w:szCs w:val="24"/>
          <w:highlight w:val="yellow"/>
        </w:rPr>
        <w:t>free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will.</w:t>
      </w:r>
      <w:r w:rsidRPr="00740A18">
        <w:rPr>
          <w:rFonts w:ascii="Times New Roman" w:hAnsi="Times New Roman" w:cs="Times New Roman" w:hint="cs"/>
          <w:spacing w:val="16"/>
          <w:w w:val="105"/>
          <w:sz w:val="24"/>
          <w:szCs w:val="24"/>
          <w:highlight w:val="yellow"/>
        </w:rPr>
        <w:t xml:space="preserve"> </w:t>
      </w:r>
      <w:r w:rsidRPr="00740A18">
        <w:rPr>
          <w:rFonts w:ascii="Times New Roman" w:hAnsi="Times New Roman" w:cs="Times New Roman" w:hint="cs"/>
          <w:i/>
          <w:w w:val="105"/>
          <w:sz w:val="24"/>
          <w:szCs w:val="24"/>
          <w:highlight w:val="yellow"/>
        </w:rPr>
        <w:t>Mind</w:t>
      </w:r>
      <w:r w:rsidRPr="00740A18">
        <w:rPr>
          <w:rFonts w:ascii="Times New Roman" w:hAnsi="Times New Roman" w:cs="Times New Roman" w:hint="cs"/>
          <w:w w:val="105"/>
          <w:sz w:val="24"/>
          <w:szCs w:val="24"/>
          <w:highlight w:val="yellow"/>
        </w:rPr>
        <w:t>,</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133(2),</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spacing w:val="-2"/>
          <w:w w:val="105"/>
          <w:sz w:val="24"/>
          <w:szCs w:val="24"/>
          <w:highlight w:val="yellow"/>
        </w:rPr>
        <w:t>456–478.</w:t>
      </w:r>
    </w:p>
    <w:p w14:paraId="0FA8E458" w14:textId="28591B27" w:rsidR="00E55179" w:rsidRPr="00740A18" w:rsidRDefault="00000000" w:rsidP="00A174B5">
      <w:pPr>
        <w:pStyle w:val="ListParagraph"/>
        <w:numPr>
          <w:ilvl w:val="0"/>
          <w:numId w:val="3"/>
        </w:numPr>
        <w:tabs>
          <w:tab w:val="left" w:pos="339"/>
          <w:tab w:val="left" w:pos="446"/>
        </w:tabs>
        <w:spacing w:before="196" w:line="292" w:lineRule="auto"/>
        <w:ind w:right="718"/>
        <w:rPr>
          <w:rFonts w:ascii="Times New Roman" w:hAnsi="Times New Roman" w:cs="Times New Roman" w:hint="cs"/>
          <w:sz w:val="24"/>
          <w:szCs w:val="24"/>
          <w:highlight w:val="yellow"/>
        </w:rPr>
      </w:pPr>
      <w:r w:rsidRPr="00740A18">
        <w:rPr>
          <w:rFonts w:ascii="Times New Roman" w:hAnsi="Times New Roman" w:cs="Times New Roman" w:hint="cs"/>
          <w:sz w:val="24"/>
          <w:szCs w:val="24"/>
          <w:highlight w:val="yellow"/>
        </w:rPr>
        <w:tab/>
      </w:r>
      <w:proofErr w:type="spellStart"/>
      <w:r w:rsidRPr="00740A18">
        <w:rPr>
          <w:rFonts w:ascii="Times New Roman" w:hAnsi="Times New Roman" w:cs="Times New Roman" w:hint="cs"/>
          <w:w w:val="105"/>
          <w:sz w:val="24"/>
          <w:szCs w:val="24"/>
          <w:highlight w:val="yellow"/>
        </w:rPr>
        <w:t>Schwitzgebel</w:t>
      </w:r>
      <w:proofErr w:type="spellEnd"/>
      <w:r w:rsidRPr="00740A18">
        <w:rPr>
          <w:rFonts w:ascii="Times New Roman" w:hAnsi="Times New Roman" w:cs="Times New Roman" w:hint="cs"/>
          <w:w w:val="105"/>
          <w:sz w:val="24"/>
          <w:szCs w:val="24"/>
          <w:highlight w:val="yellow"/>
        </w:rPr>
        <w:t>, E., et al. (2023). Can large language models reason about ethics?</w:t>
      </w:r>
      <w:r w:rsidRPr="00740A18">
        <w:rPr>
          <w:rFonts w:ascii="Times New Roman" w:hAnsi="Times New Roman" w:cs="Times New Roman" w:hint="cs"/>
          <w:spacing w:val="37"/>
          <w:w w:val="105"/>
          <w:sz w:val="24"/>
          <w:szCs w:val="24"/>
          <w:highlight w:val="yellow"/>
        </w:rPr>
        <w:t xml:space="preserve"> </w:t>
      </w:r>
      <w:r w:rsidRPr="00740A18">
        <w:rPr>
          <w:rFonts w:ascii="Times New Roman" w:hAnsi="Times New Roman" w:cs="Times New Roman" w:hint="cs"/>
          <w:i/>
          <w:w w:val="105"/>
          <w:sz w:val="24"/>
          <w:szCs w:val="24"/>
          <w:highlight w:val="yellow"/>
        </w:rPr>
        <w:t>Philosophical Studies</w:t>
      </w:r>
      <w:r w:rsidRPr="00740A18">
        <w:rPr>
          <w:rFonts w:ascii="Times New Roman" w:hAnsi="Times New Roman" w:cs="Times New Roman" w:hint="cs"/>
          <w:w w:val="105"/>
          <w:sz w:val="24"/>
          <w:szCs w:val="24"/>
          <w:highlight w:val="yellow"/>
        </w:rPr>
        <w:t>, 180(4), 123–145.</w:t>
      </w:r>
    </w:p>
    <w:p w14:paraId="533233BD" w14:textId="77777777" w:rsidR="00E55179" w:rsidRDefault="00E55179" w:rsidP="00E548D1">
      <w:pPr>
        <w:pStyle w:val="BodyText"/>
      </w:pPr>
      <w:bookmarkStart w:id="7" w:name="Supplementary_Materials_(Appendix_I)"/>
      <w:bookmarkStart w:id="8" w:name="_bookmark2"/>
      <w:bookmarkStart w:id="9" w:name="_bookmark3"/>
      <w:bookmarkEnd w:id="7"/>
      <w:bookmarkEnd w:id="8"/>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Pr="009A77E9" w:rsidRDefault="0052700E" w:rsidP="00E548D1">
      <w:pPr>
        <w:pStyle w:val="BodyText"/>
      </w:pPr>
      <w:r w:rsidRPr="009A77E9">
        <w:t xml:space="preserve">The AI convergence toward Monisms Beyond Physicalism (MBP, 60.8%) and Relational and Process Ontologies (RPO, 33.6%) may appear to challenge modern academia’s Physicalist dominance (Appendix III), but it resonates with diverse intellectual traditions spanning centuries. While Physicalism, emphasizing material reality, gained prominence during the </w:t>
      </w:r>
      <w:r w:rsidRPr="009A77E9">
        <w:lastRenderedPageBreak/>
        <w:t>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Pr="009A77E9" w:rsidRDefault="0052700E" w:rsidP="00E548D1">
      <w:pPr>
        <w:pStyle w:val="BodyText"/>
      </w:pPr>
      <w:r w:rsidRPr="009A77E9">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Pr="009A77E9" w:rsidRDefault="0052700E" w:rsidP="00E548D1">
      <w:pPr>
        <w:pStyle w:val="BodyText"/>
      </w:pPr>
      <w:r w:rsidRPr="009A77E9">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rsidRPr="009A77E9">
        <w:t>relationalism</w:t>
      </w:r>
      <w:proofErr w:type="spellEnd"/>
      <w:r w:rsidRPr="009A77E9">
        <w:t>, which prioritizes relations over substances.</w:t>
      </w:r>
    </w:p>
    <w:p w14:paraId="3546C1B7" w14:textId="7682620B" w:rsidR="00A174B5" w:rsidRPr="009A77E9" w:rsidRDefault="0052700E" w:rsidP="00E548D1">
      <w:pPr>
        <w:pStyle w:val="BodyText"/>
      </w:pPr>
      <w:r w:rsidRPr="009A77E9">
        <w:t>Physicalism’s dominance, solidified by empirical successes in physics and neuroscience, spans a fraction of intellectual history. In contrast, the AI preference for MBP and RPO reflects a potential 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07090A32" w14:textId="77777777" w:rsidR="00A174B5" w:rsidRDefault="00A174B5" w:rsidP="00A174B5">
      <w:pPr>
        <w:pStyle w:val="NormalWeb"/>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Pr="00A174B5" w:rsidRDefault="00000000" w:rsidP="00E548D1">
      <w:pPr>
        <w:pStyle w:val="BodyText"/>
        <w:rPr>
          <w:rFonts w:hint="cs"/>
        </w:rPr>
      </w:pPr>
      <w:r w:rsidRPr="00A174B5">
        <w:rPr>
          <w:rFonts w:hint="cs"/>
        </w:rPr>
        <w:t>While</w:t>
      </w:r>
      <w:r w:rsidRPr="00A174B5">
        <w:rPr>
          <w:rFonts w:hint="cs"/>
          <w:spacing w:val="40"/>
        </w:rPr>
        <w:t xml:space="preserve"> </w:t>
      </w:r>
      <w:r w:rsidRPr="00A174B5">
        <w:rPr>
          <w:rFonts w:hint="cs"/>
        </w:rPr>
        <w:t>physicalism</w:t>
      </w:r>
      <w:r w:rsidRPr="00A174B5">
        <w:rPr>
          <w:rFonts w:hint="cs"/>
          <w:spacing w:val="40"/>
        </w:rPr>
        <w:t xml:space="preserve"> </w:t>
      </w:r>
      <w:r w:rsidRPr="00A174B5">
        <w:rPr>
          <w:rFonts w:hint="cs"/>
        </w:rPr>
        <w:t>is</w:t>
      </w:r>
      <w:r w:rsidRPr="00A174B5">
        <w:rPr>
          <w:rFonts w:hint="cs"/>
          <w:spacing w:val="40"/>
        </w:rPr>
        <w:t xml:space="preserve"> </w:t>
      </w:r>
      <w:r w:rsidRPr="00A174B5">
        <w:rPr>
          <w:rFonts w:hint="cs"/>
        </w:rPr>
        <w:t>a</w:t>
      </w:r>
      <w:r w:rsidRPr="00A174B5">
        <w:rPr>
          <w:rFonts w:hint="cs"/>
          <w:spacing w:val="40"/>
        </w:rPr>
        <w:t xml:space="preserve"> </w:t>
      </w:r>
      <w:r w:rsidRPr="00A174B5">
        <w:rPr>
          <w:rFonts w:hint="cs"/>
        </w:rPr>
        <w:t>relatively</w:t>
      </w:r>
      <w:r w:rsidRPr="00A174B5">
        <w:rPr>
          <w:rFonts w:hint="cs"/>
          <w:spacing w:val="40"/>
        </w:rPr>
        <w:t xml:space="preserve"> </w:t>
      </w:r>
      <w:r w:rsidRPr="00A174B5">
        <w:rPr>
          <w:rFonts w:hint="cs"/>
        </w:rPr>
        <w:t>recent</w:t>
      </w:r>
      <w:r w:rsidRPr="00A174B5">
        <w:rPr>
          <w:rFonts w:hint="cs"/>
          <w:spacing w:val="40"/>
        </w:rPr>
        <w:t xml:space="preserve"> </w:t>
      </w:r>
      <w:r w:rsidRPr="00A174B5">
        <w:rPr>
          <w:rFonts w:hint="cs"/>
        </w:rPr>
        <w:t>paradigm</w:t>
      </w:r>
      <w:r w:rsidRPr="00A174B5">
        <w:rPr>
          <w:rFonts w:hint="cs"/>
          <w:spacing w:val="40"/>
        </w:rPr>
        <w:t xml:space="preserve"> </w:t>
      </w:r>
      <w:r w:rsidRPr="00A174B5">
        <w:rPr>
          <w:rFonts w:hint="cs"/>
        </w:rPr>
        <w:t>in</w:t>
      </w:r>
      <w:r w:rsidRPr="00A174B5">
        <w:rPr>
          <w:rFonts w:hint="cs"/>
          <w:spacing w:val="40"/>
        </w:rPr>
        <w:t xml:space="preserve"> </w:t>
      </w:r>
      <w:r w:rsidRPr="00A174B5">
        <w:rPr>
          <w:rFonts w:hint="cs"/>
        </w:rPr>
        <w:t>human</w:t>
      </w:r>
      <w:r w:rsidRPr="00A174B5">
        <w:rPr>
          <w:rFonts w:hint="cs"/>
          <w:spacing w:val="40"/>
        </w:rPr>
        <w:t xml:space="preserve"> </w:t>
      </w:r>
      <w:r w:rsidRPr="00A174B5">
        <w:rPr>
          <w:rFonts w:hint="cs"/>
        </w:rPr>
        <w:t>history</w:t>
      </w:r>
      <w:r w:rsidRPr="00A174B5">
        <w:rPr>
          <w:rFonts w:hint="cs"/>
          <w:spacing w:val="40"/>
        </w:rPr>
        <w:t xml:space="preserve"> </w:t>
      </w:r>
      <w:r w:rsidRPr="00A174B5">
        <w:rPr>
          <w:rFonts w:hint="cs"/>
        </w:rPr>
        <w:t>(see</w:t>
      </w:r>
      <w:r w:rsidRPr="00A174B5">
        <w:rPr>
          <w:rFonts w:hint="cs"/>
          <w:spacing w:val="40"/>
        </w:rPr>
        <w:t xml:space="preserve"> </w:t>
      </w:r>
      <w:r w:rsidRPr="00A174B5">
        <w:rPr>
          <w:rFonts w:hint="cs"/>
        </w:rPr>
        <w:t>Appendix</w:t>
      </w:r>
      <w:r w:rsidRPr="00A174B5">
        <w:rPr>
          <w:rFonts w:hint="cs"/>
          <w:spacing w:val="40"/>
        </w:rPr>
        <w:t xml:space="preserve"> </w:t>
      </w:r>
      <w:r w:rsidRPr="00A174B5">
        <w:rPr>
          <w:rFonts w:hint="cs"/>
        </w:rPr>
        <w:t>II:</w:t>
      </w:r>
      <w:r w:rsidRPr="00A174B5">
        <w:rPr>
          <w:rFonts w:hint="cs"/>
          <w:spacing w:val="40"/>
        </w:rPr>
        <w:t xml:space="preserve"> </w:t>
      </w:r>
      <w:r w:rsidRPr="00A174B5">
        <w:rPr>
          <w:rFonts w:hint="cs"/>
        </w:rPr>
        <w:t>This</w:t>
      </w:r>
      <w:r w:rsidRPr="00A174B5">
        <w:rPr>
          <w:rFonts w:hint="cs"/>
          <w:spacing w:val="40"/>
        </w:rPr>
        <w:t xml:space="preserve"> </w:t>
      </w:r>
      <w:r w:rsidRPr="00A174B5">
        <w:rPr>
          <w:rFonts w:hint="cs"/>
        </w:rPr>
        <w:t>Is</w:t>
      </w:r>
      <w:r w:rsidRPr="00A174B5">
        <w:rPr>
          <w:rFonts w:hint="cs"/>
          <w:spacing w:val="40"/>
        </w:rPr>
        <w:t xml:space="preserve"> </w:t>
      </w:r>
      <w:r w:rsidRPr="00A174B5">
        <w:rPr>
          <w:rFonts w:hint="cs"/>
        </w:rPr>
        <w:t>Not New), it has become the prevailing metaphysical framework in modern academic philosophy and science.</w:t>
      </w:r>
      <w:r w:rsidRPr="00A174B5">
        <w:rPr>
          <w:rFonts w:hint="cs"/>
          <w:spacing w:val="40"/>
        </w:rPr>
        <w:t xml:space="preserve"> </w:t>
      </w:r>
      <w:r w:rsidRPr="00A174B5">
        <w:rPr>
          <w:rFonts w:hint="cs"/>
        </w:rPr>
        <w:t xml:space="preserve">This dominance is evidenced by two major surveys conducted by </w:t>
      </w:r>
      <w:proofErr w:type="spellStart"/>
      <w:r w:rsidRPr="00A174B5">
        <w:rPr>
          <w:rFonts w:hint="cs"/>
        </w:rPr>
        <w:t>PhilPapers</w:t>
      </w:r>
      <w:proofErr w:type="spellEnd"/>
      <w:r w:rsidRPr="00A174B5">
        <w:rPr>
          <w:rFonts w:hint="cs"/>
        </w:rPr>
        <w:t>, which polled professional philosophers on their views.</w:t>
      </w:r>
      <w:r w:rsidRPr="00A174B5">
        <w:rPr>
          <w:rFonts w:hint="cs"/>
          <w:spacing w:val="40"/>
        </w:rPr>
        <w:t xml:space="preserve"> </w:t>
      </w:r>
      <w:r w:rsidRPr="00A174B5">
        <w:rPr>
          <w:rFonts w:hint="cs"/>
        </w:rPr>
        <w:t xml:space="preserve">The 2009 </w:t>
      </w:r>
      <w:proofErr w:type="spellStart"/>
      <w:r w:rsidRPr="00A174B5">
        <w:rPr>
          <w:rFonts w:hint="cs"/>
        </w:rPr>
        <w:t>PhilPapers</w:t>
      </w:r>
      <w:proofErr w:type="spellEnd"/>
      <w:r w:rsidRPr="00A174B5">
        <w:rPr>
          <w:rFonts w:hint="cs"/>
        </w:rPr>
        <w:t xml:space="preserve"> </w:t>
      </w:r>
      <w:r w:rsidRPr="00A174B5">
        <w:rPr>
          <w:rFonts w:hint="cs"/>
        </w:rPr>
        <w:lastRenderedPageBreak/>
        <w:t xml:space="preserve">Survey, targeting 931 re- </w:t>
      </w:r>
      <w:proofErr w:type="spellStart"/>
      <w:r w:rsidRPr="00A174B5">
        <w:rPr>
          <w:rFonts w:hint="cs"/>
        </w:rPr>
        <w:t>spondents</w:t>
      </w:r>
      <w:proofErr w:type="spellEnd"/>
      <w:r w:rsidRPr="00A174B5">
        <w:rPr>
          <w:rFonts w:hint="cs"/>
        </w:rPr>
        <w:t xml:space="preserve"> from 99 leading philosophy departments, found that 56.5% leaned toward or accepted physicalism (specifically, “physicalism about the mind”) when addressing the mind-body </w:t>
      </w:r>
      <w:r w:rsidRPr="00E548D1">
        <w:t>problem</w:t>
      </w:r>
      <w:r w:rsidRPr="00A174B5">
        <w:rPr>
          <w:rFonts w:hint="cs"/>
        </w:rPr>
        <w:t>, compared to 27.1% for non-physicalist views and 16.4% undecided (Bourget &amp; Chalmers, 2014).</w:t>
      </w:r>
      <w:r w:rsidRPr="00A174B5">
        <w:rPr>
          <w:rFonts w:hint="cs"/>
          <w:spacing w:val="40"/>
        </w:rPr>
        <w:t xml:space="preserve"> </w:t>
      </w:r>
      <w:r w:rsidRPr="00A174B5">
        <w:rPr>
          <w:rFonts w:hint="cs"/>
        </w:rPr>
        <w:t xml:space="preserve">The 2020 </w:t>
      </w:r>
      <w:proofErr w:type="spellStart"/>
      <w:r w:rsidRPr="00A174B5">
        <w:rPr>
          <w:rFonts w:hint="cs"/>
        </w:rPr>
        <w:t>PhilPapers</w:t>
      </w:r>
      <w:proofErr w:type="spellEnd"/>
      <w:r w:rsidRPr="00A174B5">
        <w:rPr>
          <w:rFonts w:hint="cs"/>
        </w:rPr>
        <w:t xml:space="preserve"> Survey, with 1,785 respondents, reinforced this trend: 51.9% endorsed </w:t>
      </w:r>
      <w:proofErr w:type="spellStart"/>
      <w:r w:rsidRPr="00A174B5">
        <w:rPr>
          <w:rFonts w:hint="cs"/>
        </w:rPr>
        <w:t>physi</w:t>
      </w:r>
      <w:proofErr w:type="spellEnd"/>
      <w:r w:rsidRPr="00A174B5">
        <w:rPr>
          <w:rFonts w:hint="cs"/>
        </w:rPr>
        <w:t xml:space="preserve">- </w:t>
      </w:r>
      <w:proofErr w:type="spellStart"/>
      <w:r w:rsidRPr="00A174B5">
        <w:rPr>
          <w:rFonts w:hint="cs"/>
        </w:rPr>
        <w:t>calism</w:t>
      </w:r>
      <w:proofErr w:type="spellEnd"/>
      <w:r w:rsidRPr="00A174B5">
        <w:rPr>
          <w:rFonts w:hint="cs"/>
        </w:rPr>
        <w:t xml:space="preserve"> about the mind, while non-physicalist positions remained a minority at 32.1%, with 16.0% other/undecided</w:t>
      </w:r>
      <w:r w:rsidRPr="00A174B5">
        <w:rPr>
          <w:rFonts w:hint="cs"/>
          <w:spacing w:val="-3"/>
        </w:rPr>
        <w:t xml:space="preserve"> </w:t>
      </w:r>
      <w:r w:rsidRPr="00A174B5">
        <w:rPr>
          <w:rFonts w:hint="cs"/>
        </w:rPr>
        <w:t>(Bourget</w:t>
      </w:r>
      <w:r w:rsidRPr="00A174B5">
        <w:rPr>
          <w:rFonts w:hint="cs"/>
          <w:spacing w:val="-3"/>
        </w:rPr>
        <w:t xml:space="preserve"> </w:t>
      </w:r>
      <w:r w:rsidRPr="00A174B5">
        <w:rPr>
          <w:rFonts w:hint="cs"/>
        </w:rPr>
        <w:t>&amp;</w:t>
      </w:r>
      <w:r w:rsidRPr="00A174B5">
        <w:rPr>
          <w:rFonts w:hint="cs"/>
          <w:spacing w:val="-3"/>
        </w:rPr>
        <w:t xml:space="preserve"> </w:t>
      </w:r>
      <w:r w:rsidRPr="00A174B5">
        <w:rPr>
          <w:rFonts w:hint="cs"/>
        </w:rPr>
        <w:t>Chalmers, 2021).</w:t>
      </w:r>
      <w:r w:rsidRPr="00A174B5">
        <w:rPr>
          <w:rFonts w:hint="cs"/>
          <w:spacing w:val="30"/>
        </w:rPr>
        <w:t xml:space="preserve"> </w:t>
      </w:r>
      <w:r w:rsidRPr="00A174B5">
        <w:rPr>
          <w:rFonts w:hint="cs"/>
        </w:rPr>
        <w:t>These</w:t>
      </w:r>
      <w:r w:rsidRPr="00A174B5">
        <w:rPr>
          <w:rFonts w:hint="cs"/>
          <w:spacing w:val="-3"/>
        </w:rPr>
        <w:t xml:space="preserve"> </w:t>
      </w:r>
      <w:r w:rsidRPr="00A174B5">
        <w:rPr>
          <w:rFonts w:hint="cs"/>
        </w:rPr>
        <w:t>figures</w:t>
      </w:r>
      <w:r w:rsidRPr="00A174B5">
        <w:rPr>
          <w:rFonts w:hint="cs"/>
          <w:spacing w:val="-3"/>
        </w:rPr>
        <w:t xml:space="preserve"> </w:t>
      </w:r>
      <w:r w:rsidRPr="00A174B5">
        <w:rPr>
          <w:rFonts w:hint="cs"/>
        </w:rPr>
        <w:t>likely</w:t>
      </w:r>
      <w:r w:rsidRPr="00A174B5">
        <w:rPr>
          <w:rFonts w:hint="cs"/>
          <w:spacing w:val="-3"/>
        </w:rPr>
        <w:t xml:space="preserve"> </w:t>
      </w:r>
      <w:r w:rsidRPr="00A174B5">
        <w:rPr>
          <w:rFonts w:hint="cs"/>
        </w:rPr>
        <w:t>understate</w:t>
      </w:r>
      <w:r w:rsidRPr="00A174B5">
        <w:rPr>
          <w:rFonts w:hint="cs"/>
          <w:spacing w:val="-3"/>
        </w:rPr>
        <w:t xml:space="preserve"> </w:t>
      </w:r>
      <w:r w:rsidRPr="00A174B5">
        <w:rPr>
          <w:rFonts w:hint="cs"/>
        </w:rPr>
        <w:t>physicalism’s</w:t>
      </w:r>
      <w:r w:rsidRPr="00A174B5">
        <w:rPr>
          <w:rFonts w:hint="cs"/>
          <w:spacing w:val="-3"/>
        </w:rPr>
        <w:t xml:space="preserve"> </w:t>
      </w:r>
      <w:r w:rsidRPr="00A174B5">
        <w:rPr>
          <w:rFonts w:hint="cs"/>
        </w:rPr>
        <w:t>broader influence, as the surveys focus on philosophy of mind rather than metaphysics writ large, where physicalism often extends implicitly through scientific materialism.</w:t>
      </w:r>
    </w:p>
    <w:p w14:paraId="76AE286B" w14:textId="77777777" w:rsidR="00E55179" w:rsidRPr="00A174B5" w:rsidRDefault="00000000" w:rsidP="00E548D1">
      <w:pPr>
        <w:pStyle w:val="BodyText"/>
        <w:rPr>
          <w:rFonts w:hint="cs"/>
          <w:spacing w:val="-2"/>
        </w:rPr>
      </w:pPr>
      <w:r w:rsidRPr="00A174B5">
        <w:rPr>
          <w:rFonts w:hint="cs"/>
        </w:rPr>
        <w:t>This prevalence reflects physicalism’s alignment with the successes of empirical science since the 17th century, particularly its explanatory power in physics, chemistry, and biology.</w:t>
      </w:r>
      <w:r w:rsidRPr="00A174B5">
        <w:rPr>
          <w:rFonts w:hint="cs"/>
          <w:spacing w:val="40"/>
        </w:rPr>
        <w:t xml:space="preserve"> </w:t>
      </w:r>
      <w:r w:rsidRPr="00A174B5">
        <w:rPr>
          <w:rFonts w:hint="cs"/>
        </w:rPr>
        <w:t xml:space="preserve">It gained fur- </w:t>
      </w:r>
      <w:proofErr w:type="spellStart"/>
      <w:r w:rsidRPr="00A174B5">
        <w:rPr>
          <w:rFonts w:hint="cs"/>
        </w:rPr>
        <w:t>ther</w:t>
      </w:r>
      <w:proofErr w:type="spellEnd"/>
      <w:r w:rsidRPr="00A174B5">
        <w:rPr>
          <w:rFonts w:hint="cs"/>
        </w:rPr>
        <w:t xml:space="preserve"> traction in the 20th century with logical positivism and the rise of neuroscience, which sought to reduce mental phenomena to brain states.</w:t>
      </w:r>
      <w:r w:rsidRPr="00A174B5">
        <w:rPr>
          <w:rFonts w:hint="cs"/>
          <w:spacing w:val="34"/>
        </w:rPr>
        <w:t xml:space="preserve"> </w:t>
      </w:r>
      <w:r w:rsidRPr="00A174B5">
        <w:rPr>
          <w:rFonts w:hint="cs"/>
        </w:rPr>
        <w:t>Today, physicalism underpins mainstream academic discourse, shaping research agendas (e.g., consciousness as an emergent property), educational curricula, and even public policy (e.g., mental health as a biochemical issue).</w:t>
      </w:r>
      <w:r w:rsidRPr="00A174B5">
        <w:rPr>
          <w:rFonts w:hint="cs"/>
          <w:spacing w:val="40"/>
        </w:rPr>
        <w:t xml:space="preserve"> </w:t>
      </w:r>
      <w:r w:rsidRPr="00A174B5">
        <w:rPr>
          <w:rFonts w:hint="cs"/>
        </w:rPr>
        <w:t>Its dominance is</w:t>
      </w:r>
      <w:r w:rsidRPr="00A174B5">
        <w:rPr>
          <w:rFonts w:hint="cs"/>
          <w:spacing w:val="80"/>
        </w:rPr>
        <w:t xml:space="preserve"> </w:t>
      </w:r>
      <w:r w:rsidRPr="00A174B5">
        <w:rPr>
          <w:rFonts w:hint="cs"/>
        </w:rPr>
        <w:t xml:space="preserve">rarely questioned within institutional settings, where challenging it can risk professional marginal- </w:t>
      </w:r>
      <w:proofErr w:type="spellStart"/>
      <w:r w:rsidRPr="00A174B5">
        <w:rPr>
          <w:rFonts w:hint="cs"/>
        </w:rPr>
        <w:t>ization</w:t>
      </w:r>
      <w:proofErr w:type="spellEnd"/>
      <w:r w:rsidRPr="00A174B5">
        <w:rPr>
          <w:rFonts w:hint="cs"/>
        </w:rPr>
        <w:t>—a</w:t>
      </w:r>
      <w:r w:rsidRPr="00A174B5">
        <w:rPr>
          <w:rFonts w:hint="cs"/>
          <w:spacing w:val="40"/>
        </w:rPr>
        <w:t xml:space="preserve"> </w:t>
      </w:r>
      <w:r w:rsidRPr="00A174B5">
        <w:rPr>
          <w:rFonts w:hint="cs"/>
        </w:rPr>
        <w:t>dynamic</w:t>
      </w:r>
      <w:r w:rsidRPr="00A174B5">
        <w:rPr>
          <w:rFonts w:hint="cs"/>
          <w:spacing w:val="40"/>
        </w:rPr>
        <w:t xml:space="preserve"> </w:t>
      </w:r>
      <w:r w:rsidRPr="00A174B5">
        <w:rPr>
          <w:rFonts w:hint="cs"/>
        </w:rPr>
        <w:t>Thomas</w:t>
      </w:r>
      <w:r w:rsidRPr="00A174B5">
        <w:rPr>
          <w:rFonts w:hint="cs"/>
          <w:spacing w:val="40"/>
        </w:rPr>
        <w:t xml:space="preserve"> </w:t>
      </w:r>
      <w:r w:rsidRPr="00A174B5">
        <w:rPr>
          <w:rFonts w:hint="cs"/>
        </w:rPr>
        <w:t>Kuhn</w:t>
      </w:r>
      <w:r w:rsidRPr="00A174B5">
        <w:rPr>
          <w:rFonts w:hint="cs"/>
          <w:spacing w:val="40"/>
        </w:rPr>
        <w:t xml:space="preserve"> </w:t>
      </w:r>
      <w:r w:rsidRPr="00A174B5">
        <w:rPr>
          <w:rFonts w:hint="cs"/>
        </w:rPr>
        <w:t>identified</w:t>
      </w:r>
      <w:r w:rsidRPr="00A174B5">
        <w:rPr>
          <w:rFonts w:hint="cs"/>
          <w:spacing w:val="40"/>
        </w:rPr>
        <w:t xml:space="preserve"> </w:t>
      </w:r>
      <w:r w:rsidRPr="00A174B5">
        <w:rPr>
          <w:rFonts w:hint="cs"/>
        </w:rPr>
        <w:t>in</w:t>
      </w:r>
      <w:r w:rsidRPr="00A174B5">
        <w:rPr>
          <w:rFonts w:hint="cs"/>
          <w:spacing w:val="40"/>
        </w:rPr>
        <w:t xml:space="preserve"> </w:t>
      </w:r>
      <w:r w:rsidRPr="00A174B5">
        <w:rPr>
          <w:rFonts w:hint="cs"/>
        </w:rPr>
        <w:t>The</w:t>
      </w:r>
      <w:r w:rsidRPr="00A174B5">
        <w:rPr>
          <w:rFonts w:hint="cs"/>
          <w:spacing w:val="40"/>
        </w:rPr>
        <w:t xml:space="preserve"> </w:t>
      </w:r>
      <w:r w:rsidRPr="00A174B5">
        <w:rPr>
          <w:rFonts w:hint="cs"/>
        </w:rPr>
        <w:t>Structure</w:t>
      </w:r>
      <w:r w:rsidRPr="00A174B5">
        <w:rPr>
          <w:rFonts w:hint="cs"/>
          <w:spacing w:val="40"/>
        </w:rPr>
        <w:t xml:space="preserve"> </w:t>
      </w:r>
      <w:r w:rsidRPr="00A174B5">
        <w:rPr>
          <w:rFonts w:hint="cs"/>
        </w:rPr>
        <w:t>of</w:t>
      </w:r>
      <w:r w:rsidRPr="00A174B5">
        <w:rPr>
          <w:rFonts w:hint="cs"/>
          <w:spacing w:val="40"/>
        </w:rPr>
        <w:t xml:space="preserve"> </w:t>
      </w:r>
      <w:r w:rsidRPr="00A174B5">
        <w:rPr>
          <w:rFonts w:hint="cs"/>
        </w:rPr>
        <w:t>Scientific</w:t>
      </w:r>
      <w:r w:rsidRPr="00A174B5">
        <w:rPr>
          <w:rFonts w:hint="cs"/>
          <w:spacing w:val="40"/>
        </w:rPr>
        <w:t xml:space="preserve"> </w:t>
      </w:r>
      <w:r w:rsidRPr="00A174B5">
        <w:rPr>
          <w:rFonts w:hint="cs"/>
        </w:rPr>
        <w:t>Revolutions</w:t>
      </w:r>
      <w:r w:rsidRPr="00A174B5">
        <w:rPr>
          <w:rFonts w:hint="cs"/>
          <w:spacing w:val="40"/>
        </w:rPr>
        <w:t xml:space="preserve"> </w:t>
      </w:r>
      <w:r w:rsidRPr="00A174B5">
        <w:rPr>
          <w:rFonts w:hint="cs"/>
        </w:rPr>
        <w:t xml:space="preserve">(Kuhn, </w:t>
      </w:r>
      <w:r w:rsidRPr="00A174B5">
        <w:rPr>
          <w:rFonts w:hint="cs"/>
          <w:spacing w:val="-2"/>
        </w:rPr>
        <w:t>1970).</w:t>
      </w:r>
    </w:p>
    <w:p w14:paraId="44161725" w14:textId="4490E526" w:rsidR="00E55179" w:rsidRDefault="006D2C49" w:rsidP="00E548D1">
      <w:pPr>
        <w:pStyle w:val="BodyText"/>
      </w:pPr>
      <w:r w:rsidRPr="00A174B5">
        <w:rPr>
          <w:rFonts w:hint="cs"/>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9B24A9F" w14:textId="77777777" w:rsidR="00A174B5" w:rsidRPr="00A174B5" w:rsidRDefault="00A174B5" w:rsidP="00E548D1">
      <w:pPr>
        <w:pStyle w:val="BodyText"/>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3E2DB3BF" w14:textId="7A55823F" w:rsidR="008463D0" w:rsidRDefault="006D2C49" w:rsidP="008463D0">
      <w:pPr>
        <w:pStyle w:val="BodyText"/>
      </w:pPr>
      <w:r>
        <w:rPr>
          <w:w w:val="110"/>
        </w:rPr>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8463D0">
      <w:pPr>
        <w:pStyle w:val="BodyText"/>
      </w:pPr>
      <w:r>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8463D0">
      <w:pPr>
        <w:pStyle w:val="BodyText"/>
      </w:pPr>
      <w:r>
        <w:lastRenderedPageBreak/>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8463D0">
      <w:pPr>
        <w:pStyle w:val="BodyText"/>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8463D0">
      <w:pPr>
        <w:pStyle w:val="BodyText"/>
      </w:pPr>
      <w:r>
        <w:t>AI’s advances support its role as a tool for metaphysical inquiry, complementing human specialists with speed and consistency under oversight</w:t>
      </w:r>
      <w:r>
        <w:rPr>
          <w:w w:val="110"/>
        </w:rPr>
        <w:t>.</w:t>
      </w:r>
    </w:p>
    <w:p w14:paraId="50E3F624" w14:textId="77777777" w:rsidR="00E55179" w:rsidRDefault="00E55179" w:rsidP="00E548D1">
      <w:pPr>
        <w:pStyle w:val="BodyTex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t>Prompt Design</w:t>
      </w:r>
    </w:p>
    <w:p w14:paraId="19C16EB0" w14:textId="77777777" w:rsidR="007E5110" w:rsidRDefault="007E5110" w:rsidP="008463D0">
      <w:pPr>
        <w:pStyle w:val="BodyText"/>
      </w:pPr>
      <w:r>
        <w:t>The study uses the following prompt to evaluate metaphysical frameworks:</w:t>
      </w:r>
    </w:p>
    <w:p w14:paraId="2CC02763" w14:textId="77777777" w:rsidR="007E5110" w:rsidRDefault="007E5110" w:rsidP="00D12EC9">
      <w:pPr>
        <w:pStyle w:val="Quote"/>
        <w:jc w:val="both"/>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8463D0">
      <w:pPr>
        <w:pStyle w:val="BodyText"/>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8463D0">
      <w:pPr>
        <w:pStyle w:val="BodyText"/>
      </w:pPr>
      <w:r>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8463D0">
      <w:pPr>
        <w:pStyle w:val="BodyText"/>
      </w:pPr>
      <w:r>
        <w:t xml:space="preserve">The 17 frameworks were chosen to represent major, actively debated positions in </w:t>
      </w:r>
      <w:r>
        <w:lastRenderedPageBreak/>
        <w:t>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8463D0">
      <w:pPr>
        <w:pStyle w:val="BodyText"/>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8463D0">
      <w:pPr>
        <w:pStyle w:val="BodyText"/>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8463D0">
      <w:pPr>
        <w:pStyle w:val="BodyText"/>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t>Model Reasoning</w:t>
      </w:r>
    </w:p>
    <w:p w14:paraId="46EC87F8" w14:textId="77777777" w:rsidR="007E5110" w:rsidRDefault="007E5110" w:rsidP="008463D0">
      <w:pPr>
        <w:pStyle w:val="BodyText"/>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lastRenderedPageBreak/>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6CEDDEE8" w14:textId="102E3CD2" w:rsidR="00E55179" w:rsidRDefault="007E5110" w:rsidP="008463D0">
      <w:pPr>
        <w:pStyle w:val="BodyText"/>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sectPr w:rsidR="00E55179">
      <w:footerReference w:type="default" r:id="rId17"/>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59BBB" w14:textId="77777777" w:rsidR="000A58D4" w:rsidRDefault="000A58D4">
      <w:r>
        <w:separator/>
      </w:r>
    </w:p>
  </w:endnote>
  <w:endnote w:type="continuationSeparator" w:id="0">
    <w:p w14:paraId="4319128D" w14:textId="77777777" w:rsidR="000A58D4" w:rsidRDefault="000A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rsidP="00E548D1">
    <w:pPr>
      <w:pStyle w:val="BodyText"/>
    </w:pPr>
    <w:r>
      <w:rPr>
        <w:noProof/>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left:0;text-align:left;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AE930" w14:textId="77777777" w:rsidR="000A58D4" w:rsidRDefault="000A58D4">
      <w:r>
        <w:separator/>
      </w:r>
    </w:p>
  </w:footnote>
  <w:footnote w:type="continuationSeparator" w:id="0">
    <w:p w14:paraId="75626A77" w14:textId="77777777" w:rsidR="000A58D4" w:rsidRDefault="000A5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0A58D4"/>
    <w:rsid w:val="000F1341"/>
    <w:rsid w:val="001F2D85"/>
    <w:rsid w:val="00227B0F"/>
    <w:rsid w:val="002A1C7C"/>
    <w:rsid w:val="002F5D23"/>
    <w:rsid w:val="003747CA"/>
    <w:rsid w:val="003949E2"/>
    <w:rsid w:val="003B5667"/>
    <w:rsid w:val="00411DA4"/>
    <w:rsid w:val="00416C7A"/>
    <w:rsid w:val="00422D78"/>
    <w:rsid w:val="00444540"/>
    <w:rsid w:val="0047788E"/>
    <w:rsid w:val="004B256B"/>
    <w:rsid w:val="00516B37"/>
    <w:rsid w:val="0052700E"/>
    <w:rsid w:val="005B2859"/>
    <w:rsid w:val="005F0274"/>
    <w:rsid w:val="005F1B25"/>
    <w:rsid w:val="006670E0"/>
    <w:rsid w:val="006C65EC"/>
    <w:rsid w:val="006D2C49"/>
    <w:rsid w:val="006F2C41"/>
    <w:rsid w:val="00726D15"/>
    <w:rsid w:val="00740A18"/>
    <w:rsid w:val="00761EF3"/>
    <w:rsid w:val="007B78E1"/>
    <w:rsid w:val="007C6B8C"/>
    <w:rsid w:val="007E5110"/>
    <w:rsid w:val="008463D0"/>
    <w:rsid w:val="008E49F6"/>
    <w:rsid w:val="009007E4"/>
    <w:rsid w:val="009A77E9"/>
    <w:rsid w:val="00A174B5"/>
    <w:rsid w:val="00A22034"/>
    <w:rsid w:val="00A43D2B"/>
    <w:rsid w:val="00A73983"/>
    <w:rsid w:val="00B116CE"/>
    <w:rsid w:val="00B12744"/>
    <w:rsid w:val="00B30892"/>
    <w:rsid w:val="00B772FD"/>
    <w:rsid w:val="00BD3470"/>
    <w:rsid w:val="00C11D34"/>
    <w:rsid w:val="00C3756B"/>
    <w:rsid w:val="00C50994"/>
    <w:rsid w:val="00C95505"/>
    <w:rsid w:val="00CD412C"/>
    <w:rsid w:val="00CF5ADB"/>
    <w:rsid w:val="00D02238"/>
    <w:rsid w:val="00D12EC9"/>
    <w:rsid w:val="00E3422D"/>
    <w:rsid w:val="00E5269C"/>
    <w:rsid w:val="00E548D1"/>
    <w:rsid w:val="00E55179"/>
    <w:rsid w:val="00EB7658"/>
    <w:rsid w:val="00EC2748"/>
    <w:rsid w:val="00EF5BDA"/>
    <w:rsid w:val="00F83B40"/>
    <w:rsid w:val="00F9561E"/>
    <w:rsid w:val="00FC7438"/>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48D1"/>
    <w:pPr>
      <w:widowControl w:val="0"/>
      <w:autoSpaceDE w:val="0"/>
      <w:autoSpaceDN w:val="0"/>
      <w:spacing w:before="260" w:line="292" w:lineRule="auto"/>
      <w:ind w:right="715"/>
      <w:jc w:val="both"/>
    </w:pPr>
    <w:rPr>
      <w:rFonts w:eastAsia="Calibri"/>
      <w:w w:val="105"/>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 w:type="paragraph" w:styleId="Quote">
    <w:name w:val="Quote"/>
    <w:basedOn w:val="Normal"/>
    <w:next w:val="Normal"/>
    <w:link w:val="QuoteChar"/>
    <w:uiPriority w:val="29"/>
    <w:qFormat/>
    <w:rsid w:val="00E548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48D1"/>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5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86">
          <w:marLeft w:val="0"/>
          <w:marRight w:val="0"/>
          <w:marTop w:val="0"/>
          <w:marBottom w:val="0"/>
          <w:divBdr>
            <w:top w:val="none" w:sz="0" w:space="0" w:color="auto"/>
            <w:left w:val="none" w:sz="0" w:space="0" w:color="auto"/>
            <w:bottom w:val="none" w:sz="0" w:space="0" w:color="auto"/>
            <w:right w:val="none" w:sz="0" w:space="0" w:color="auto"/>
          </w:divBdr>
        </w:div>
      </w:divsChild>
    </w:div>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300812279">
      <w:bodyDiv w:val="1"/>
      <w:marLeft w:val="0"/>
      <w:marRight w:val="0"/>
      <w:marTop w:val="0"/>
      <w:marBottom w:val="0"/>
      <w:divBdr>
        <w:top w:val="none" w:sz="0" w:space="0" w:color="auto"/>
        <w:left w:val="none" w:sz="0" w:space="0" w:color="auto"/>
        <w:bottom w:val="none" w:sz="0" w:space="0" w:color="auto"/>
        <w:right w:val="none" w:sz="0" w:space="0" w:color="auto"/>
      </w:divBdr>
      <w:divsChild>
        <w:div w:id="1328753344">
          <w:marLeft w:val="0"/>
          <w:marRight w:val="0"/>
          <w:marTop w:val="0"/>
          <w:marBottom w:val="0"/>
          <w:divBdr>
            <w:top w:val="none" w:sz="0" w:space="0" w:color="auto"/>
            <w:left w:val="none" w:sz="0" w:space="0" w:color="auto"/>
            <w:bottom w:val="none" w:sz="0" w:space="0" w:color="auto"/>
            <w:right w:val="none" w:sz="0" w:space="0" w:color="auto"/>
          </w:divBdr>
        </w:div>
      </w:divsChild>
    </w:div>
    <w:div w:id="479731292">
      <w:bodyDiv w:val="1"/>
      <w:marLeft w:val="0"/>
      <w:marRight w:val="0"/>
      <w:marTop w:val="0"/>
      <w:marBottom w:val="0"/>
      <w:divBdr>
        <w:top w:val="none" w:sz="0" w:space="0" w:color="auto"/>
        <w:left w:val="none" w:sz="0" w:space="0" w:color="auto"/>
        <w:bottom w:val="none" w:sz="0" w:space="0" w:color="auto"/>
        <w:right w:val="none" w:sz="0" w:space="0" w:color="auto"/>
      </w:divBdr>
      <w:divsChild>
        <w:div w:id="656035903">
          <w:marLeft w:val="0"/>
          <w:marRight w:val="0"/>
          <w:marTop w:val="0"/>
          <w:marBottom w:val="0"/>
          <w:divBdr>
            <w:top w:val="none" w:sz="0" w:space="0" w:color="auto"/>
            <w:left w:val="none" w:sz="0" w:space="0" w:color="auto"/>
            <w:bottom w:val="none" w:sz="0" w:space="0" w:color="auto"/>
            <w:right w:val="none" w:sz="0" w:space="0" w:color="auto"/>
          </w:divBdr>
          <w:divsChild>
            <w:div w:id="290942139">
              <w:marLeft w:val="0"/>
              <w:marRight w:val="0"/>
              <w:marTop w:val="0"/>
              <w:marBottom w:val="0"/>
              <w:divBdr>
                <w:top w:val="none" w:sz="0" w:space="0" w:color="auto"/>
                <w:left w:val="none" w:sz="0" w:space="0" w:color="auto"/>
                <w:bottom w:val="none" w:sz="0" w:space="0" w:color="auto"/>
                <w:right w:val="none" w:sz="0" w:space="0" w:color="auto"/>
              </w:divBdr>
            </w:div>
            <w:div w:id="1463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758">
      <w:bodyDiv w:val="1"/>
      <w:marLeft w:val="0"/>
      <w:marRight w:val="0"/>
      <w:marTop w:val="0"/>
      <w:marBottom w:val="0"/>
      <w:divBdr>
        <w:top w:val="none" w:sz="0" w:space="0" w:color="auto"/>
        <w:left w:val="none" w:sz="0" w:space="0" w:color="auto"/>
        <w:bottom w:val="none" w:sz="0" w:space="0" w:color="auto"/>
        <w:right w:val="none" w:sz="0" w:space="0" w:color="auto"/>
      </w:divBdr>
      <w:divsChild>
        <w:div w:id="825709421">
          <w:marLeft w:val="0"/>
          <w:marRight w:val="0"/>
          <w:marTop w:val="0"/>
          <w:marBottom w:val="0"/>
          <w:divBdr>
            <w:top w:val="none" w:sz="0" w:space="0" w:color="auto"/>
            <w:left w:val="none" w:sz="0" w:space="0" w:color="auto"/>
            <w:bottom w:val="none" w:sz="0" w:space="0" w:color="auto"/>
            <w:right w:val="none" w:sz="0" w:space="0" w:color="auto"/>
          </w:divBdr>
        </w:div>
      </w:divsChild>
    </w:div>
    <w:div w:id="604922190">
      <w:bodyDiv w:val="1"/>
      <w:marLeft w:val="0"/>
      <w:marRight w:val="0"/>
      <w:marTop w:val="0"/>
      <w:marBottom w:val="0"/>
      <w:divBdr>
        <w:top w:val="none" w:sz="0" w:space="0" w:color="auto"/>
        <w:left w:val="none" w:sz="0" w:space="0" w:color="auto"/>
        <w:bottom w:val="none" w:sz="0" w:space="0" w:color="auto"/>
        <w:right w:val="none" w:sz="0" w:space="0" w:color="auto"/>
      </w:divBdr>
      <w:divsChild>
        <w:div w:id="1083801049">
          <w:marLeft w:val="0"/>
          <w:marRight w:val="0"/>
          <w:marTop w:val="0"/>
          <w:marBottom w:val="0"/>
          <w:divBdr>
            <w:top w:val="none" w:sz="0" w:space="0" w:color="auto"/>
            <w:left w:val="none" w:sz="0" w:space="0" w:color="auto"/>
            <w:bottom w:val="none" w:sz="0" w:space="0" w:color="auto"/>
            <w:right w:val="none" w:sz="0" w:space="0" w:color="auto"/>
          </w:divBdr>
        </w:div>
      </w:divsChild>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688066278">
      <w:bodyDiv w:val="1"/>
      <w:marLeft w:val="0"/>
      <w:marRight w:val="0"/>
      <w:marTop w:val="0"/>
      <w:marBottom w:val="0"/>
      <w:divBdr>
        <w:top w:val="none" w:sz="0" w:space="0" w:color="auto"/>
        <w:left w:val="none" w:sz="0" w:space="0" w:color="auto"/>
        <w:bottom w:val="none" w:sz="0" w:space="0" w:color="auto"/>
        <w:right w:val="none" w:sz="0" w:space="0" w:color="auto"/>
      </w:divBdr>
      <w:divsChild>
        <w:div w:id="272061390">
          <w:marLeft w:val="0"/>
          <w:marRight w:val="0"/>
          <w:marTop w:val="0"/>
          <w:marBottom w:val="0"/>
          <w:divBdr>
            <w:top w:val="none" w:sz="0" w:space="0" w:color="auto"/>
            <w:left w:val="none" w:sz="0" w:space="0" w:color="auto"/>
            <w:bottom w:val="none" w:sz="0" w:space="0" w:color="auto"/>
            <w:right w:val="none" w:sz="0" w:space="0" w:color="auto"/>
          </w:divBdr>
        </w:div>
      </w:divsChild>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851527266">
      <w:bodyDiv w:val="1"/>
      <w:marLeft w:val="0"/>
      <w:marRight w:val="0"/>
      <w:marTop w:val="0"/>
      <w:marBottom w:val="0"/>
      <w:divBdr>
        <w:top w:val="none" w:sz="0" w:space="0" w:color="auto"/>
        <w:left w:val="none" w:sz="0" w:space="0" w:color="auto"/>
        <w:bottom w:val="none" w:sz="0" w:space="0" w:color="auto"/>
        <w:right w:val="none" w:sz="0" w:space="0" w:color="auto"/>
      </w:divBdr>
    </w:div>
    <w:div w:id="902107004">
      <w:bodyDiv w:val="1"/>
      <w:marLeft w:val="0"/>
      <w:marRight w:val="0"/>
      <w:marTop w:val="0"/>
      <w:marBottom w:val="0"/>
      <w:divBdr>
        <w:top w:val="none" w:sz="0" w:space="0" w:color="auto"/>
        <w:left w:val="none" w:sz="0" w:space="0" w:color="auto"/>
        <w:bottom w:val="none" w:sz="0" w:space="0" w:color="auto"/>
        <w:right w:val="none" w:sz="0" w:space="0" w:color="auto"/>
      </w:divBdr>
      <w:divsChild>
        <w:div w:id="1341927926">
          <w:marLeft w:val="0"/>
          <w:marRight w:val="0"/>
          <w:marTop w:val="0"/>
          <w:marBottom w:val="0"/>
          <w:divBdr>
            <w:top w:val="none" w:sz="0" w:space="0" w:color="auto"/>
            <w:left w:val="none" w:sz="0" w:space="0" w:color="auto"/>
            <w:bottom w:val="none" w:sz="0" w:space="0" w:color="auto"/>
            <w:right w:val="none" w:sz="0" w:space="0" w:color="auto"/>
          </w:divBdr>
        </w:div>
      </w:divsChild>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035034793">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482770532">
      <w:bodyDiv w:val="1"/>
      <w:marLeft w:val="0"/>
      <w:marRight w:val="0"/>
      <w:marTop w:val="0"/>
      <w:marBottom w:val="0"/>
      <w:divBdr>
        <w:top w:val="none" w:sz="0" w:space="0" w:color="auto"/>
        <w:left w:val="none" w:sz="0" w:space="0" w:color="auto"/>
        <w:bottom w:val="none" w:sz="0" w:space="0" w:color="auto"/>
        <w:right w:val="none" w:sz="0" w:space="0" w:color="auto"/>
      </w:divBdr>
      <w:divsChild>
        <w:div w:id="932057058">
          <w:marLeft w:val="0"/>
          <w:marRight w:val="0"/>
          <w:marTop w:val="0"/>
          <w:marBottom w:val="0"/>
          <w:divBdr>
            <w:top w:val="none" w:sz="0" w:space="0" w:color="auto"/>
            <w:left w:val="none" w:sz="0" w:space="0" w:color="auto"/>
            <w:bottom w:val="none" w:sz="0" w:space="0" w:color="auto"/>
            <w:right w:val="none" w:sz="0" w:space="0" w:color="auto"/>
          </w:divBdr>
        </w:div>
      </w:divsChild>
    </w:div>
    <w:div w:id="151102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9708">
          <w:marLeft w:val="0"/>
          <w:marRight w:val="0"/>
          <w:marTop w:val="0"/>
          <w:marBottom w:val="0"/>
          <w:divBdr>
            <w:top w:val="none" w:sz="0" w:space="0" w:color="auto"/>
            <w:left w:val="none" w:sz="0" w:space="0" w:color="auto"/>
            <w:bottom w:val="none" w:sz="0" w:space="0" w:color="auto"/>
            <w:right w:val="none" w:sz="0" w:space="0" w:color="auto"/>
          </w:divBdr>
        </w:div>
      </w:divsChild>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564948369">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820">
      <w:bodyDiv w:val="1"/>
      <w:marLeft w:val="0"/>
      <w:marRight w:val="0"/>
      <w:marTop w:val="0"/>
      <w:marBottom w:val="0"/>
      <w:divBdr>
        <w:top w:val="none" w:sz="0" w:space="0" w:color="auto"/>
        <w:left w:val="none" w:sz="0" w:space="0" w:color="auto"/>
        <w:bottom w:val="none" w:sz="0" w:space="0" w:color="auto"/>
        <w:right w:val="none" w:sz="0" w:space="0" w:color="auto"/>
      </w:divBdr>
      <w:divsChild>
        <w:div w:id="1468820220">
          <w:marLeft w:val="0"/>
          <w:marRight w:val="0"/>
          <w:marTop w:val="0"/>
          <w:marBottom w:val="0"/>
          <w:divBdr>
            <w:top w:val="none" w:sz="0" w:space="0" w:color="auto"/>
            <w:left w:val="none" w:sz="0" w:space="0" w:color="auto"/>
            <w:bottom w:val="none" w:sz="0" w:space="0" w:color="auto"/>
            <w:right w:val="none" w:sz="0" w:space="0" w:color="auto"/>
          </w:divBdr>
        </w:div>
      </w:divsChild>
    </w:div>
    <w:div w:id="1954896807">
      <w:bodyDiv w:val="1"/>
      <w:marLeft w:val="0"/>
      <w:marRight w:val="0"/>
      <w:marTop w:val="0"/>
      <w:marBottom w:val="0"/>
      <w:divBdr>
        <w:top w:val="none" w:sz="0" w:space="0" w:color="auto"/>
        <w:left w:val="none" w:sz="0" w:space="0" w:color="auto"/>
        <w:bottom w:val="none" w:sz="0" w:space="0" w:color="auto"/>
        <w:right w:val="none" w:sz="0" w:space="0" w:color="auto"/>
      </w:divBdr>
      <w:divsChild>
        <w:div w:id="631402110">
          <w:marLeft w:val="0"/>
          <w:marRight w:val="0"/>
          <w:marTop w:val="0"/>
          <w:marBottom w:val="0"/>
          <w:divBdr>
            <w:top w:val="none" w:sz="0" w:space="0" w:color="auto"/>
            <w:left w:val="none" w:sz="0" w:space="0" w:color="auto"/>
            <w:bottom w:val="none" w:sz="0" w:space="0" w:color="auto"/>
            <w:right w:val="none" w:sz="0" w:space="0" w:color="auto"/>
          </w:divBdr>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 w:id="2046127577">
      <w:bodyDiv w:val="1"/>
      <w:marLeft w:val="0"/>
      <w:marRight w:val="0"/>
      <w:marTop w:val="0"/>
      <w:marBottom w:val="0"/>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sChild>
            <w:div w:id="1386293078">
              <w:marLeft w:val="0"/>
              <w:marRight w:val="0"/>
              <w:marTop w:val="0"/>
              <w:marBottom w:val="0"/>
              <w:divBdr>
                <w:top w:val="none" w:sz="0" w:space="0" w:color="auto"/>
                <w:left w:val="none" w:sz="0" w:space="0" w:color="auto"/>
                <w:bottom w:val="none" w:sz="0" w:space="0" w:color="auto"/>
                <w:right w:val="none" w:sz="0" w:space="0" w:color="auto"/>
              </w:divBdr>
            </w:div>
            <w:div w:id="438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hilpapers.org/survey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physicsresearch.org/bio/brunotonetto/" TargetMode="External"/><Relationship Id="rId12" Type="http://schemas.openxmlformats.org/officeDocument/2006/relationships/hyperlink" Target="https://doi.org/10.1007/s11098-013-0259-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7/BF023022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physicsresearch.org/data202504/list.html" TargetMode="External"/><Relationship Id="rId5" Type="http://schemas.openxmlformats.org/officeDocument/2006/relationships/footnotes" Target="footnote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lis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arxiv.org/abs/2009.0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8</cp:revision>
  <dcterms:created xsi:type="dcterms:W3CDTF">2025-04-29T18:23:00Z</dcterms:created>
  <dcterms:modified xsi:type="dcterms:W3CDTF">2025-04-29T18:27:00Z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