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8" w:type="dxa"/>
        <w:tblLook w:val="04A0" w:firstRow="1" w:lastRow="0" w:firstColumn="1" w:lastColumn="0" w:noHBand="0" w:noVBand="1"/>
      </w:tblPr>
      <w:tblGrid>
        <w:gridCol w:w="2285"/>
        <w:gridCol w:w="236"/>
        <w:gridCol w:w="7227"/>
      </w:tblGrid>
      <w:tr w:rsidR="00740ACC" w14:paraId="3C8810CF" w14:textId="77777777">
        <w:trPr>
          <w:trHeight w:val="2472"/>
        </w:trPr>
        <w:tc>
          <w:tcPr>
            <w:tcW w:w="2285" w:type="dxa"/>
            <w:shd w:val="clear" w:color="auto" w:fill="auto"/>
          </w:tcPr>
          <w:p w14:paraId="3C8810C0" w14:textId="77777777" w:rsidR="00740ACC" w:rsidRDefault="006E706B">
            <w:pPr>
              <w:tabs>
                <w:tab w:val="right" w:pos="1985"/>
              </w:tabs>
              <w:jc w:val="right"/>
            </w:pP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  <w:lang w:val="nb-NO"/>
              </w:rPr>
              <w:t>Kontakt</w:t>
            </w:r>
          </w:p>
          <w:p w14:paraId="3C8810C1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b/>
                <w:lang w:val="nb-NO"/>
              </w:rPr>
            </w:pPr>
          </w:p>
          <w:p w14:paraId="3C8810C2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  <w:lang w:val="nb-NO"/>
              </w:rPr>
            </w:pPr>
            <w:r>
              <w:rPr>
                <w:rFonts w:ascii="Calibri" w:hAnsi="Calibri"/>
                <w:sz w:val="22"/>
                <w:szCs w:val="22"/>
                <w:lang w:val="nb-NO"/>
              </w:rPr>
              <w:tab/>
              <w:t>Testweg 45,</w:t>
            </w:r>
          </w:p>
          <w:p w14:paraId="3C8810C3" w14:textId="77777777" w:rsidR="00740ACC" w:rsidRDefault="006E706B">
            <w:pPr>
              <w:tabs>
                <w:tab w:val="right" w:pos="1985"/>
              </w:tabs>
            </w:pPr>
            <w:r>
              <w:rPr>
                <w:rFonts w:ascii="Calibri" w:hAnsi="Calibri"/>
                <w:sz w:val="22"/>
                <w:szCs w:val="22"/>
                <w:lang w:val="nb-NO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>70100 Stuttgart</w:t>
            </w:r>
          </w:p>
          <w:p w14:paraId="3C8810C4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</w:p>
          <w:p w14:paraId="3C8810C5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M peter@test.com</w:t>
            </w:r>
          </w:p>
          <w:p w14:paraId="3C8810C6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M 1 1425 1425</w:t>
            </w:r>
          </w:p>
          <w:p w14:paraId="3C8810C7" w14:textId="77777777" w:rsidR="00740ACC" w:rsidRDefault="006E706B">
            <w:pPr>
              <w:tabs>
                <w:tab w:val="right" w:pos="1985"/>
              </w:tabs>
            </w:pPr>
            <w:r>
              <w:rPr>
                <w:rFonts w:ascii="Calibri" w:hAnsi="Calibri"/>
                <w:sz w:val="22"/>
                <w:szCs w:val="22"/>
              </w:rPr>
              <w:tab/>
              <w:t>de.</w:t>
            </w:r>
            <w:r>
              <w:rPr>
                <w:rFonts w:ascii="Arial Narrow" w:hAnsi="Arial Narrow"/>
                <w:sz w:val="22"/>
                <w:szCs w:val="22"/>
                <w:lang w:val="nb-NO"/>
              </w:rPr>
              <w:t>linkedin.com/petertest</w:t>
            </w:r>
          </w:p>
          <w:p w14:paraId="3C8810C8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lang w:val="nb-NO"/>
              </w:rPr>
            </w:pPr>
          </w:p>
        </w:tc>
        <w:tc>
          <w:tcPr>
            <w:tcW w:w="236" w:type="dxa"/>
            <w:vMerge w:val="restart"/>
            <w:shd w:val="clear" w:color="auto" w:fill="00B050"/>
          </w:tcPr>
          <w:p w14:paraId="3C8810C9" w14:textId="77777777" w:rsidR="00740ACC" w:rsidRDefault="00740ACC">
            <w:pPr>
              <w:jc w:val="center"/>
              <w:rPr>
                <w:rFonts w:ascii="Calibri" w:hAnsi="Calibri"/>
                <w:b/>
                <w:sz w:val="16"/>
                <w:szCs w:val="16"/>
                <w:lang w:val="nb-NO"/>
              </w:rPr>
            </w:pPr>
          </w:p>
        </w:tc>
        <w:tc>
          <w:tcPr>
            <w:tcW w:w="7227" w:type="dxa"/>
            <w:shd w:val="clear" w:color="auto" w:fill="auto"/>
          </w:tcPr>
          <w:p w14:paraId="3C8810CA" w14:textId="77777777" w:rsidR="00740ACC" w:rsidRDefault="006E706B">
            <w:pPr>
              <w:ind w:left="188"/>
              <w:jc w:val="center"/>
            </w:pPr>
            <w:r>
              <w:rPr>
                <w:rStyle w:val="st1"/>
                <w:rFonts w:ascii="Calibri" w:hAnsi="Calibri"/>
                <w:b/>
                <w:color w:val="545454"/>
                <w:sz w:val="44"/>
                <w:szCs w:val="44"/>
              </w:rPr>
              <w:t>Peter Test</w:t>
            </w:r>
            <w:r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3C8810CB" w14:textId="77777777" w:rsidR="00740ACC" w:rsidRDefault="00740ACC">
            <w:pPr>
              <w:ind w:left="188"/>
              <w:jc w:val="center"/>
              <w:rPr>
                <w:rStyle w:val="st1"/>
                <w:rFonts w:ascii="Calibri" w:hAnsi="Calibri" w:cs="Arial"/>
                <w:b/>
                <w:color w:val="545454"/>
                <w:sz w:val="36"/>
                <w:szCs w:val="36"/>
              </w:rPr>
            </w:pPr>
          </w:p>
          <w:p w14:paraId="3C8810CC" w14:textId="77777777" w:rsidR="00740ACC" w:rsidRDefault="006E706B">
            <w:pPr>
              <w:ind w:left="188"/>
              <w:jc w:val="center"/>
            </w:pPr>
            <w:r>
              <w:rPr>
                <w:rStyle w:val="st1"/>
                <w:rFonts w:ascii="Calibri" w:hAnsi="Calibri"/>
                <w:color w:val="545454"/>
                <w:sz w:val="36"/>
                <w:szCs w:val="36"/>
              </w:rPr>
              <w:t>Dynamischer und</w:t>
            </w:r>
            <w:r>
              <w:rPr>
                <w:rStyle w:val="st1"/>
                <w:rFonts w:ascii="Calibri" w:hAnsi="Calibri"/>
                <w:b/>
                <w:color w:val="545454"/>
                <w:sz w:val="36"/>
                <w:szCs w:val="36"/>
              </w:rPr>
              <w:t xml:space="preserve"> </w:t>
            </w:r>
            <w:r>
              <w:rPr>
                <w:rStyle w:val="Betont"/>
                <w:rFonts w:ascii="Calibri" w:hAnsi="Calibri"/>
                <w:b w:val="0"/>
                <w:color w:val="545454"/>
                <w:sz w:val="36"/>
                <w:szCs w:val="36"/>
              </w:rPr>
              <w:t xml:space="preserve">allseitiger Finanzmitarbeiter sucht gute Arbeitsumgebung und </w:t>
            </w:r>
          </w:p>
          <w:p w14:paraId="3C8810CD" w14:textId="77777777" w:rsidR="00740ACC" w:rsidRDefault="006E706B">
            <w:pPr>
              <w:ind w:left="188"/>
              <w:jc w:val="center"/>
            </w:pPr>
            <w:r>
              <w:rPr>
                <w:rStyle w:val="Betont"/>
                <w:rFonts w:ascii="Calibri" w:hAnsi="Calibri"/>
                <w:b w:val="0"/>
                <w:color w:val="545454"/>
                <w:sz w:val="36"/>
                <w:szCs w:val="36"/>
              </w:rPr>
              <w:t>gute Kollegen</w:t>
            </w:r>
          </w:p>
          <w:p w14:paraId="3C8810CE" w14:textId="77777777" w:rsidR="00740ACC" w:rsidRDefault="00740ACC">
            <w:pPr>
              <w:ind w:left="188"/>
              <w:jc w:val="center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 w:rsidR="00740ACC" w14:paraId="3C8810D8" w14:textId="77777777">
        <w:trPr>
          <w:trHeight w:val="3410"/>
        </w:trPr>
        <w:tc>
          <w:tcPr>
            <w:tcW w:w="2285" w:type="dxa"/>
            <w:shd w:val="clear" w:color="auto" w:fill="00B050"/>
          </w:tcPr>
          <w:p w14:paraId="3C8810D0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6840" simplePos="0" relativeHeight="2" behindDoc="0" locked="0" layoutInCell="1" allowOverlap="1" wp14:anchorId="3C881110" wp14:editId="3C88111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296545</wp:posOffset>
                  </wp:positionV>
                  <wp:extent cx="1216660" cy="1486535"/>
                  <wp:effectExtent l="0" t="0" r="0" b="0"/>
                  <wp:wrapNone/>
                  <wp:docPr id="1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4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" w:type="dxa"/>
            <w:vMerge/>
            <w:shd w:val="clear" w:color="auto" w:fill="00B050"/>
          </w:tcPr>
          <w:p w14:paraId="3C8810D1" w14:textId="77777777" w:rsidR="00740ACC" w:rsidRDefault="00740ACC"/>
        </w:tc>
        <w:tc>
          <w:tcPr>
            <w:tcW w:w="7227" w:type="dxa"/>
            <w:shd w:val="clear" w:color="auto" w:fill="00B050"/>
          </w:tcPr>
          <w:p w14:paraId="3C8810D2" w14:textId="77777777" w:rsidR="00740ACC" w:rsidRDefault="006E706B">
            <w:pPr>
              <w:spacing w:before="240"/>
              <w:ind w:left="188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Persönliche Kompetenzen</w:t>
            </w:r>
          </w:p>
          <w:p w14:paraId="3C8810D3" w14:textId="77777777" w:rsidR="00740ACC" w:rsidRDefault="006E706B">
            <w:pPr>
              <w:spacing w:before="240"/>
              <w:ind w:left="188"/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Selbstständig und lege Wert darauf, Termine einzuhalten. Richte mich nach festgelegten Strukturen und Verfahren und halte diese ein</w:t>
            </w:r>
            <w:r>
              <w:rPr>
                <w:rFonts w:ascii="Calibri" w:hAnsi="Calibri"/>
                <w:color w:val="FFFFFF"/>
              </w:rPr>
              <w:t xml:space="preserve">. </w:t>
            </w:r>
          </w:p>
          <w:p w14:paraId="3C8810D4" w14:textId="77777777" w:rsidR="00740ACC" w:rsidRDefault="00740ACC">
            <w:pPr>
              <w:ind w:left="188"/>
              <w:rPr>
                <w:rFonts w:ascii="Calibri" w:hAnsi="Calibri"/>
                <w:color w:val="FFFFFF"/>
                <w:sz w:val="22"/>
                <w:szCs w:val="22"/>
              </w:rPr>
            </w:pPr>
          </w:p>
          <w:p w14:paraId="3C8810D5" w14:textId="77777777" w:rsidR="00740ACC" w:rsidRDefault="006E706B">
            <w:pPr>
              <w:ind w:left="188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 xml:space="preserve">Lege Wert darauf, dass die Dinge durchdacht und in Ordnung sind und bin in der Lage, sie bis zu Ende durchzuführen. </w:t>
            </w:r>
          </w:p>
          <w:p w14:paraId="3C8810D6" w14:textId="77777777" w:rsidR="00740ACC" w:rsidRDefault="00740ACC">
            <w:pPr>
              <w:ind w:left="188"/>
              <w:rPr>
                <w:rFonts w:ascii="Calibri" w:hAnsi="Calibri"/>
                <w:sz w:val="22"/>
                <w:szCs w:val="22"/>
              </w:rPr>
            </w:pPr>
          </w:p>
          <w:p w14:paraId="3C8810D7" w14:textId="77777777" w:rsidR="00740ACC" w:rsidRDefault="006E706B">
            <w:pPr>
              <w:spacing w:after="240"/>
              <w:ind w:left="188"/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Bekannt als hilfsbereiter und guter Kollege mit positiver Einstellung zu den Dingen und zum Alltag, auch wenn es hektisch wird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740ACC" w14:paraId="3C8810DC" w14:textId="77777777">
        <w:trPr>
          <w:trHeight w:val="534"/>
        </w:trPr>
        <w:tc>
          <w:tcPr>
            <w:tcW w:w="2285" w:type="dxa"/>
            <w:shd w:val="clear" w:color="auto" w:fill="auto"/>
          </w:tcPr>
          <w:p w14:paraId="3C8810D9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</w:rPr>
            </w:pPr>
          </w:p>
        </w:tc>
        <w:tc>
          <w:tcPr>
            <w:tcW w:w="236" w:type="dxa"/>
            <w:vMerge/>
            <w:shd w:val="clear" w:color="auto" w:fill="00B050"/>
          </w:tcPr>
          <w:p w14:paraId="3C8810DA" w14:textId="77777777" w:rsidR="00740ACC" w:rsidRDefault="00740ACC"/>
        </w:tc>
        <w:tc>
          <w:tcPr>
            <w:tcW w:w="7227" w:type="dxa"/>
            <w:shd w:val="clear" w:color="auto" w:fill="auto"/>
          </w:tcPr>
          <w:p w14:paraId="3C8810DB" w14:textId="77777777" w:rsidR="00740ACC" w:rsidRDefault="006E706B">
            <w:pPr>
              <w:spacing w:before="240"/>
              <w:ind w:left="1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Arbeitserfahrung</w:t>
            </w:r>
          </w:p>
        </w:tc>
      </w:tr>
      <w:tr w:rsidR="00740ACC" w14:paraId="3C88110E" w14:textId="77777777">
        <w:trPr>
          <w:trHeight w:val="7490"/>
        </w:trPr>
        <w:tc>
          <w:tcPr>
            <w:tcW w:w="2285" w:type="dxa"/>
            <w:shd w:val="clear" w:color="auto" w:fill="auto"/>
          </w:tcPr>
          <w:p w14:paraId="3C8810DD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  <w:t>IT</w:t>
            </w:r>
          </w:p>
          <w:p w14:paraId="3C8810DE" w14:textId="77777777" w:rsidR="00740ACC" w:rsidRDefault="006E706B">
            <w:pPr>
              <w:tabs>
                <w:tab w:val="right" w:pos="1985"/>
              </w:tabs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>Routinierter Nutzer</w:t>
            </w:r>
          </w:p>
          <w:p w14:paraId="3C8810DF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Office-Paket</w:t>
            </w:r>
          </w:p>
          <w:p w14:paraId="3C8810E0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Navision</w:t>
            </w:r>
          </w:p>
          <w:p w14:paraId="3C8810E1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</w:p>
          <w:p w14:paraId="3C8810E2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Gute Kenntnis</w:t>
            </w:r>
          </w:p>
          <w:p w14:paraId="3C8810E3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C5 &amp; Economics</w:t>
            </w:r>
          </w:p>
          <w:p w14:paraId="3C8810E4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</w:p>
          <w:p w14:paraId="3C8810E5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</w:r>
          </w:p>
          <w:p w14:paraId="3C8810E6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  <w:t>Sprachen</w:t>
            </w:r>
          </w:p>
          <w:p w14:paraId="3C8810E7" w14:textId="77777777" w:rsidR="00740ACC" w:rsidRDefault="006E706B">
            <w:pPr>
              <w:tabs>
                <w:tab w:val="right" w:pos="1985"/>
              </w:tabs>
              <w:jc w:val="right"/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>Deutsch – Muttersprache</w:t>
            </w:r>
          </w:p>
          <w:p w14:paraId="3C8810E8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Dänisch – fließend</w:t>
            </w:r>
          </w:p>
          <w:p w14:paraId="3C8810E9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Englisch – gut</w:t>
            </w:r>
          </w:p>
          <w:p w14:paraId="3C8810EA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Französisch – Kenntnis</w:t>
            </w:r>
          </w:p>
          <w:p w14:paraId="3C8810EB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</w:rPr>
            </w:pPr>
          </w:p>
          <w:p w14:paraId="3C8810EC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</w:r>
          </w:p>
          <w:p w14:paraId="3C8810ED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  <w:t>Ausbildung</w:t>
            </w:r>
          </w:p>
          <w:p w14:paraId="3C8810EE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0000 - Betriebswirt in Wirtschaftsökonomie</w:t>
            </w:r>
          </w:p>
          <w:p w14:paraId="3C8810EF" w14:textId="77777777" w:rsidR="00740ACC" w:rsidRDefault="00740ACC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</w:p>
          <w:p w14:paraId="3C8810F0" w14:textId="77777777" w:rsidR="00740ACC" w:rsidRDefault="006E706B">
            <w:pPr>
              <w:tabs>
                <w:tab w:val="right" w:pos="198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0000 - Banklehrling</w:t>
            </w:r>
          </w:p>
        </w:tc>
        <w:tc>
          <w:tcPr>
            <w:tcW w:w="236" w:type="dxa"/>
            <w:vMerge/>
            <w:shd w:val="clear" w:color="auto" w:fill="00B050"/>
          </w:tcPr>
          <w:p w14:paraId="3C8810F1" w14:textId="77777777" w:rsidR="00740ACC" w:rsidRDefault="00740ACC"/>
        </w:tc>
        <w:tc>
          <w:tcPr>
            <w:tcW w:w="7227" w:type="dxa"/>
            <w:shd w:val="clear" w:color="auto" w:fill="auto"/>
          </w:tcPr>
          <w:p w14:paraId="3C8810F2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0F3" w14:textId="77777777" w:rsidR="00740ACC" w:rsidRDefault="006E706B">
            <w:pPr>
              <w:tabs>
                <w:tab w:val="right" w:pos="6980"/>
              </w:tabs>
              <w:ind w:left="188"/>
            </w:pPr>
            <w:r>
              <w:rPr>
                <w:rFonts w:ascii="Calibri" w:hAnsi="Calibri"/>
                <w:b/>
              </w:rPr>
              <w:t>Kreditbuchhalter, Schneider &amp; Hoff GmbH</w:t>
            </w:r>
            <w:r>
              <w:rPr>
                <w:rFonts w:ascii="Calibri" w:hAnsi="Calibri"/>
              </w:rPr>
              <w:tab/>
              <w:t>0000 - 0000</w:t>
            </w:r>
          </w:p>
          <w:p w14:paraId="3C8810F4" w14:textId="77777777" w:rsidR="00740ACC" w:rsidRDefault="006E706B">
            <w:pPr>
              <w:tabs>
                <w:tab w:val="right" w:pos="6980"/>
              </w:tabs>
              <w:ind w:left="18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Arbeitsaufgaben</w:t>
            </w:r>
          </w:p>
          <w:p w14:paraId="3C8810F5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Kreditorenbuchführung sowie sonstige Kostenbelege</w:t>
            </w:r>
          </w:p>
          <w:p w14:paraId="3C8810F6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Kontrolle und Kontierung von Rechnungen</w:t>
            </w:r>
          </w:p>
          <w:p w14:paraId="3C8810F7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Überwachung fehlender Genehmigungen und Fälligkeitslisten</w:t>
            </w:r>
          </w:p>
          <w:p w14:paraId="3C8810F8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Handhabung von Personalauslagen</w:t>
            </w:r>
          </w:p>
          <w:p w14:paraId="3C8810F9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Buchung manueller Zahlungen</w:t>
            </w:r>
          </w:p>
          <w:p w14:paraId="3C8810FA" w14:textId="77777777" w:rsidR="00740ACC" w:rsidRDefault="006E706B">
            <w:pPr>
              <w:pStyle w:val="Listenabsatz"/>
              <w:numPr>
                <w:ilvl w:val="0"/>
                <w:numId w:val="1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Abstimmung von Kreditoren und Kreditorenkonten</w:t>
            </w:r>
          </w:p>
          <w:p w14:paraId="3C8810FB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0FC" w14:textId="77777777" w:rsidR="00740ACC" w:rsidRDefault="006E706B">
            <w:pPr>
              <w:tabs>
                <w:tab w:val="right" w:pos="6980"/>
              </w:tabs>
              <w:ind w:left="188"/>
            </w:pPr>
            <w:r>
              <w:rPr>
                <w:rFonts w:ascii="Calibri" w:hAnsi="Calibri"/>
                <w:b/>
              </w:rPr>
              <w:t>Assistent Rechnungswesen, Wohnung &amp; Stadt</w:t>
            </w:r>
            <w:r>
              <w:rPr>
                <w:rFonts w:ascii="Calibri" w:hAnsi="Calibri"/>
              </w:rPr>
              <w:tab/>
              <w:t>0000 - 0000</w:t>
            </w:r>
          </w:p>
          <w:p w14:paraId="3C8810FD" w14:textId="77777777" w:rsidR="00740ACC" w:rsidRDefault="006E706B">
            <w:pPr>
              <w:tabs>
                <w:tab w:val="right" w:pos="6980"/>
              </w:tabs>
              <w:ind w:left="18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Arbeitsaufgaben</w:t>
            </w:r>
          </w:p>
          <w:p w14:paraId="3C8810FE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Buchführung und Registrierung von Einzahlungen</w:t>
            </w:r>
          </w:p>
          <w:p w14:paraId="3C8810FF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Abstimmungen</w:t>
            </w:r>
          </w:p>
          <w:p w14:paraId="3C881100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Zinsberechnung und Mahnverfahren</w:t>
            </w:r>
          </w:p>
          <w:p w14:paraId="3C881101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102" w14:textId="77777777" w:rsidR="00740ACC" w:rsidRDefault="006E706B">
            <w:pPr>
              <w:tabs>
                <w:tab w:val="right" w:pos="6980"/>
              </w:tabs>
              <w:ind w:left="188"/>
            </w:pPr>
            <w:r>
              <w:rPr>
                <w:rFonts w:ascii="Calibri" w:hAnsi="Calibri"/>
                <w:b/>
              </w:rPr>
              <w:t>Finanzmitarbeiter, Justus Import AG</w:t>
            </w:r>
            <w:r>
              <w:rPr>
                <w:rFonts w:ascii="Calibri" w:hAnsi="Calibri"/>
              </w:rPr>
              <w:tab/>
              <w:t>0000 - 0000</w:t>
            </w:r>
          </w:p>
          <w:p w14:paraId="3C881103" w14:textId="77777777" w:rsidR="00740ACC" w:rsidRDefault="006E706B">
            <w:pPr>
              <w:tabs>
                <w:tab w:val="right" w:pos="6980"/>
              </w:tabs>
              <w:ind w:left="18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Arbeitsaufgaben</w:t>
            </w:r>
          </w:p>
          <w:p w14:paraId="3C881104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Kontierung und Buchführung </w:t>
            </w:r>
          </w:p>
          <w:p w14:paraId="3C881105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Vorbereitung von Zahlungen, Abstimmungen</w:t>
            </w:r>
          </w:p>
          <w:p w14:paraId="3C881106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Monatliche Budgetverfolgung</w:t>
            </w:r>
          </w:p>
          <w:p w14:paraId="3C881107" w14:textId="77777777" w:rsidR="00740ACC" w:rsidRDefault="006E706B">
            <w:pPr>
              <w:pStyle w:val="Listenabsatz"/>
              <w:numPr>
                <w:ilvl w:val="0"/>
                <w:numId w:val="2"/>
              </w:numPr>
              <w:tabs>
                <w:tab w:val="right" w:pos="6980"/>
              </w:tabs>
              <w:ind w:left="61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Lohnabrechnung</w:t>
            </w:r>
          </w:p>
          <w:p w14:paraId="3C881108" w14:textId="77777777" w:rsidR="00740ACC" w:rsidRDefault="00740ACC">
            <w:pPr>
              <w:tabs>
                <w:tab w:val="right" w:pos="6980"/>
              </w:tabs>
              <w:rPr>
                <w:rFonts w:ascii="Calibri" w:hAnsi="Calibri"/>
              </w:rPr>
            </w:pPr>
          </w:p>
          <w:p w14:paraId="3C881109" w14:textId="77777777" w:rsidR="00740ACC" w:rsidRDefault="006E706B">
            <w:pPr>
              <w:tabs>
                <w:tab w:val="right" w:pos="6980"/>
              </w:tabs>
              <w:ind w:left="188"/>
            </w:pPr>
            <w:r>
              <w:rPr>
                <w:rFonts w:ascii="Calibri" w:hAnsi="Calibri"/>
                <w:b/>
              </w:rPr>
              <w:t xml:space="preserve">Bankassistent, </w:t>
            </w:r>
            <w:proofErr w:type="spellStart"/>
            <w:r>
              <w:rPr>
                <w:rFonts w:ascii="Calibri" w:hAnsi="Calibri"/>
                <w:b/>
              </w:rPr>
              <w:t>Ortsbank</w:t>
            </w:r>
            <w:proofErr w:type="spellEnd"/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</w:rPr>
              <w:t>0000 – 0000</w:t>
            </w:r>
          </w:p>
          <w:p w14:paraId="3C88110A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10B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10C" w14:textId="77777777" w:rsidR="00740ACC" w:rsidRDefault="00740ACC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</w:p>
          <w:p w14:paraId="3C88110D" w14:textId="77777777" w:rsidR="00740ACC" w:rsidRDefault="006E706B">
            <w:pPr>
              <w:tabs>
                <w:tab w:val="right" w:pos="6980"/>
              </w:tabs>
              <w:ind w:left="1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ab/>
            </w:r>
          </w:p>
        </w:tc>
      </w:tr>
    </w:tbl>
    <w:p w14:paraId="3C88110F" w14:textId="77777777" w:rsidR="00740ACC" w:rsidRDefault="00740ACC"/>
    <w:sectPr w:rsidR="00740ACC">
      <w:pgSz w:w="11906" w:h="16838"/>
      <w:pgMar w:top="1701" w:right="1134" w:bottom="568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EE4"/>
    <w:multiLevelType w:val="multilevel"/>
    <w:tmpl w:val="6B9A4F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6A3DEB"/>
    <w:multiLevelType w:val="multilevel"/>
    <w:tmpl w:val="23C45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F61369"/>
    <w:multiLevelType w:val="multilevel"/>
    <w:tmpl w:val="9DD0B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ACC"/>
    <w:rsid w:val="006E706B"/>
    <w:rsid w:val="00740ACC"/>
    <w:rsid w:val="00C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810C0"/>
  <w15:docId w15:val="{B2587A31-1BA9-46EF-9D89-F14837B6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alloonTextChar">
    <w:name w:val="Balloon Text Char"/>
    <w:basedOn w:val="Absatz-Standardschriftart"/>
    <w:qFormat/>
    <w:rPr>
      <w:rFonts w:ascii="Tahoma" w:hAnsi="Tahoma" w:cs="Tahoma"/>
      <w:sz w:val="16"/>
      <w:szCs w:val="16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Betont">
    <w:name w:val="Betont"/>
    <w:basedOn w:val="Absatz-Standardschriftart"/>
    <w:qFormat/>
    <w:rPr>
      <w:b/>
      <w:bCs/>
      <w:i w:val="0"/>
      <w:iCs w:val="0"/>
    </w:rPr>
  </w:style>
  <w:style w:type="character" w:customStyle="1" w:styleId="st1">
    <w:name w:val="st1"/>
    <w:basedOn w:val="Absatz-Standardschriftar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customStyle="1" w:styleId="TabellenInhalt">
    <w:name w:val="Tabellen 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1784A5-D2A3-4BC3-AB68-33453865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2D1E6-4314-401A-8661-5B7487CAC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36141-FD01-4BCB-9DC7-D45569170C47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1389</Characters>
  <Application>Microsoft Office Word</Application>
  <DocSecurity>0</DocSecurity>
  <Lines>11</Lines>
  <Paragraphs>3</Paragraphs>
  <ScaleCrop>false</ScaleCrop>
  <Company>Hewlett-Packard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Annegrethe Jansler</dc:creator>
  <dc:description/>
  <cp:lastModifiedBy>Nicole Bertherin | Impulse</cp:lastModifiedBy>
  <cp:revision>8</cp:revision>
  <cp:lastPrinted>2018-06-11T12:04:00Z</cp:lastPrinted>
  <dcterms:created xsi:type="dcterms:W3CDTF">2018-06-11T12:04:00Z</dcterms:created>
  <dcterms:modified xsi:type="dcterms:W3CDTF">2021-06-16T10:02:00Z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0x0101009D08AAEF06658447A6BEE6C57A1EDD48</vt:lpwstr>
  </property>
  <property fmtid="{D5CDD505-2E9C-101B-9397-08002B2CF9AE}" pid="10" name="Order">
    <vt:r8>2527400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