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FF1" w:rsidRPr="009715DD" w:rsidRDefault="005E2FF1" w:rsidP="00C43802">
      <w:pPr>
        <w:pStyle w:val="NormalWeb"/>
        <w:spacing w:before="0" w:beforeAutospacing="0" w:after="0" w:afterAutospacing="0"/>
        <w:jc w:val="both"/>
        <w:rPr>
          <w:rFonts w:asciiTheme="minorHAnsi" w:hAnsiTheme="minorHAnsi" w:cstheme="minorHAnsi"/>
          <w:color w:val="000000"/>
          <w:sz w:val="22"/>
          <w:szCs w:val="22"/>
          <w:lang w:val="de-DE"/>
        </w:rPr>
      </w:pPr>
      <w:r w:rsidRPr="009715DD">
        <w:rPr>
          <w:rFonts w:asciiTheme="minorHAnsi" w:hAnsiTheme="minorHAnsi" w:cstheme="minorHAnsi"/>
          <w:color w:val="000000"/>
          <w:sz w:val="22"/>
          <w:szCs w:val="22"/>
          <w:lang w:val="de-DE"/>
        </w:rPr>
        <w:t xml:space="preserve">An den </w:t>
      </w:r>
      <w:r w:rsidR="009A41A9" w:rsidRPr="009715DD">
        <w:rPr>
          <w:rFonts w:asciiTheme="minorHAnsi" w:hAnsiTheme="minorHAnsi" w:cstheme="minorHAnsi"/>
          <w:color w:val="000000"/>
          <w:sz w:val="22"/>
          <w:szCs w:val="22"/>
          <w:lang w:val="de-DE"/>
        </w:rPr>
        <w:t xml:space="preserve">Verein Philosophie.ch </w:t>
      </w:r>
      <w:r w:rsidRPr="009715DD">
        <w:rPr>
          <w:rFonts w:asciiTheme="minorHAnsi" w:hAnsiTheme="minorHAnsi" w:cstheme="minorHAnsi"/>
          <w:color w:val="000000"/>
          <w:sz w:val="22"/>
          <w:szCs w:val="22"/>
          <w:lang w:val="de-DE"/>
        </w:rPr>
        <w:t xml:space="preserve">&amp; </w:t>
      </w:r>
      <w:r w:rsidR="009A41A9" w:rsidRPr="009715DD">
        <w:rPr>
          <w:rFonts w:asciiTheme="minorHAnsi" w:hAnsiTheme="minorHAnsi" w:cstheme="minorHAnsi"/>
          <w:color w:val="000000"/>
          <w:sz w:val="22"/>
          <w:szCs w:val="22"/>
          <w:lang w:val="de-DE"/>
        </w:rPr>
        <w:t>Schweizer Portal für Philosophie (</w:t>
      </w:r>
      <w:hyperlink r:id="rId4" w:history="1">
        <w:r w:rsidR="009A41A9" w:rsidRPr="009715DD">
          <w:rPr>
            <w:rStyle w:val="Hyperlink"/>
            <w:rFonts w:asciiTheme="minorHAnsi" w:hAnsiTheme="minorHAnsi" w:cstheme="minorHAnsi"/>
            <w:sz w:val="22"/>
            <w:szCs w:val="22"/>
            <w:lang w:val="de-DE"/>
          </w:rPr>
          <w:t>www.philosophie.ch</w:t>
        </w:r>
      </w:hyperlink>
      <w:r w:rsidR="009A41A9" w:rsidRPr="009715DD">
        <w:rPr>
          <w:rFonts w:asciiTheme="minorHAnsi" w:hAnsiTheme="minorHAnsi" w:cstheme="minorHAnsi"/>
          <w:color w:val="000000"/>
          <w:sz w:val="22"/>
          <w:szCs w:val="22"/>
          <w:lang w:val="de-DE"/>
        </w:rPr>
        <w:t xml:space="preserve">) </w:t>
      </w:r>
    </w:p>
    <w:p w:rsidR="00C43802" w:rsidRDefault="00C43802" w:rsidP="00C43802">
      <w:pPr>
        <w:pStyle w:val="NormalWeb"/>
        <w:spacing w:before="0" w:beforeAutospacing="0" w:after="0" w:afterAutospacing="0"/>
        <w:jc w:val="both"/>
        <w:rPr>
          <w:rFonts w:asciiTheme="minorHAnsi" w:hAnsiTheme="minorHAnsi" w:cstheme="minorHAnsi"/>
          <w:color w:val="000000"/>
          <w:sz w:val="22"/>
          <w:szCs w:val="22"/>
          <w:lang w:val="de-DE"/>
        </w:rPr>
      </w:pPr>
    </w:p>
    <w:p w:rsidR="009A41A9" w:rsidRPr="00FE6D61" w:rsidRDefault="009A41A9" w:rsidP="00C43802">
      <w:pPr>
        <w:pStyle w:val="NormalWeb"/>
        <w:spacing w:before="0" w:beforeAutospacing="0" w:after="0" w:afterAutospacing="0"/>
        <w:jc w:val="both"/>
        <w:rPr>
          <w:rFonts w:asciiTheme="minorHAnsi" w:hAnsiTheme="minorHAnsi" w:cstheme="minorHAnsi"/>
          <w:b/>
          <w:bCs/>
          <w:color w:val="000000"/>
          <w:sz w:val="22"/>
          <w:szCs w:val="22"/>
          <w:lang w:val="de-DE"/>
        </w:rPr>
      </w:pPr>
      <w:r w:rsidRPr="00FE6D61">
        <w:rPr>
          <w:rFonts w:asciiTheme="minorHAnsi" w:hAnsiTheme="minorHAnsi" w:cstheme="minorHAnsi"/>
          <w:b/>
          <w:bCs/>
          <w:color w:val="000000"/>
          <w:sz w:val="22"/>
          <w:szCs w:val="22"/>
          <w:lang w:val="de-DE"/>
        </w:rPr>
        <w:t xml:space="preserve">Gedankenexperiment von Christian </w:t>
      </w:r>
      <w:proofErr w:type="spellStart"/>
      <w:r w:rsidRPr="00FE6D61">
        <w:rPr>
          <w:rFonts w:asciiTheme="minorHAnsi" w:hAnsiTheme="minorHAnsi" w:cstheme="minorHAnsi"/>
          <w:b/>
          <w:bCs/>
          <w:color w:val="000000"/>
          <w:sz w:val="22"/>
          <w:szCs w:val="22"/>
          <w:lang w:val="de-DE"/>
        </w:rPr>
        <w:t>Budnik</w:t>
      </w:r>
      <w:proofErr w:type="spellEnd"/>
      <w:r w:rsidRPr="00FE6D61">
        <w:rPr>
          <w:rFonts w:asciiTheme="minorHAnsi" w:hAnsiTheme="minorHAnsi" w:cstheme="minorHAnsi"/>
          <w:b/>
          <w:bCs/>
          <w:color w:val="000000"/>
          <w:sz w:val="22"/>
          <w:szCs w:val="22"/>
          <w:lang w:val="de-DE"/>
        </w:rPr>
        <w:t xml:space="preserve"> (Universität Bern)</w:t>
      </w:r>
      <w:r w:rsidR="005E2FF1" w:rsidRPr="00FE6D61">
        <w:rPr>
          <w:rFonts w:asciiTheme="minorHAnsi" w:hAnsiTheme="minorHAnsi" w:cstheme="minorHAnsi"/>
          <w:b/>
          <w:bCs/>
          <w:color w:val="000000"/>
          <w:sz w:val="22"/>
          <w:szCs w:val="22"/>
          <w:lang w:val="de-DE"/>
        </w:rPr>
        <w:t>:</w:t>
      </w:r>
      <w:r w:rsidRPr="00FE6D61">
        <w:rPr>
          <w:rFonts w:asciiTheme="minorHAnsi" w:hAnsiTheme="minorHAnsi" w:cstheme="minorHAnsi"/>
          <w:b/>
          <w:bCs/>
          <w:color w:val="000000"/>
          <w:sz w:val="22"/>
          <w:szCs w:val="22"/>
          <w:lang w:val="de-DE"/>
        </w:rPr>
        <w:t xml:space="preserve"> </w:t>
      </w:r>
    </w:p>
    <w:p w:rsidR="009A41A9" w:rsidRPr="009715DD" w:rsidRDefault="009A41A9" w:rsidP="00C43802">
      <w:pPr>
        <w:pStyle w:val="NormalWeb"/>
        <w:spacing w:before="0" w:beforeAutospacing="0" w:after="0" w:afterAutospacing="0"/>
        <w:jc w:val="both"/>
        <w:rPr>
          <w:rFonts w:asciiTheme="minorHAnsi" w:hAnsiTheme="minorHAnsi" w:cstheme="minorHAnsi"/>
          <w:color w:val="000000"/>
          <w:sz w:val="22"/>
          <w:szCs w:val="22"/>
          <w:lang w:val="de-DE"/>
        </w:rPr>
      </w:pPr>
      <w:r w:rsidRPr="009715DD">
        <w:rPr>
          <w:rStyle w:val="Fremhv"/>
          <w:rFonts w:asciiTheme="minorHAnsi" w:hAnsiTheme="minorHAnsi" w:cstheme="minorHAnsi"/>
          <w:color w:val="000000"/>
          <w:sz w:val="22"/>
          <w:szCs w:val="22"/>
          <w:lang w:val="de-DE"/>
        </w:rPr>
        <w:t>Stelle dir vor, eine Zauberfee schenkt dir einen Ring, mit dem du dir jederzeit jeden Wunsch erfüllen kannst (oder alternativ für die etwas älteren Teilnehmenden: einen Ring, der dir (wie ‘der eine Ring’ bei Tolkien) absolute Macht über die Handlungen anderer Personen verleiht).</w:t>
      </w:r>
      <w:r w:rsidRPr="009715DD">
        <w:rPr>
          <w:rStyle w:val="apple-converted-space"/>
          <w:rFonts w:asciiTheme="minorHAnsi" w:hAnsiTheme="minorHAnsi" w:cstheme="minorHAnsi"/>
          <w:i/>
          <w:iCs/>
          <w:color w:val="000000"/>
          <w:sz w:val="22"/>
          <w:szCs w:val="22"/>
          <w:lang w:val="de-DE"/>
        </w:rPr>
        <w:t> </w:t>
      </w:r>
    </w:p>
    <w:p w:rsidR="00E4425A" w:rsidRDefault="009A41A9" w:rsidP="00FE6D61">
      <w:pPr>
        <w:pStyle w:val="NormalWeb"/>
        <w:spacing w:before="0" w:beforeAutospacing="0" w:after="0" w:afterAutospacing="0"/>
        <w:jc w:val="both"/>
        <w:rPr>
          <w:rStyle w:val="Fremhv"/>
          <w:rFonts w:asciiTheme="minorHAnsi" w:hAnsiTheme="minorHAnsi" w:cstheme="minorHAnsi"/>
          <w:color w:val="000000"/>
          <w:sz w:val="22"/>
          <w:szCs w:val="22"/>
          <w:lang w:val="de-DE"/>
        </w:rPr>
      </w:pPr>
      <w:r w:rsidRPr="009715DD">
        <w:rPr>
          <w:rStyle w:val="Fremhv"/>
          <w:rFonts w:asciiTheme="minorHAnsi" w:hAnsiTheme="minorHAnsi" w:cstheme="minorHAnsi"/>
          <w:color w:val="000000"/>
          <w:sz w:val="22"/>
          <w:szCs w:val="22"/>
          <w:lang w:val="de-DE"/>
        </w:rPr>
        <w:t>Wäre es dir in so einer Situation egal, ob du anderen Personen vertraust oder nicht? Kannst du dir eine Situation vorstellen, in der es dir nicht gefallen würde, dass die Person, mit der du es zu tun hast, eine Person ist, der du nicht vertraust, auch wenn dir daraus kein Nachteil erwächst und du auch keine Gefahren zu befürchten hast?</w:t>
      </w:r>
    </w:p>
    <w:p w:rsidR="00FE6D61" w:rsidRPr="00FE6D61" w:rsidRDefault="00FE6D61" w:rsidP="00FE6D61">
      <w:pPr>
        <w:pStyle w:val="NormalWeb"/>
        <w:spacing w:before="0" w:beforeAutospacing="0" w:after="0" w:afterAutospacing="0"/>
        <w:jc w:val="both"/>
        <w:rPr>
          <w:rFonts w:asciiTheme="minorHAnsi" w:hAnsiTheme="minorHAnsi" w:cstheme="minorHAnsi"/>
          <w:color w:val="000000"/>
          <w:sz w:val="22"/>
          <w:szCs w:val="22"/>
          <w:lang w:val="de-DE"/>
        </w:rPr>
      </w:pPr>
    </w:p>
    <w:p w:rsidR="005E2FF1" w:rsidRPr="00FE6D61" w:rsidRDefault="00FE6D61" w:rsidP="00C43802">
      <w:pPr>
        <w:jc w:val="both"/>
        <w:rPr>
          <w:rFonts w:cstheme="minorHAnsi"/>
          <w:b/>
          <w:bCs/>
          <w:sz w:val="22"/>
          <w:szCs w:val="22"/>
          <w:lang w:val="de-DE"/>
        </w:rPr>
      </w:pPr>
      <w:r w:rsidRPr="00FE6D61">
        <w:rPr>
          <w:rFonts w:cstheme="minorHAnsi"/>
          <w:b/>
          <w:bCs/>
          <w:sz w:val="22"/>
          <w:szCs w:val="22"/>
          <w:lang w:val="de-DE"/>
        </w:rPr>
        <w:t>Kommentar von Claudia Welz (Forschungskolleg Humanwissenschaften der Goethe-Universität Frankfurt, Bad Homburg):</w:t>
      </w:r>
    </w:p>
    <w:p w:rsidR="005E2FF1" w:rsidRPr="009715DD" w:rsidRDefault="005E2FF1" w:rsidP="00C43802">
      <w:pPr>
        <w:jc w:val="both"/>
        <w:rPr>
          <w:rFonts w:cstheme="minorHAnsi"/>
          <w:sz w:val="22"/>
          <w:szCs w:val="22"/>
          <w:lang w:val="de-DE"/>
        </w:rPr>
      </w:pPr>
      <w:r w:rsidRPr="009715DD">
        <w:rPr>
          <w:rFonts w:cstheme="minorHAnsi"/>
          <w:sz w:val="22"/>
          <w:szCs w:val="22"/>
          <w:lang w:val="de-DE"/>
        </w:rPr>
        <w:t xml:space="preserve">Das Gedankenexperiment impliziert die Vermutung, dass </w:t>
      </w:r>
      <w:r w:rsidR="009715DD" w:rsidRPr="009715DD">
        <w:rPr>
          <w:rFonts w:cstheme="minorHAnsi"/>
          <w:sz w:val="22"/>
          <w:szCs w:val="22"/>
          <w:lang w:val="de-DE"/>
        </w:rPr>
        <w:t xml:space="preserve">wechselseitiges </w:t>
      </w:r>
      <w:r w:rsidRPr="009715DD">
        <w:rPr>
          <w:rFonts w:cstheme="minorHAnsi"/>
          <w:sz w:val="22"/>
          <w:szCs w:val="22"/>
          <w:lang w:val="de-DE"/>
        </w:rPr>
        <w:t xml:space="preserve">Vertrauen vor allem deshalb </w:t>
      </w:r>
      <w:r w:rsidR="009715DD" w:rsidRPr="009715DD">
        <w:rPr>
          <w:rFonts w:cstheme="minorHAnsi"/>
          <w:sz w:val="22"/>
          <w:szCs w:val="22"/>
          <w:lang w:val="de-DE"/>
        </w:rPr>
        <w:t>relevant und förderlich</w:t>
      </w:r>
      <w:r w:rsidRPr="009715DD">
        <w:rPr>
          <w:rFonts w:cstheme="minorHAnsi"/>
          <w:sz w:val="22"/>
          <w:szCs w:val="22"/>
          <w:lang w:val="de-DE"/>
        </w:rPr>
        <w:t xml:space="preserve"> ist, weil wir verletzliche Menschen sind, die auf </w:t>
      </w:r>
      <w:r w:rsidR="009715DD" w:rsidRPr="009715DD">
        <w:rPr>
          <w:rFonts w:cstheme="minorHAnsi"/>
          <w:sz w:val="22"/>
          <w:szCs w:val="22"/>
          <w:lang w:val="de-DE"/>
        </w:rPr>
        <w:t xml:space="preserve">die Hilfe </w:t>
      </w:r>
      <w:r w:rsidRPr="009715DD">
        <w:rPr>
          <w:rFonts w:cstheme="minorHAnsi"/>
          <w:sz w:val="22"/>
          <w:szCs w:val="22"/>
          <w:lang w:val="de-DE"/>
        </w:rPr>
        <w:t>andere</w:t>
      </w:r>
      <w:r w:rsidR="009715DD" w:rsidRPr="009715DD">
        <w:rPr>
          <w:rFonts w:cstheme="minorHAnsi"/>
          <w:sz w:val="22"/>
          <w:szCs w:val="22"/>
          <w:lang w:val="de-DE"/>
        </w:rPr>
        <w:t>r</w:t>
      </w:r>
      <w:r w:rsidRPr="009715DD">
        <w:rPr>
          <w:rFonts w:cstheme="minorHAnsi"/>
          <w:sz w:val="22"/>
          <w:szCs w:val="22"/>
          <w:lang w:val="de-DE"/>
        </w:rPr>
        <w:t xml:space="preserve"> Menschen </w:t>
      </w:r>
      <w:r w:rsidR="009715DD" w:rsidRPr="009715DD">
        <w:rPr>
          <w:rFonts w:cstheme="minorHAnsi"/>
          <w:sz w:val="22"/>
          <w:szCs w:val="22"/>
          <w:lang w:val="de-DE"/>
        </w:rPr>
        <w:t xml:space="preserve">und die Zusammenarbeit mit ihnen </w:t>
      </w:r>
      <w:r w:rsidRPr="009715DD">
        <w:rPr>
          <w:rFonts w:cstheme="minorHAnsi"/>
          <w:sz w:val="22"/>
          <w:szCs w:val="22"/>
          <w:lang w:val="de-DE"/>
        </w:rPr>
        <w:t>angewiesen</w:t>
      </w:r>
      <w:r w:rsidR="009715DD" w:rsidRPr="009715DD">
        <w:rPr>
          <w:rFonts w:cstheme="minorHAnsi"/>
          <w:sz w:val="22"/>
          <w:szCs w:val="22"/>
          <w:lang w:val="de-DE"/>
        </w:rPr>
        <w:t xml:space="preserve"> bleiben</w:t>
      </w:r>
      <w:r w:rsidRPr="009715DD">
        <w:rPr>
          <w:rFonts w:cstheme="minorHAnsi"/>
          <w:sz w:val="22"/>
          <w:szCs w:val="22"/>
          <w:lang w:val="de-DE"/>
        </w:rPr>
        <w:t>, um (über)leben zu können</w:t>
      </w:r>
      <w:r w:rsidR="009715DD" w:rsidRPr="009715DD">
        <w:rPr>
          <w:rFonts w:cstheme="minorHAnsi"/>
          <w:sz w:val="22"/>
          <w:szCs w:val="22"/>
          <w:lang w:val="de-DE"/>
        </w:rPr>
        <w:t>.</w:t>
      </w:r>
      <w:r w:rsidRPr="009715DD">
        <w:rPr>
          <w:rFonts w:cstheme="minorHAnsi"/>
          <w:sz w:val="22"/>
          <w:szCs w:val="22"/>
          <w:lang w:val="de-DE"/>
        </w:rPr>
        <w:t xml:space="preserve"> </w:t>
      </w:r>
      <w:r w:rsidR="009715DD" w:rsidRPr="009715DD">
        <w:rPr>
          <w:rFonts w:cstheme="minorHAnsi"/>
          <w:sz w:val="22"/>
          <w:szCs w:val="22"/>
          <w:lang w:val="de-DE"/>
        </w:rPr>
        <w:t>A</w:t>
      </w:r>
      <w:r w:rsidRPr="009715DD">
        <w:rPr>
          <w:rFonts w:cstheme="minorHAnsi"/>
          <w:sz w:val="22"/>
          <w:szCs w:val="22"/>
          <w:lang w:val="de-DE"/>
        </w:rPr>
        <w:t xml:space="preserve">uf dieser Grundlage fragt es sich, ob </w:t>
      </w:r>
      <w:r w:rsidR="009715DD" w:rsidRPr="009715DD">
        <w:rPr>
          <w:rFonts w:cstheme="minorHAnsi"/>
          <w:sz w:val="22"/>
          <w:szCs w:val="22"/>
          <w:lang w:val="de-DE"/>
        </w:rPr>
        <w:t xml:space="preserve">Vertrauen darüber hinaus einen ‚Mehrwert‘ für uns hat: Wollten wir einander auch dann vertrauen, wenn wir einander in lebenswichtigen Angelegenheiten nicht mehr im selben Maße ausgeliefert wären wie wir es jetzt sind, und zwar von der Wiege </w:t>
      </w:r>
      <w:r w:rsidR="00F61300">
        <w:rPr>
          <w:rFonts w:cstheme="minorHAnsi"/>
          <w:sz w:val="22"/>
          <w:szCs w:val="22"/>
          <w:lang w:val="de-DE"/>
        </w:rPr>
        <w:t xml:space="preserve">bis </w:t>
      </w:r>
      <w:r w:rsidR="009715DD" w:rsidRPr="009715DD">
        <w:rPr>
          <w:rFonts w:cstheme="minorHAnsi"/>
          <w:sz w:val="22"/>
          <w:szCs w:val="22"/>
          <w:lang w:val="de-DE"/>
        </w:rPr>
        <w:t>zur Bahre?</w:t>
      </w:r>
    </w:p>
    <w:p w:rsidR="00EE7753" w:rsidRDefault="00DE3ACB" w:rsidP="00FF2AD4">
      <w:pPr>
        <w:tabs>
          <w:tab w:val="left" w:pos="567"/>
        </w:tabs>
        <w:jc w:val="both"/>
        <w:rPr>
          <w:rFonts w:cstheme="minorHAnsi"/>
          <w:sz w:val="22"/>
          <w:szCs w:val="22"/>
          <w:lang w:val="de-DE"/>
        </w:rPr>
      </w:pPr>
      <w:r>
        <w:rPr>
          <w:rFonts w:cstheme="minorHAnsi"/>
          <w:sz w:val="22"/>
          <w:szCs w:val="22"/>
          <w:lang w:val="de-DE"/>
        </w:rPr>
        <w:tab/>
      </w:r>
      <w:r w:rsidR="00F61300">
        <w:rPr>
          <w:rFonts w:cstheme="minorHAnsi"/>
          <w:sz w:val="22"/>
          <w:szCs w:val="22"/>
          <w:lang w:val="de-DE"/>
        </w:rPr>
        <w:t>Mir kommen viele Situationen in den Sinn, in denen ich auf den genannten Zauberring gern verzichten würde</w:t>
      </w:r>
      <w:r w:rsidR="00D06315">
        <w:rPr>
          <w:rFonts w:cstheme="minorHAnsi"/>
          <w:sz w:val="22"/>
          <w:szCs w:val="22"/>
          <w:lang w:val="de-DE"/>
        </w:rPr>
        <w:t xml:space="preserve">. Insbesondere die mir nahestehenden Menschen möchte ich nicht erst mit einem Ring manipulieren müssen, um sicher sein zu können, dass sie meine Schwächen nicht ausnutzen, dass sie privateste Dinge, die ich ihnen ‚im Vertrauen‘ erzählt habe, nicht weitergeben oder gar hinter meinem Rücken gegen mich intrigieren. </w:t>
      </w:r>
      <w:r w:rsidR="00EE7753">
        <w:rPr>
          <w:rFonts w:cstheme="minorHAnsi"/>
          <w:sz w:val="22"/>
          <w:szCs w:val="22"/>
          <w:lang w:val="de-DE"/>
        </w:rPr>
        <w:t xml:space="preserve">Wir alle wissen, dass </w:t>
      </w:r>
      <w:r w:rsidR="005E169F">
        <w:rPr>
          <w:rFonts w:cstheme="minorHAnsi"/>
          <w:sz w:val="22"/>
          <w:szCs w:val="22"/>
          <w:lang w:val="de-DE"/>
        </w:rPr>
        <w:t xml:space="preserve">derlei leider nicht auszuschließen ist, wenn intime Beziehungen zerbrechen, wenn Freundschaft sich in Feindschaft verkehrt oder Kollegen zu </w:t>
      </w:r>
      <w:r w:rsidR="00EF093B">
        <w:rPr>
          <w:rFonts w:cstheme="minorHAnsi"/>
          <w:sz w:val="22"/>
          <w:szCs w:val="22"/>
          <w:lang w:val="de-DE"/>
        </w:rPr>
        <w:t xml:space="preserve">rücksichtslosen </w:t>
      </w:r>
      <w:r w:rsidR="005E169F">
        <w:rPr>
          <w:rFonts w:cstheme="minorHAnsi"/>
          <w:sz w:val="22"/>
          <w:szCs w:val="22"/>
          <w:lang w:val="de-DE"/>
        </w:rPr>
        <w:t xml:space="preserve">Konkurrenten werden. </w:t>
      </w:r>
      <w:r w:rsidR="00AB559E">
        <w:rPr>
          <w:rFonts w:cstheme="minorHAnsi"/>
          <w:sz w:val="22"/>
          <w:szCs w:val="22"/>
          <w:lang w:val="de-DE"/>
        </w:rPr>
        <w:t>Wenn unser Vertrauen in solchen Zusammenhängen enttäuscht wird, ist dies nicht nur schmerzlich; es kann durch nichts ersetzt werden, durch keine Kontrollinstanz</w:t>
      </w:r>
      <w:r w:rsidR="00C922A8">
        <w:rPr>
          <w:rFonts w:cstheme="minorHAnsi"/>
          <w:sz w:val="22"/>
          <w:szCs w:val="22"/>
          <w:lang w:val="de-DE"/>
        </w:rPr>
        <w:t xml:space="preserve"> </w:t>
      </w:r>
      <w:r w:rsidR="00AB559E">
        <w:rPr>
          <w:rFonts w:cstheme="minorHAnsi"/>
          <w:sz w:val="22"/>
          <w:szCs w:val="22"/>
          <w:lang w:val="de-DE"/>
        </w:rPr>
        <w:t xml:space="preserve">dieser Welt und auch </w:t>
      </w:r>
      <w:r w:rsidR="00EE5C54">
        <w:rPr>
          <w:rFonts w:cstheme="minorHAnsi"/>
          <w:sz w:val="22"/>
          <w:szCs w:val="22"/>
          <w:lang w:val="de-DE"/>
        </w:rPr>
        <w:t xml:space="preserve">durch </w:t>
      </w:r>
      <w:r w:rsidR="00AB559E">
        <w:rPr>
          <w:rFonts w:cstheme="minorHAnsi"/>
          <w:sz w:val="22"/>
          <w:szCs w:val="22"/>
          <w:lang w:val="de-DE"/>
        </w:rPr>
        <w:t xml:space="preserve">keine erdenkliche Zauberkraft, welche die üblen Folgen des Vertrauensbruchs wieder ins Positive wenden </w:t>
      </w:r>
      <w:r w:rsidR="00532A47">
        <w:rPr>
          <w:rFonts w:cstheme="minorHAnsi"/>
          <w:sz w:val="22"/>
          <w:szCs w:val="22"/>
          <w:lang w:val="de-DE"/>
        </w:rPr>
        <w:t>würde</w:t>
      </w:r>
      <w:r w:rsidR="00AB559E">
        <w:rPr>
          <w:rFonts w:cstheme="minorHAnsi"/>
          <w:sz w:val="22"/>
          <w:szCs w:val="22"/>
          <w:lang w:val="de-DE"/>
        </w:rPr>
        <w:t>.</w:t>
      </w:r>
    </w:p>
    <w:p w:rsidR="00913852" w:rsidRDefault="00EF093B" w:rsidP="00C43802">
      <w:pPr>
        <w:ind w:firstLine="567"/>
        <w:jc w:val="both"/>
        <w:rPr>
          <w:rFonts w:cstheme="minorHAnsi"/>
          <w:sz w:val="22"/>
          <w:szCs w:val="22"/>
          <w:lang w:val="de-DE"/>
        </w:rPr>
      </w:pPr>
      <w:r>
        <w:rPr>
          <w:rFonts w:cstheme="minorHAnsi"/>
          <w:sz w:val="22"/>
          <w:szCs w:val="22"/>
          <w:lang w:val="de-DE"/>
        </w:rPr>
        <w:t xml:space="preserve">Denn </w:t>
      </w:r>
      <w:r w:rsidR="00532A47">
        <w:rPr>
          <w:rFonts w:cstheme="minorHAnsi"/>
          <w:sz w:val="22"/>
          <w:szCs w:val="22"/>
          <w:lang w:val="de-DE"/>
        </w:rPr>
        <w:t>das, was in solchen Fällen verloren ge</w:t>
      </w:r>
      <w:r w:rsidR="004669A6">
        <w:rPr>
          <w:rFonts w:cstheme="minorHAnsi"/>
          <w:sz w:val="22"/>
          <w:szCs w:val="22"/>
          <w:lang w:val="de-DE"/>
        </w:rPr>
        <w:t>ht</w:t>
      </w:r>
      <w:r w:rsidR="00532A47">
        <w:rPr>
          <w:rFonts w:cstheme="minorHAnsi"/>
          <w:sz w:val="22"/>
          <w:szCs w:val="22"/>
          <w:lang w:val="de-DE"/>
        </w:rPr>
        <w:t xml:space="preserve">, ist nicht nur unser Vertrauen, </w:t>
      </w:r>
      <w:r w:rsidR="00573E53">
        <w:rPr>
          <w:rFonts w:cstheme="minorHAnsi"/>
          <w:sz w:val="22"/>
          <w:szCs w:val="22"/>
          <w:lang w:val="de-DE"/>
        </w:rPr>
        <w:t xml:space="preserve">das ja als blindes oder naives Vertrauen durchaus problematisch sein kann, </w:t>
      </w:r>
      <w:r w:rsidR="00532A47">
        <w:rPr>
          <w:rFonts w:cstheme="minorHAnsi"/>
          <w:sz w:val="22"/>
          <w:szCs w:val="22"/>
          <w:lang w:val="de-DE"/>
        </w:rPr>
        <w:t>sondern auch das, wor</w:t>
      </w:r>
      <w:r w:rsidR="003958B0">
        <w:rPr>
          <w:rFonts w:cstheme="minorHAnsi"/>
          <w:sz w:val="22"/>
          <w:szCs w:val="22"/>
          <w:lang w:val="de-DE"/>
        </w:rPr>
        <w:t xml:space="preserve">in </w:t>
      </w:r>
      <w:r w:rsidR="00573E53">
        <w:rPr>
          <w:rFonts w:cstheme="minorHAnsi"/>
          <w:sz w:val="22"/>
          <w:szCs w:val="22"/>
          <w:lang w:val="de-DE"/>
        </w:rPr>
        <w:t>jedes ‚berechtigte‘ Vertrauen</w:t>
      </w:r>
      <w:r w:rsidR="003958B0">
        <w:rPr>
          <w:rFonts w:cstheme="minorHAnsi"/>
          <w:sz w:val="22"/>
          <w:szCs w:val="22"/>
          <w:lang w:val="de-DE"/>
        </w:rPr>
        <w:t xml:space="preserve"> gründet</w:t>
      </w:r>
      <w:r w:rsidR="00532A47">
        <w:rPr>
          <w:rFonts w:cstheme="minorHAnsi"/>
          <w:sz w:val="22"/>
          <w:szCs w:val="22"/>
          <w:lang w:val="de-DE"/>
        </w:rPr>
        <w:t xml:space="preserve">: die Vertrauenswürdigkeit </w:t>
      </w:r>
      <w:r w:rsidR="000F4F27">
        <w:rPr>
          <w:rFonts w:cstheme="minorHAnsi"/>
          <w:sz w:val="22"/>
          <w:szCs w:val="22"/>
          <w:lang w:val="de-DE"/>
        </w:rPr>
        <w:t>des Gegenübers</w:t>
      </w:r>
      <w:r w:rsidR="003958B0">
        <w:rPr>
          <w:rFonts w:cstheme="minorHAnsi"/>
          <w:sz w:val="22"/>
          <w:szCs w:val="22"/>
          <w:lang w:val="de-DE"/>
        </w:rPr>
        <w:t xml:space="preserve">. </w:t>
      </w:r>
      <w:r w:rsidR="00C922A8">
        <w:rPr>
          <w:rFonts w:cstheme="minorHAnsi"/>
          <w:sz w:val="22"/>
          <w:szCs w:val="22"/>
          <w:lang w:val="de-DE"/>
        </w:rPr>
        <w:t>Ich stimme der</w:t>
      </w:r>
      <w:r w:rsidR="00CB00E4">
        <w:rPr>
          <w:rFonts w:cstheme="minorHAnsi"/>
          <w:sz w:val="22"/>
          <w:szCs w:val="22"/>
          <w:lang w:val="de-DE"/>
        </w:rPr>
        <w:t xml:space="preserve"> britische</w:t>
      </w:r>
      <w:r w:rsidR="00C922A8">
        <w:rPr>
          <w:rFonts w:cstheme="minorHAnsi"/>
          <w:sz w:val="22"/>
          <w:szCs w:val="22"/>
          <w:lang w:val="de-DE"/>
        </w:rPr>
        <w:t>n</w:t>
      </w:r>
      <w:r w:rsidR="00CB00E4">
        <w:rPr>
          <w:rFonts w:cstheme="minorHAnsi"/>
          <w:sz w:val="22"/>
          <w:szCs w:val="22"/>
          <w:lang w:val="de-DE"/>
        </w:rPr>
        <w:t xml:space="preserve"> Philosophin </w:t>
      </w:r>
      <w:proofErr w:type="spellStart"/>
      <w:r w:rsidR="00CB00E4">
        <w:rPr>
          <w:rFonts w:cstheme="minorHAnsi"/>
          <w:sz w:val="22"/>
          <w:szCs w:val="22"/>
          <w:lang w:val="de-DE"/>
        </w:rPr>
        <w:t>Onora</w:t>
      </w:r>
      <w:proofErr w:type="spellEnd"/>
      <w:r w:rsidR="00CB00E4">
        <w:rPr>
          <w:rFonts w:cstheme="minorHAnsi"/>
          <w:sz w:val="22"/>
          <w:szCs w:val="22"/>
          <w:lang w:val="de-DE"/>
        </w:rPr>
        <w:t xml:space="preserve"> O’Neill </w:t>
      </w:r>
      <w:r w:rsidR="00C922A8">
        <w:rPr>
          <w:rFonts w:cstheme="minorHAnsi"/>
          <w:sz w:val="22"/>
          <w:szCs w:val="22"/>
          <w:lang w:val="de-DE"/>
        </w:rPr>
        <w:t xml:space="preserve">zu </w:t>
      </w:r>
      <w:r w:rsidR="00CB00E4">
        <w:rPr>
          <w:rFonts w:cstheme="minorHAnsi"/>
          <w:sz w:val="22"/>
          <w:szCs w:val="22"/>
          <w:lang w:val="de-DE"/>
        </w:rPr>
        <w:t xml:space="preserve">in ihrer Betonung der </w:t>
      </w:r>
      <w:proofErr w:type="spellStart"/>
      <w:r w:rsidR="00CB00E4" w:rsidRPr="00CB00E4">
        <w:rPr>
          <w:rFonts w:cstheme="minorHAnsi"/>
          <w:i/>
          <w:iCs/>
          <w:sz w:val="22"/>
          <w:szCs w:val="22"/>
          <w:lang w:val="de-DE"/>
        </w:rPr>
        <w:t>trustworthiness</w:t>
      </w:r>
      <w:proofErr w:type="spellEnd"/>
      <w:r w:rsidR="00913852">
        <w:rPr>
          <w:rFonts w:cstheme="minorHAnsi"/>
          <w:i/>
          <w:iCs/>
          <w:sz w:val="22"/>
          <w:szCs w:val="22"/>
          <w:lang w:val="de-DE"/>
        </w:rPr>
        <w:t xml:space="preserve"> – </w:t>
      </w:r>
      <w:r w:rsidR="00913852">
        <w:rPr>
          <w:rFonts w:cstheme="minorHAnsi"/>
          <w:sz w:val="22"/>
          <w:szCs w:val="22"/>
          <w:lang w:val="de-DE"/>
        </w:rPr>
        <w:t xml:space="preserve">und zwar </w:t>
      </w:r>
      <w:r w:rsidR="00CB00E4">
        <w:rPr>
          <w:rFonts w:cstheme="minorHAnsi"/>
          <w:sz w:val="22"/>
          <w:szCs w:val="22"/>
          <w:lang w:val="de-DE"/>
        </w:rPr>
        <w:t xml:space="preserve">aus </w:t>
      </w:r>
      <w:r w:rsidR="00C922A8">
        <w:rPr>
          <w:rFonts w:cstheme="minorHAnsi"/>
          <w:sz w:val="22"/>
          <w:szCs w:val="22"/>
          <w:lang w:val="de-DE"/>
        </w:rPr>
        <w:t xml:space="preserve">dem </w:t>
      </w:r>
      <w:r w:rsidR="00CB00E4">
        <w:rPr>
          <w:rFonts w:cstheme="minorHAnsi"/>
          <w:sz w:val="22"/>
          <w:szCs w:val="22"/>
          <w:lang w:val="de-DE"/>
        </w:rPr>
        <w:t>folgende</w:t>
      </w:r>
      <w:r w:rsidR="00C922A8">
        <w:rPr>
          <w:rFonts w:cstheme="minorHAnsi"/>
          <w:sz w:val="22"/>
          <w:szCs w:val="22"/>
          <w:lang w:val="de-DE"/>
        </w:rPr>
        <w:t>n</w:t>
      </w:r>
      <w:r w:rsidR="00CB00E4">
        <w:rPr>
          <w:rFonts w:cstheme="minorHAnsi"/>
          <w:sz w:val="22"/>
          <w:szCs w:val="22"/>
          <w:lang w:val="de-DE"/>
        </w:rPr>
        <w:t xml:space="preserve"> Grund: </w:t>
      </w:r>
      <w:r w:rsidR="00913852">
        <w:rPr>
          <w:rFonts w:cstheme="minorHAnsi"/>
          <w:sz w:val="22"/>
          <w:szCs w:val="22"/>
          <w:lang w:val="de-DE"/>
        </w:rPr>
        <w:t xml:space="preserve">Allein hier haben wir Handlungsmöglichkeiten. Wir können es nicht verhindern, dass </w:t>
      </w:r>
      <w:r w:rsidR="00913852" w:rsidRPr="002C156F">
        <w:rPr>
          <w:rFonts w:cstheme="minorHAnsi"/>
          <w:i/>
          <w:iCs/>
          <w:sz w:val="22"/>
          <w:szCs w:val="22"/>
          <w:lang w:val="de-DE"/>
        </w:rPr>
        <w:t>andere</w:t>
      </w:r>
      <w:r w:rsidR="00913852">
        <w:rPr>
          <w:rFonts w:cstheme="minorHAnsi"/>
          <w:sz w:val="22"/>
          <w:szCs w:val="22"/>
          <w:lang w:val="de-DE"/>
        </w:rPr>
        <w:t xml:space="preserve"> unser Vertrauen missbrauchen; aber wir können an uns selber arbeiten und dadurch verhindern, dass </w:t>
      </w:r>
      <w:r w:rsidR="00913852" w:rsidRPr="002C156F">
        <w:rPr>
          <w:rFonts w:cstheme="minorHAnsi"/>
          <w:i/>
          <w:iCs/>
          <w:sz w:val="22"/>
          <w:szCs w:val="22"/>
          <w:lang w:val="de-DE"/>
        </w:rPr>
        <w:t>wir</w:t>
      </w:r>
      <w:r w:rsidR="00913852">
        <w:rPr>
          <w:rFonts w:cstheme="minorHAnsi"/>
          <w:sz w:val="22"/>
          <w:szCs w:val="22"/>
          <w:lang w:val="de-DE"/>
        </w:rPr>
        <w:t xml:space="preserve"> das Vertrauen, das andere in uns gesetzt haben, </w:t>
      </w:r>
      <w:r w:rsidR="002C156F">
        <w:rPr>
          <w:rFonts w:cstheme="minorHAnsi"/>
          <w:sz w:val="22"/>
          <w:szCs w:val="22"/>
          <w:lang w:val="de-DE"/>
        </w:rPr>
        <w:t>missbrauchen</w:t>
      </w:r>
      <w:r w:rsidR="00913852">
        <w:rPr>
          <w:rFonts w:cstheme="minorHAnsi"/>
          <w:sz w:val="22"/>
          <w:szCs w:val="22"/>
          <w:lang w:val="de-DE"/>
        </w:rPr>
        <w:t xml:space="preserve">. </w:t>
      </w:r>
    </w:p>
    <w:p w:rsidR="008C57BA" w:rsidRDefault="00913852" w:rsidP="007456FD">
      <w:pPr>
        <w:ind w:firstLine="567"/>
        <w:jc w:val="both"/>
        <w:rPr>
          <w:rFonts w:cstheme="minorHAnsi"/>
          <w:sz w:val="22"/>
          <w:szCs w:val="22"/>
          <w:lang w:val="de-DE"/>
        </w:rPr>
      </w:pPr>
      <w:r>
        <w:rPr>
          <w:rFonts w:cstheme="minorHAnsi"/>
          <w:sz w:val="22"/>
          <w:szCs w:val="22"/>
          <w:lang w:val="de-DE"/>
        </w:rPr>
        <w:t>Man könnte einwenden, dass wir fehlbare Menschen sind und deshalb nicht einmal uns selbst hundert Prozent vertrauen können.</w:t>
      </w:r>
      <w:r w:rsidR="00E32CD1">
        <w:rPr>
          <w:rFonts w:cstheme="minorHAnsi"/>
          <w:sz w:val="22"/>
          <w:szCs w:val="22"/>
          <w:lang w:val="de-DE"/>
        </w:rPr>
        <w:t xml:space="preserve"> </w:t>
      </w:r>
      <w:r w:rsidR="008A5834">
        <w:rPr>
          <w:rFonts w:cstheme="minorHAnsi"/>
          <w:sz w:val="22"/>
          <w:szCs w:val="22"/>
          <w:lang w:val="de-DE"/>
        </w:rPr>
        <w:t>Werden</w:t>
      </w:r>
      <w:r>
        <w:rPr>
          <w:rFonts w:cstheme="minorHAnsi"/>
          <w:sz w:val="22"/>
          <w:szCs w:val="22"/>
          <w:lang w:val="de-DE"/>
        </w:rPr>
        <w:t xml:space="preserve"> wir uns des Vertrauens würdig erweise</w:t>
      </w:r>
      <w:r w:rsidR="00FE6D61">
        <w:rPr>
          <w:rFonts w:cstheme="minorHAnsi"/>
          <w:sz w:val="22"/>
          <w:szCs w:val="22"/>
          <w:lang w:val="de-DE"/>
        </w:rPr>
        <w:t>n, das uns entgegengebracht wird</w:t>
      </w:r>
      <w:r w:rsidR="00E32CD1">
        <w:rPr>
          <w:rFonts w:cstheme="minorHAnsi"/>
          <w:sz w:val="22"/>
          <w:szCs w:val="22"/>
          <w:lang w:val="de-DE"/>
        </w:rPr>
        <w:t xml:space="preserve">? </w:t>
      </w:r>
      <w:r w:rsidR="00115D87">
        <w:rPr>
          <w:rFonts w:cstheme="minorHAnsi"/>
          <w:sz w:val="22"/>
          <w:szCs w:val="22"/>
          <w:lang w:val="de-DE"/>
        </w:rPr>
        <w:t>Wir wissen es nicht im Voraus, sondern erst dann, wenn wir in Versuchung ge</w:t>
      </w:r>
      <w:r w:rsidR="00FE6D61">
        <w:rPr>
          <w:rFonts w:cstheme="minorHAnsi"/>
          <w:sz w:val="22"/>
          <w:szCs w:val="22"/>
          <w:lang w:val="de-DE"/>
        </w:rPr>
        <w:t>führt</w:t>
      </w:r>
      <w:r w:rsidR="00115D87">
        <w:rPr>
          <w:rFonts w:cstheme="minorHAnsi"/>
          <w:sz w:val="22"/>
          <w:szCs w:val="22"/>
          <w:lang w:val="de-DE"/>
        </w:rPr>
        <w:t xml:space="preserve"> w</w:t>
      </w:r>
      <w:r w:rsidR="00F80A27">
        <w:rPr>
          <w:rFonts w:cstheme="minorHAnsi"/>
          <w:sz w:val="22"/>
          <w:szCs w:val="22"/>
          <w:lang w:val="de-DE"/>
        </w:rPr>
        <w:t>e</w:t>
      </w:r>
      <w:r w:rsidR="00115D87">
        <w:rPr>
          <w:rFonts w:cstheme="minorHAnsi"/>
          <w:sz w:val="22"/>
          <w:szCs w:val="22"/>
          <w:lang w:val="de-DE"/>
        </w:rPr>
        <w:t>rden und ihr entweder widerst</w:t>
      </w:r>
      <w:r w:rsidR="00F80A27">
        <w:rPr>
          <w:rFonts w:cstheme="minorHAnsi"/>
          <w:sz w:val="22"/>
          <w:szCs w:val="22"/>
          <w:lang w:val="de-DE"/>
        </w:rPr>
        <w:t>ehen</w:t>
      </w:r>
      <w:r w:rsidR="00115D87">
        <w:rPr>
          <w:rFonts w:cstheme="minorHAnsi"/>
          <w:sz w:val="22"/>
          <w:szCs w:val="22"/>
          <w:lang w:val="de-DE"/>
        </w:rPr>
        <w:t xml:space="preserve"> oder ihr erl</w:t>
      </w:r>
      <w:r w:rsidR="00F80A27">
        <w:rPr>
          <w:rFonts w:cstheme="minorHAnsi"/>
          <w:sz w:val="22"/>
          <w:szCs w:val="22"/>
          <w:lang w:val="de-DE"/>
        </w:rPr>
        <w:t>iegen</w:t>
      </w:r>
      <w:r w:rsidR="00115D87">
        <w:rPr>
          <w:rFonts w:cstheme="minorHAnsi"/>
          <w:sz w:val="22"/>
          <w:szCs w:val="22"/>
          <w:lang w:val="de-DE"/>
        </w:rPr>
        <w:t xml:space="preserve">. </w:t>
      </w:r>
      <w:r w:rsidR="00EE5C54">
        <w:rPr>
          <w:rFonts w:cstheme="minorHAnsi"/>
          <w:sz w:val="22"/>
          <w:szCs w:val="22"/>
          <w:lang w:val="de-DE"/>
        </w:rPr>
        <w:t xml:space="preserve">Eins </w:t>
      </w:r>
      <w:r w:rsidR="00FE6D61">
        <w:rPr>
          <w:rFonts w:cstheme="minorHAnsi"/>
          <w:sz w:val="22"/>
          <w:szCs w:val="22"/>
          <w:lang w:val="de-DE"/>
        </w:rPr>
        <w:t xml:space="preserve">aber </w:t>
      </w:r>
      <w:r w:rsidR="00EE5C54">
        <w:rPr>
          <w:rFonts w:cstheme="minorHAnsi"/>
          <w:sz w:val="22"/>
          <w:szCs w:val="22"/>
          <w:lang w:val="de-DE"/>
        </w:rPr>
        <w:t xml:space="preserve">ist sicher: </w:t>
      </w:r>
      <w:r w:rsidR="00FE6D61">
        <w:rPr>
          <w:rFonts w:cstheme="minorHAnsi"/>
          <w:sz w:val="22"/>
          <w:szCs w:val="22"/>
          <w:lang w:val="de-DE"/>
        </w:rPr>
        <w:t xml:space="preserve">Keiner von uns </w:t>
      </w:r>
      <w:r w:rsidR="00E236D7">
        <w:rPr>
          <w:rFonts w:cstheme="minorHAnsi"/>
          <w:sz w:val="22"/>
          <w:szCs w:val="22"/>
          <w:lang w:val="de-DE"/>
        </w:rPr>
        <w:t>wollte leben in einer Welt, in der man niemandem mehr vertrauen k</w:t>
      </w:r>
      <w:r w:rsidR="00FE6D61">
        <w:rPr>
          <w:rFonts w:cstheme="minorHAnsi"/>
          <w:sz w:val="22"/>
          <w:szCs w:val="22"/>
          <w:lang w:val="de-DE"/>
        </w:rPr>
        <w:t>ann</w:t>
      </w:r>
      <w:r w:rsidR="00E236D7">
        <w:rPr>
          <w:rFonts w:cstheme="minorHAnsi"/>
          <w:sz w:val="22"/>
          <w:szCs w:val="22"/>
          <w:lang w:val="de-DE"/>
        </w:rPr>
        <w:t>.</w:t>
      </w:r>
      <w:r w:rsidR="00F80A27">
        <w:rPr>
          <w:rFonts w:cstheme="minorHAnsi"/>
          <w:sz w:val="22"/>
          <w:szCs w:val="22"/>
          <w:lang w:val="de-DE"/>
        </w:rPr>
        <w:t xml:space="preserve"> </w:t>
      </w:r>
      <w:r w:rsidR="008C57BA">
        <w:rPr>
          <w:rFonts w:cstheme="minorHAnsi"/>
          <w:sz w:val="22"/>
          <w:szCs w:val="22"/>
          <w:lang w:val="de-DE"/>
        </w:rPr>
        <w:t xml:space="preserve">Denn selbst wenn keine Gefahr für Leib und Leben bestünde, veränderte sich </w:t>
      </w:r>
      <w:r w:rsidR="007456FD">
        <w:rPr>
          <w:rFonts w:cstheme="minorHAnsi"/>
          <w:sz w:val="22"/>
          <w:szCs w:val="22"/>
          <w:lang w:val="de-DE"/>
        </w:rPr>
        <w:t>unser Zusammenleben</w:t>
      </w:r>
      <w:r w:rsidR="008C57BA">
        <w:rPr>
          <w:rFonts w:cstheme="minorHAnsi"/>
          <w:sz w:val="22"/>
          <w:szCs w:val="22"/>
          <w:lang w:val="de-DE"/>
        </w:rPr>
        <w:t xml:space="preserve"> in einer Weise, die uns die Freude an unserem Dasein vergällte.</w:t>
      </w:r>
      <w:r w:rsidR="00FF7072">
        <w:rPr>
          <w:rFonts w:cstheme="minorHAnsi"/>
          <w:sz w:val="22"/>
          <w:szCs w:val="22"/>
          <w:lang w:val="de-DE"/>
        </w:rPr>
        <w:t xml:space="preserve"> </w:t>
      </w:r>
      <w:r w:rsidR="008C57BA">
        <w:rPr>
          <w:rFonts w:cstheme="minorHAnsi"/>
          <w:sz w:val="22"/>
          <w:szCs w:val="22"/>
          <w:lang w:val="de-DE"/>
        </w:rPr>
        <w:t>Wenn wir mein</w:t>
      </w:r>
      <w:r w:rsidR="000D57EF">
        <w:rPr>
          <w:rFonts w:cstheme="minorHAnsi"/>
          <w:sz w:val="22"/>
          <w:szCs w:val="22"/>
          <w:lang w:val="de-DE"/>
        </w:rPr>
        <w:t>t</w:t>
      </w:r>
      <w:r w:rsidR="008C57BA">
        <w:rPr>
          <w:rFonts w:cstheme="minorHAnsi"/>
          <w:sz w:val="22"/>
          <w:szCs w:val="22"/>
          <w:lang w:val="de-DE"/>
        </w:rPr>
        <w:t xml:space="preserve">en, aufgrund zureichender Selbstsicherung ganz auf Vertrauen verzichten zu können, </w:t>
      </w:r>
      <w:r w:rsidR="00041AB9">
        <w:rPr>
          <w:rFonts w:cstheme="minorHAnsi"/>
          <w:sz w:val="22"/>
          <w:szCs w:val="22"/>
          <w:lang w:val="de-DE"/>
        </w:rPr>
        <w:t xml:space="preserve">würden wir vermutlich auch </w:t>
      </w:r>
      <w:r w:rsidR="00FF7072">
        <w:rPr>
          <w:rFonts w:cstheme="minorHAnsi"/>
          <w:sz w:val="22"/>
          <w:szCs w:val="22"/>
          <w:lang w:val="de-DE"/>
        </w:rPr>
        <w:t>unsere eigene</w:t>
      </w:r>
      <w:r w:rsidR="008C57BA">
        <w:rPr>
          <w:rFonts w:cstheme="minorHAnsi"/>
          <w:sz w:val="22"/>
          <w:szCs w:val="22"/>
          <w:lang w:val="de-DE"/>
        </w:rPr>
        <w:t xml:space="preserve"> Vertrauenswürdigkeit</w:t>
      </w:r>
      <w:r w:rsidR="00FF7072">
        <w:rPr>
          <w:rFonts w:cstheme="minorHAnsi"/>
          <w:sz w:val="22"/>
          <w:szCs w:val="22"/>
          <w:lang w:val="de-DE"/>
        </w:rPr>
        <w:t xml:space="preserve"> </w:t>
      </w:r>
      <w:r w:rsidR="00041AB9">
        <w:rPr>
          <w:rFonts w:cstheme="minorHAnsi"/>
          <w:sz w:val="22"/>
          <w:szCs w:val="22"/>
          <w:lang w:val="de-DE"/>
        </w:rPr>
        <w:t>nicht mehr kultivieren</w:t>
      </w:r>
      <w:r w:rsidR="00FF7072">
        <w:rPr>
          <w:rFonts w:cstheme="minorHAnsi"/>
          <w:sz w:val="22"/>
          <w:szCs w:val="22"/>
          <w:lang w:val="de-DE"/>
        </w:rPr>
        <w:t>, und dies wäre eine Verarmung an jener Bildung, die Herzensbildung ist und uns dazu befähigt, jenes unsichtbare Gut zu bewahren, das ‚zwischen uns‘ das Kostbarste und zugleich Zerbrechlichste ist.</w:t>
      </w:r>
    </w:p>
    <w:p w:rsidR="006F33F4" w:rsidRDefault="008E0959" w:rsidP="00C43802">
      <w:pPr>
        <w:ind w:firstLine="567"/>
        <w:jc w:val="both"/>
        <w:rPr>
          <w:rFonts w:eastAsia="Times New Roman" w:cstheme="minorHAnsi"/>
          <w:sz w:val="22"/>
          <w:szCs w:val="22"/>
          <w:lang w:val="de-DE" w:eastAsia="da-DK"/>
        </w:rPr>
      </w:pPr>
      <w:r>
        <w:rPr>
          <w:rFonts w:cstheme="minorHAnsi"/>
          <w:sz w:val="22"/>
          <w:szCs w:val="22"/>
          <w:lang w:val="de-DE"/>
        </w:rPr>
        <w:t xml:space="preserve">Bei aller Zurückhaltung gegenüber einer quantifizierenden Betrachtung von Vertrauen muss doch </w:t>
      </w:r>
      <w:r w:rsidR="00BF00BE">
        <w:rPr>
          <w:rFonts w:cstheme="minorHAnsi"/>
          <w:sz w:val="22"/>
          <w:szCs w:val="22"/>
          <w:lang w:val="de-DE"/>
        </w:rPr>
        <w:t>konstatiert</w:t>
      </w:r>
      <w:r>
        <w:rPr>
          <w:rFonts w:cstheme="minorHAnsi"/>
          <w:sz w:val="22"/>
          <w:szCs w:val="22"/>
          <w:lang w:val="de-DE"/>
        </w:rPr>
        <w:t xml:space="preserve"> werden, dass eine Verringerung des </w:t>
      </w:r>
      <w:r w:rsidRPr="008E0959">
        <w:rPr>
          <w:rFonts w:eastAsia="Times New Roman" w:cstheme="minorHAnsi"/>
          <w:sz w:val="22"/>
          <w:szCs w:val="22"/>
          <w:lang w:val="de-DE" w:eastAsia="da-DK"/>
        </w:rPr>
        <w:t>Vertrauen</w:t>
      </w:r>
      <w:r>
        <w:rPr>
          <w:rFonts w:eastAsia="Times New Roman" w:cstheme="minorHAnsi"/>
          <w:sz w:val="22"/>
          <w:szCs w:val="22"/>
          <w:lang w:val="de-DE" w:eastAsia="da-DK"/>
        </w:rPr>
        <w:t>s</w:t>
      </w:r>
      <w:r w:rsidRPr="008E0959">
        <w:rPr>
          <w:rFonts w:eastAsia="Times New Roman" w:cstheme="minorHAnsi"/>
          <w:sz w:val="22"/>
          <w:szCs w:val="22"/>
          <w:lang w:val="de-DE" w:eastAsia="da-DK"/>
        </w:rPr>
        <w:t xml:space="preserve"> </w:t>
      </w:r>
      <w:r>
        <w:rPr>
          <w:rFonts w:eastAsia="Times New Roman" w:cstheme="minorHAnsi"/>
          <w:sz w:val="22"/>
          <w:szCs w:val="22"/>
          <w:lang w:val="de-DE" w:eastAsia="da-DK"/>
        </w:rPr>
        <w:t xml:space="preserve">einer Gesellschaft erhöhte Kosten für Kompensationsmaßnahmen aufbürdet, z.B. </w:t>
      </w:r>
      <w:r w:rsidR="00C10CDF">
        <w:rPr>
          <w:rFonts w:eastAsia="Times New Roman" w:cstheme="minorHAnsi"/>
          <w:sz w:val="22"/>
          <w:szCs w:val="22"/>
          <w:lang w:val="de-DE" w:eastAsia="da-DK"/>
        </w:rPr>
        <w:t xml:space="preserve">Extra-Ausgaben </w:t>
      </w:r>
      <w:r>
        <w:rPr>
          <w:rFonts w:eastAsia="Times New Roman" w:cstheme="minorHAnsi"/>
          <w:sz w:val="22"/>
          <w:szCs w:val="22"/>
          <w:lang w:val="de-DE" w:eastAsia="da-DK"/>
        </w:rPr>
        <w:t>für die Rechts- und Polizeigewalt</w:t>
      </w:r>
      <w:r w:rsidR="00DE3ACB">
        <w:rPr>
          <w:rFonts w:eastAsia="Times New Roman" w:cstheme="minorHAnsi"/>
          <w:sz w:val="22"/>
          <w:szCs w:val="22"/>
          <w:lang w:val="de-DE" w:eastAsia="da-DK"/>
        </w:rPr>
        <w:t xml:space="preserve"> zur Lösung eskalierender Konflikte, </w:t>
      </w:r>
      <w:r>
        <w:rPr>
          <w:rFonts w:eastAsia="Times New Roman" w:cstheme="minorHAnsi"/>
          <w:sz w:val="22"/>
          <w:szCs w:val="22"/>
          <w:lang w:val="de-DE" w:eastAsia="da-DK"/>
        </w:rPr>
        <w:t xml:space="preserve">aber auch für </w:t>
      </w:r>
      <w:r w:rsidR="00C10CDF">
        <w:rPr>
          <w:rFonts w:eastAsia="Times New Roman" w:cstheme="minorHAnsi"/>
          <w:sz w:val="22"/>
          <w:szCs w:val="22"/>
          <w:lang w:val="de-DE" w:eastAsia="da-DK"/>
        </w:rPr>
        <w:t xml:space="preserve">die Pflege </w:t>
      </w:r>
      <w:r w:rsidR="0052443F">
        <w:rPr>
          <w:rFonts w:eastAsia="Times New Roman" w:cstheme="minorHAnsi"/>
          <w:sz w:val="22"/>
          <w:szCs w:val="22"/>
          <w:lang w:val="de-DE" w:eastAsia="da-DK"/>
        </w:rPr>
        <w:t xml:space="preserve">all </w:t>
      </w:r>
      <w:r w:rsidR="00C10CDF">
        <w:rPr>
          <w:rFonts w:eastAsia="Times New Roman" w:cstheme="minorHAnsi"/>
          <w:sz w:val="22"/>
          <w:szCs w:val="22"/>
          <w:lang w:val="de-DE" w:eastAsia="da-DK"/>
        </w:rPr>
        <w:t xml:space="preserve">derer, die krank werden in einem </w:t>
      </w:r>
      <w:r w:rsidR="007456FD">
        <w:rPr>
          <w:rFonts w:eastAsia="Times New Roman" w:cstheme="minorHAnsi"/>
          <w:sz w:val="22"/>
          <w:szCs w:val="22"/>
          <w:lang w:val="de-DE" w:eastAsia="da-DK"/>
        </w:rPr>
        <w:t xml:space="preserve">sozialen </w:t>
      </w:r>
      <w:r w:rsidR="00C10CDF">
        <w:rPr>
          <w:rFonts w:eastAsia="Times New Roman" w:cstheme="minorHAnsi"/>
          <w:sz w:val="22"/>
          <w:szCs w:val="22"/>
          <w:lang w:val="de-DE" w:eastAsia="da-DK"/>
        </w:rPr>
        <w:t>Klima</w:t>
      </w:r>
      <w:r w:rsidR="00C43802">
        <w:rPr>
          <w:rFonts w:eastAsia="Times New Roman" w:cstheme="minorHAnsi"/>
          <w:sz w:val="22"/>
          <w:szCs w:val="22"/>
          <w:lang w:val="de-DE" w:eastAsia="da-DK"/>
        </w:rPr>
        <w:t>, das von</w:t>
      </w:r>
      <w:r w:rsidR="00C10CDF">
        <w:rPr>
          <w:rFonts w:eastAsia="Times New Roman" w:cstheme="minorHAnsi"/>
          <w:sz w:val="22"/>
          <w:szCs w:val="22"/>
          <w:lang w:val="de-DE" w:eastAsia="da-DK"/>
        </w:rPr>
        <w:t xml:space="preserve"> </w:t>
      </w:r>
      <w:proofErr w:type="spellStart"/>
      <w:r w:rsidR="00AC4ED1">
        <w:rPr>
          <w:rFonts w:eastAsia="Times New Roman" w:cstheme="minorHAnsi"/>
          <w:i/>
          <w:iCs/>
          <w:sz w:val="22"/>
          <w:szCs w:val="22"/>
          <w:lang w:val="de-DE" w:eastAsia="da-DK"/>
        </w:rPr>
        <w:t>shit</w:t>
      </w:r>
      <w:proofErr w:type="spellEnd"/>
      <w:r w:rsidR="00AC4ED1">
        <w:rPr>
          <w:rFonts w:eastAsia="Times New Roman" w:cstheme="minorHAnsi"/>
          <w:i/>
          <w:iCs/>
          <w:sz w:val="22"/>
          <w:szCs w:val="22"/>
          <w:lang w:val="de-DE" w:eastAsia="da-DK"/>
        </w:rPr>
        <w:t xml:space="preserve"> </w:t>
      </w:r>
      <w:proofErr w:type="spellStart"/>
      <w:r w:rsidR="00AC4ED1">
        <w:rPr>
          <w:rFonts w:eastAsia="Times New Roman" w:cstheme="minorHAnsi"/>
          <w:i/>
          <w:iCs/>
          <w:sz w:val="22"/>
          <w:szCs w:val="22"/>
          <w:lang w:val="de-DE" w:eastAsia="da-DK"/>
        </w:rPr>
        <w:t>storms</w:t>
      </w:r>
      <w:proofErr w:type="spellEnd"/>
      <w:r w:rsidR="00AC4ED1">
        <w:rPr>
          <w:rFonts w:eastAsia="Times New Roman" w:cstheme="minorHAnsi"/>
          <w:i/>
          <w:iCs/>
          <w:sz w:val="22"/>
          <w:szCs w:val="22"/>
          <w:lang w:val="de-DE" w:eastAsia="da-DK"/>
        </w:rPr>
        <w:t xml:space="preserve">, </w:t>
      </w:r>
      <w:r w:rsidR="005F705E">
        <w:rPr>
          <w:rFonts w:eastAsia="Times New Roman" w:cstheme="minorHAnsi"/>
          <w:sz w:val="22"/>
          <w:szCs w:val="22"/>
          <w:lang w:val="de-DE" w:eastAsia="da-DK"/>
        </w:rPr>
        <w:t xml:space="preserve">Mobbing und </w:t>
      </w:r>
      <w:r w:rsidR="00C10CDF">
        <w:rPr>
          <w:rFonts w:eastAsia="Times New Roman" w:cstheme="minorHAnsi"/>
          <w:sz w:val="22"/>
          <w:szCs w:val="22"/>
          <w:lang w:val="de-DE" w:eastAsia="da-DK"/>
        </w:rPr>
        <w:t>Misstrauen</w:t>
      </w:r>
      <w:r w:rsidR="00C43802">
        <w:rPr>
          <w:rFonts w:eastAsia="Times New Roman" w:cstheme="minorHAnsi"/>
          <w:sz w:val="22"/>
          <w:szCs w:val="22"/>
          <w:lang w:val="de-DE" w:eastAsia="da-DK"/>
        </w:rPr>
        <w:t xml:space="preserve"> geprägt ist</w:t>
      </w:r>
      <w:r w:rsidR="00C10CDF">
        <w:rPr>
          <w:rFonts w:eastAsia="Times New Roman" w:cstheme="minorHAnsi"/>
          <w:sz w:val="22"/>
          <w:szCs w:val="22"/>
          <w:lang w:val="de-DE" w:eastAsia="da-DK"/>
        </w:rPr>
        <w:t xml:space="preserve">. </w:t>
      </w:r>
    </w:p>
    <w:p w:rsidR="008E0959" w:rsidRDefault="00DA7E07" w:rsidP="00C213A0">
      <w:pPr>
        <w:ind w:firstLine="567"/>
        <w:jc w:val="both"/>
        <w:rPr>
          <w:rFonts w:cstheme="minorHAnsi"/>
          <w:sz w:val="22"/>
          <w:szCs w:val="22"/>
          <w:lang w:val="de-DE"/>
        </w:rPr>
      </w:pPr>
      <w:r>
        <w:rPr>
          <w:rFonts w:eastAsia="Times New Roman" w:cstheme="minorHAnsi"/>
          <w:sz w:val="22"/>
          <w:szCs w:val="22"/>
          <w:lang w:val="de-DE" w:eastAsia="da-DK"/>
        </w:rPr>
        <w:lastRenderedPageBreak/>
        <w:t xml:space="preserve">Was </w:t>
      </w:r>
      <w:r w:rsidR="00DC026B">
        <w:rPr>
          <w:rFonts w:eastAsia="Times New Roman" w:cstheme="minorHAnsi"/>
          <w:sz w:val="22"/>
          <w:szCs w:val="22"/>
          <w:lang w:val="de-DE" w:eastAsia="da-DK"/>
        </w:rPr>
        <w:t xml:space="preserve">also </w:t>
      </w:r>
      <w:r>
        <w:rPr>
          <w:rFonts w:eastAsia="Times New Roman" w:cstheme="minorHAnsi"/>
          <w:sz w:val="22"/>
          <w:szCs w:val="22"/>
          <w:lang w:val="de-DE" w:eastAsia="da-DK"/>
        </w:rPr>
        <w:t xml:space="preserve">können wir tun, damit das zwischenmenschliche Vertrauen wächst und wir ohne Zauberring auskommen können? </w:t>
      </w:r>
      <w:r w:rsidR="00BF00BE">
        <w:rPr>
          <w:rFonts w:cstheme="minorHAnsi"/>
          <w:sz w:val="22"/>
          <w:szCs w:val="22"/>
          <w:lang w:val="de-DE"/>
        </w:rPr>
        <w:t xml:space="preserve">Vertrauen </w:t>
      </w:r>
      <w:r w:rsidR="00BF00BE" w:rsidRPr="008E0959">
        <w:rPr>
          <w:rFonts w:eastAsia="Times New Roman" w:cstheme="minorHAnsi"/>
          <w:sz w:val="22"/>
          <w:szCs w:val="22"/>
          <w:lang w:val="de-DE" w:eastAsia="da-DK"/>
        </w:rPr>
        <w:t xml:space="preserve">als </w:t>
      </w:r>
      <w:proofErr w:type="spellStart"/>
      <w:r w:rsidR="00BF00BE" w:rsidRPr="00DE3ACB">
        <w:rPr>
          <w:rFonts w:eastAsia="Times New Roman" w:cstheme="minorHAnsi"/>
          <w:i/>
          <w:iCs/>
          <w:sz w:val="22"/>
          <w:szCs w:val="22"/>
          <w:lang w:val="de-DE" w:eastAsia="da-DK"/>
        </w:rPr>
        <w:t>social</w:t>
      </w:r>
      <w:proofErr w:type="spellEnd"/>
      <w:r w:rsidR="00BF00BE" w:rsidRPr="00DE3ACB">
        <w:rPr>
          <w:rFonts w:eastAsia="Times New Roman" w:cstheme="minorHAnsi"/>
          <w:i/>
          <w:iCs/>
          <w:sz w:val="22"/>
          <w:szCs w:val="22"/>
          <w:lang w:val="de-DE" w:eastAsia="da-DK"/>
        </w:rPr>
        <w:t xml:space="preserve"> </w:t>
      </w:r>
      <w:proofErr w:type="spellStart"/>
      <w:r w:rsidR="00BF00BE" w:rsidRPr="00DE3ACB">
        <w:rPr>
          <w:rFonts w:eastAsia="Times New Roman" w:cstheme="minorHAnsi"/>
          <w:i/>
          <w:iCs/>
          <w:sz w:val="22"/>
          <w:szCs w:val="22"/>
          <w:lang w:val="de-DE" w:eastAsia="da-DK"/>
        </w:rPr>
        <w:t>capital</w:t>
      </w:r>
      <w:proofErr w:type="spellEnd"/>
      <w:r w:rsidR="00BF00BE" w:rsidRPr="008E0959">
        <w:rPr>
          <w:rFonts w:eastAsia="Times New Roman" w:cstheme="minorHAnsi"/>
          <w:sz w:val="22"/>
          <w:szCs w:val="22"/>
          <w:lang w:val="de-DE" w:eastAsia="da-DK"/>
        </w:rPr>
        <w:t xml:space="preserve"> </w:t>
      </w:r>
      <w:r w:rsidR="00BF00BE">
        <w:rPr>
          <w:rFonts w:eastAsia="Times New Roman" w:cstheme="minorHAnsi"/>
          <w:sz w:val="22"/>
          <w:szCs w:val="22"/>
          <w:lang w:val="de-DE" w:eastAsia="da-DK"/>
        </w:rPr>
        <w:t>(</w:t>
      </w:r>
      <w:r w:rsidR="00BF00BE" w:rsidRPr="006F33F4">
        <w:rPr>
          <w:rFonts w:eastAsia="Times New Roman" w:cstheme="minorHAnsi"/>
          <w:sz w:val="22"/>
          <w:szCs w:val="22"/>
          <w:lang w:val="de-DE" w:eastAsia="da-DK"/>
        </w:rPr>
        <w:t>Robert D. Putnam</w:t>
      </w:r>
      <w:r w:rsidR="00BF00BE">
        <w:rPr>
          <w:rFonts w:eastAsia="Times New Roman" w:cstheme="minorHAnsi"/>
          <w:sz w:val="22"/>
          <w:szCs w:val="22"/>
          <w:lang w:val="de-DE" w:eastAsia="da-DK"/>
        </w:rPr>
        <w:t xml:space="preserve">) </w:t>
      </w:r>
      <w:r w:rsidR="00BF00BE">
        <w:rPr>
          <w:rFonts w:cstheme="minorHAnsi"/>
          <w:sz w:val="22"/>
          <w:szCs w:val="22"/>
          <w:lang w:val="de-DE"/>
        </w:rPr>
        <w:t>ist eine ‚Ressource‘, die sich durch reichlichen Gebrauch nicht vermindert, sondern vermehrt. Dies</w:t>
      </w:r>
      <w:r w:rsidR="00C213A0">
        <w:rPr>
          <w:rFonts w:cstheme="minorHAnsi"/>
          <w:sz w:val="22"/>
          <w:szCs w:val="22"/>
          <w:lang w:val="de-DE"/>
        </w:rPr>
        <w:t xml:space="preserve"> </w:t>
      </w:r>
      <w:r w:rsidR="00BF00BE">
        <w:rPr>
          <w:rFonts w:cstheme="minorHAnsi"/>
          <w:sz w:val="22"/>
          <w:szCs w:val="22"/>
          <w:lang w:val="de-DE"/>
        </w:rPr>
        <w:t xml:space="preserve">gilt zumindest so lange, als die ‚Währung‘ </w:t>
      </w:r>
      <w:r w:rsidR="0065016E">
        <w:rPr>
          <w:rFonts w:cstheme="minorHAnsi"/>
          <w:sz w:val="22"/>
          <w:szCs w:val="22"/>
          <w:lang w:val="de-DE"/>
        </w:rPr>
        <w:t xml:space="preserve">des </w:t>
      </w:r>
      <w:r w:rsidR="00BF00BE">
        <w:rPr>
          <w:rFonts w:cstheme="minorHAnsi"/>
          <w:sz w:val="22"/>
          <w:szCs w:val="22"/>
          <w:lang w:val="de-DE"/>
        </w:rPr>
        <w:t>Vertrauen</w:t>
      </w:r>
      <w:r w:rsidR="0065016E">
        <w:rPr>
          <w:rFonts w:cstheme="minorHAnsi"/>
          <w:sz w:val="22"/>
          <w:szCs w:val="22"/>
          <w:lang w:val="de-DE"/>
        </w:rPr>
        <w:t>s</w:t>
      </w:r>
      <w:r w:rsidR="00BF00BE">
        <w:rPr>
          <w:rFonts w:cstheme="minorHAnsi"/>
          <w:sz w:val="22"/>
          <w:szCs w:val="22"/>
          <w:lang w:val="de-DE"/>
        </w:rPr>
        <w:t xml:space="preserve"> durch die Vertrauenswürdigkeit derer, denen Vertrauen geschenkt wird, gedeckt ist.</w:t>
      </w:r>
      <w:r w:rsidR="00C213A0">
        <w:rPr>
          <w:rFonts w:cstheme="minorHAnsi"/>
          <w:sz w:val="22"/>
          <w:szCs w:val="22"/>
          <w:lang w:val="de-DE"/>
        </w:rPr>
        <w:t xml:space="preserve"> </w:t>
      </w:r>
      <w:r w:rsidR="00DC026B">
        <w:rPr>
          <w:rFonts w:cstheme="minorHAnsi"/>
          <w:sz w:val="22"/>
          <w:szCs w:val="22"/>
          <w:lang w:val="de-DE"/>
        </w:rPr>
        <w:t>Und d</w:t>
      </w:r>
      <w:r w:rsidR="00382882">
        <w:rPr>
          <w:rFonts w:cstheme="minorHAnsi"/>
          <w:sz w:val="22"/>
          <w:szCs w:val="22"/>
          <w:lang w:val="de-DE"/>
        </w:rPr>
        <w:t xml:space="preserve">azu können wir </w:t>
      </w:r>
      <w:r w:rsidR="00F5196C">
        <w:rPr>
          <w:rFonts w:cstheme="minorHAnsi"/>
          <w:sz w:val="22"/>
          <w:szCs w:val="22"/>
          <w:lang w:val="de-DE"/>
        </w:rPr>
        <w:t xml:space="preserve">glücklicherweise </w:t>
      </w:r>
      <w:r w:rsidR="00382882">
        <w:rPr>
          <w:rFonts w:cstheme="minorHAnsi"/>
          <w:sz w:val="22"/>
          <w:szCs w:val="22"/>
          <w:lang w:val="de-DE"/>
        </w:rPr>
        <w:t xml:space="preserve">alle beitragen. </w:t>
      </w:r>
    </w:p>
    <w:p w:rsidR="00F52E55" w:rsidRDefault="00F52E55" w:rsidP="00C213A0">
      <w:pPr>
        <w:ind w:firstLine="567"/>
        <w:jc w:val="both"/>
        <w:rPr>
          <w:rFonts w:cstheme="minorHAnsi"/>
          <w:sz w:val="22"/>
          <w:szCs w:val="22"/>
          <w:lang w:val="de-DE"/>
        </w:rPr>
      </w:pPr>
    </w:p>
    <w:p w:rsidR="00F52E55" w:rsidRDefault="00F52E55" w:rsidP="00C213A0">
      <w:pPr>
        <w:ind w:firstLine="567"/>
        <w:jc w:val="both"/>
        <w:rPr>
          <w:rFonts w:cstheme="minorHAnsi"/>
          <w:sz w:val="22"/>
          <w:szCs w:val="22"/>
          <w:lang w:val="de-DE"/>
        </w:rPr>
      </w:pPr>
    </w:p>
    <w:p w:rsidR="00F52E55" w:rsidRDefault="00F52E55" w:rsidP="00C213A0">
      <w:pPr>
        <w:ind w:firstLine="567"/>
        <w:jc w:val="both"/>
        <w:rPr>
          <w:rFonts w:cstheme="minorHAnsi"/>
          <w:sz w:val="22"/>
          <w:szCs w:val="22"/>
          <w:lang w:val="de-DE"/>
        </w:rPr>
      </w:pPr>
    </w:p>
    <w:p w:rsidR="00F52E55" w:rsidRPr="00025BB0" w:rsidRDefault="00F52E55" w:rsidP="00025BB0">
      <w:pPr>
        <w:pStyle w:val="Overskrift2"/>
        <w:contextualSpacing/>
        <w:jc w:val="both"/>
        <w:rPr>
          <w:rFonts w:asciiTheme="minorHAnsi" w:hAnsiTheme="minorHAnsi" w:cstheme="minorHAnsi"/>
          <w:sz w:val="22"/>
          <w:szCs w:val="22"/>
          <w:lang w:val="de-DE"/>
        </w:rPr>
      </w:pPr>
      <w:r w:rsidRPr="00025BB0">
        <w:rPr>
          <w:rFonts w:asciiTheme="minorHAnsi" w:hAnsiTheme="minorHAnsi" w:cstheme="minorHAnsi"/>
          <w:sz w:val="22"/>
          <w:szCs w:val="22"/>
          <w:lang w:val="de-DE"/>
        </w:rPr>
        <w:t>Über die Autorin</w:t>
      </w:r>
    </w:p>
    <w:p w:rsidR="00F52E55" w:rsidRPr="0076465E" w:rsidRDefault="00F52E55" w:rsidP="00AD7ACB">
      <w:pPr>
        <w:pStyle w:val="FormateretHTML"/>
        <w:jc w:val="both"/>
        <w:rPr>
          <w:rFonts w:asciiTheme="minorHAnsi" w:hAnsiTheme="minorHAnsi" w:cstheme="minorHAnsi"/>
          <w:sz w:val="22"/>
          <w:szCs w:val="22"/>
          <w:lang w:val="de-DE"/>
        </w:rPr>
      </w:pPr>
      <w:hyperlink r:id="rId5" w:history="1">
        <w:r w:rsidRPr="0076465E">
          <w:rPr>
            <w:rStyle w:val="Hyperlink"/>
            <w:rFonts w:asciiTheme="minorHAnsi" w:hAnsiTheme="minorHAnsi" w:cstheme="minorHAnsi"/>
            <w:sz w:val="22"/>
            <w:szCs w:val="22"/>
            <w:lang w:val="de-DE"/>
          </w:rPr>
          <w:t>Claudia Welz</w:t>
        </w:r>
      </w:hyperlink>
      <w:r w:rsidRPr="0076465E">
        <w:rPr>
          <w:rFonts w:asciiTheme="minorHAnsi" w:hAnsiTheme="minorHAnsi" w:cstheme="minorHAnsi"/>
          <w:sz w:val="22"/>
          <w:szCs w:val="22"/>
          <w:lang w:val="de-DE"/>
        </w:rPr>
        <w:t xml:space="preserve"> studierte Theologie und Philosophie in Tübingen, Jerusalem, München und Heidelberg. Sie war Promovendin und Habilitandin in Zürich. Ihre </w:t>
      </w:r>
      <w:r w:rsidR="00025BB0" w:rsidRPr="0076465E">
        <w:rPr>
          <w:rFonts w:asciiTheme="minorHAnsi" w:hAnsiTheme="minorHAnsi" w:cstheme="minorHAnsi"/>
          <w:sz w:val="22"/>
          <w:szCs w:val="22"/>
          <w:lang w:val="de-DE"/>
        </w:rPr>
        <w:t xml:space="preserve">2010 erschienene Habilitationsschrift trägt den Titel </w:t>
      </w:r>
      <w:r w:rsidR="00025BB0" w:rsidRPr="0076465E">
        <w:rPr>
          <w:rFonts w:asciiTheme="minorHAnsi" w:hAnsiTheme="minorHAnsi" w:cstheme="minorHAnsi"/>
          <w:i/>
          <w:iCs/>
          <w:sz w:val="22"/>
          <w:szCs w:val="22"/>
          <w:lang w:val="de-DE"/>
        </w:rPr>
        <w:t>Vertrauen und Versuchung</w:t>
      </w:r>
      <w:r w:rsidR="00025BB0" w:rsidRPr="0076465E">
        <w:rPr>
          <w:rFonts w:asciiTheme="minorHAnsi" w:hAnsiTheme="minorHAnsi" w:cstheme="minorHAnsi"/>
          <w:sz w:val="22"/>
          <w:szCs w:val="22"/>
          <w:lang w:val="de-DE"/>
        </w:rPr>
        <w:t>. 2010-2018 war sie Professorin für Ethik und Religionsphilosophie an der Universität Kopenhagen. 2019-2020</w:t>
      </w:r>
      <w:bookmarkStart w:id="0" w:name="_GoBack"/>
      <w:bookmarkEnd w:id="0"/>
      <w:r w:rsidR="00025BB0" w:rsidRPr="0076465E">
        <w:rPr>
          <w:rFonts w:asciiTheme="minorHAnsi" w:hAnsiTheme="minorHAnsi" w:cstheme="minorHAnsi"/>
          <w:sz w:val="22"/>
          <w:szCs w:val="22"/>
          <w:lang w:val="de-DE"/>
        </w:rPr>
        <w:t xml:space="preserve"> ist sie Fellow am </w:t>
      </w:r>
      <w:hyperlink r:id="rId6" w:history="1">
        <w:r w:rsidR="00025BB0" w:rsidRPr="0076465E">
          <w:rPr>
            <w:rStyle w:val="Hyperlink"/>
            <w:rFonts w:asciiTheme="minorHAnsi" w:hAnsiTheme="minorHAnsi" w:cstheme="minorHAnsi"/>
            <w:sz w:val="22"/>
            <w:szCs w:val="22"/>
            <w:lang w:val="de-DE"/>
          </w:rPr>
          <w:t>Forschu</w:t>
        </w:r>
        <w:r w:rsidR="00025BB0" w:rsidRPr="0076465E">
          <w:rPr>
            <w:rStyle w:val="Hyperlink"/>
            <w:rFonts w:asciiTheme="minorHAnsi" w:hAnsiTheme="minorHAnsi" w:cstheme="minorHAnsi"/>
            <w:sz w:val="22"/>
            <w:szCs w:val="22"/>
            <w:lang w:val="de-DE"/>
          </w:rPr>
          <w:t>n</w:t>
        </w:r>
        <w:r w:rsidR="00025BB0" w:rsidRPr="0076465E">
          <w:rPr>
            <w:rStyle w:val="Hyperlink"/>
            <w:rFonts w:asciiTheme="minorHAnsi" w:hAnsiTheme="minorHAnsi" w:cstheme="minorHAnsi"/>
            <w:sz w:val="22"/>
            <w:szCs w:val="22"/>
            <w:lang w:val="de-DE"/>
          </w:rPr>
          <w:t>gskolleg Humanwissenschaften der Goethe-Universität Frankfurt</w:t>
        </w:r>
      </w:hyperlink>
      <w:r w:rsidR="00025BB0" w:rsidRPr="0076465E">
        <w:rPr>
          <w:rFonts w:asciiTheme="minorHAnsi" w:hAnsiTheme="minorHAnsi" w:cstheme="minorHAnsi"/>
          <w:sz w:val="22"/>
          <w:szCs w:val="22"/>
          <w:lang w:val="de-DE"/>
        </w:rPr>
        <w:t xml:space="preserve"> in</w:t>
      </w:r>
      <w:r w:rsidR="00025BB0" w:rsidRPr="0076465E">
        <w:rPr>
          <w:rFonts w:asciiTheme="minorHAnsi" w:hAnsiTheme="minorHAnsi" w:cstheme="minorHAnsi"/>
          <w:sz w:val="22"/>
          <w:szCs w:val="22"/>
          <w:lang w:val="de-DE"/>
        </w:rPr>
        <w:t xml:space="preserve"> Bad Homburg</w:t>
      </w:r>
      <w:r w:rsidR="00025BB0" w:rsidRPr="0076465E">
        <w:rPr>
          <w:rFonts w:asciiTheme="minorHAnsi" w:hAnsiTheme="minorHAnsi" w:cstheme="minorHAnsi"/>
          <w:sz w:val="22"/>
          <w:szCs w:val="22"/>
          <w:lang w:val="de-DE"/>
        </w:rPr>
        <w:t>.</w:t>
      </w:r>
      <w:r w:rsidR="00AD7ACB">
        <w:rPr>
          <w:rFonts w:asciiTheme="minorHAnsi" w:hAnsiTheme="minorHAnsi" w:cstheme="minorHAnsi"/>
          <w:sz w:val="22"/>
          <w:szCs w:val="22"/>
          <w:lang w:val="de-DE"/>
        </w:rPr>
        <w:t xml:space="preserve"> </w:t>
      </w:r>
      <w:r w:rsidR="00972B5C">
        <w:rPr>
          <w:rFonts w:asciiTheme="minorHAnsi" w:hAnsiTheme="minorHAnsi" w:cstheme="minorHAnsi"/>
          <w:sz w:val="22"/>
          <w:szCs w:val="22"/>
          <w:lang w:val="de-DE"/>
        </w:rPr>
        <w:t xml:space="preserve">Ihr jüngstes Buch befasst sich mit dem Werk des Dichters </w:t>
      </w:r>
      <w:proofErr w:type="spellStart"/>
      <w:r w:rsidR="00AD7ACB" w:rsidRPr="006E6499">
        <w:rPr>
          <w:rFonts w:ascii="Arial" w:hAnsi="Arial"/>
          <w:lang w:val="de-DE"/>
        </w:rPr>
        <w:t>Elazar</w:t>
      </w:r>
      <w:proofErr w:type="spellEnd"/>
      <w:r w:rsidR="00AD7ACB" w:rsidRPr="006E6499">
        <w:rPr>
          <w:rFonts w:ascii="Arial" w:hAnsi="Arial"/>
          <w:lang w:val="de-DE"/>
        </w:rPr>
        <w:t xml:space="preserve"> </w:t>
      </w:r>
      <w:proofErr w:type="spellStart"/>
      <w:r w:rsidR="00AD7ACB" w:rsidRPr="006E6499">
        <w:rPr>
          <w:rFonts w:ascii="Arial" w:hAnsi="Arial"/>
          <w:lang w:val="de-DE"/>
        </w:rPr>
        <w:t>Benyoëtz</w:t>
      </w:r>
      <w:proofErr w:type="spellEnd"/>
      <w:r w:rsidR="00972B5C">
        <w:rPr>
          <w:rFonts w:ascii="Arial" w:hAnsi="Arial"/>
          <w:lang w:val="de-DE"/>
        </w:rPr>
        <w:t>:</w:t>
      </w:r>
      <w:r w:rsidR="00AD7ACB" w:rsidRPr="006E6499">
        <w:rPr>
          <w:rFonts w:ascii="Arial" w:hAnsi="Arial"/>
          <w:lang w:val="de-DE"/>
        </w:rPr>
        <w:t xml:space="preserve"> </w:t>
      </w:r>
      <w:hyperlink r:id="rId7" w:history="1">
        <w:proofErr w:type="spellStart"/>
        <w:r w:rsidR="00AD7ACB" w:rsidRPr="006E6499">
          <w:rPr>
            <w:rStyle w:val="Hyperlink"/>
            <w:rFonts w:ascii="Arial" w:hAnsi="Arial"/>
            <w:i/>
            <w:lang w:val="de-DE"/>
          </w:rPr>
          <w:t>SinnSang</w:t>
        </w:r>
        <w:proofErr w:type="spellEnd"/>
        <w:r w:rsidR="00AD7ACB" w:rsidRPr="006E6499">
          <w:rPr>
            <w:rStyle w:val="Hyperlink"/>
            <w:rFonts w:ascii="Arial" w:hAnsi="Arial"/>
            <w:i/>
            <w:lang w:val="de-DE"/>
          </w:rPr>
          <w:t xml:space="preserve">: Theologie und Poesie. </w:t>
        </w:r>
        <w:r w:rsidR="00AD7ACB" w:rsidRPr="00AD7ACB">
          <w:rPr>
            <w:rStyle w:val="Hyperlink"/>
            <w:rFonts w:ascii="Arial" w:hAnsi="Arial"/>
            <w:i/>
            <w:lang w:val="de-DE"/>
          </w:rPr>
          <w:t>Aphorismen – Essays – Br</w:t>
        </w:r>
        <w:r w:rsidR="00AD7ACB" w:rsidRPr="00AD7ACB">
          <w:rPr>
            <w:rStyle w:val="Hyperlink"/>
            <w:rFonts w:ascii="Arial" w:hAnsi="Arial"/>
            <w:i/>
            <w:lang w:val="de-DE"/>
          </w:rPr>
          <w:t>i</w:t>
        </w:r>
        <w:r w:rsidR="00AD7ACB" w:rsidRPr="00AD7ACB">
          <w:rPr>
            <w:rStyle w:val="Hyperlink"/>
            <w:rFonts w:ascii="Arial" w:hAnsi="Arial"/>
            <w:i/>
            <w:lang w:val="de-DE"/>
          </w:rPr>
          <w:t>efe</w:t>
        </w:r>
      </w:hyperlink>
      <w:r w:rsidR="00972B5C">
        <w:rPr>
          <w:rStyle w:val="Hyperlink"/>
          <w:rFonts w:ascii="Arial" w:hAnsi="Arial"/>
          <w:i/>
        </w:rPr>
        <w:t xml:space="preserve"> </w:t>
      </w:r>
      <w:r w:rsidR="00972B5C">
        <w:rPr>
          <w:rFonts w:asciiTheme="minorHAnsi" w:hAnsiTheme="minorHAnsi" w:cstheme="minorHAnsi"/>
          <w:sz w:val="22"/>
          <w:szCs w:val="22"/>
          <w:lang w:val="de-DE"/>
        </w:rPr>
        <w:t>(2019).</w:t>
      </w:r>
    </w:p>
    <w:sectPr w:rsidR="00F52E55" w:rsidRPr="0076465E" w:rsidSect="007969E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A9"/>
    <w:rsid w:val="00025BB0"/>
    <w:rsid w:val="00032489"/>
    <w:rsid w:val="00041AB9"/>
    <w:rsid w:val="000D57EF"/>
    <w:rsid w:val="000F4F27"/>
    <w:rsid w:val="000F7C13"/>
    <w:rsid w:val="00115D87"/>
    <w:rsid w:val="001C5EA1"/>
    <w:rsid w:val="00231EBC"/>
    <w:rsid w:val="002C156F"/>
    <w:rsid w:val="00382882"/>
    <w:rsid w:val="003958B0"/>
    <w:rsid w:val="004669A6"/>
    <w:rsid w:val="0052443F"/>
    <w:rsid w:val="00532A47"/>
    <w:rsid w:val="00573E53"/>
    <w:rsid w:val="005E169F"/>
    <w:rsid w:val="005E2FF1"/>
    <w:rsid w:val="005F705E"/>
    <w:rsid w:val="0065016E"/>
    <w:rsid w:val="006F33F4"/>
    <w:rsid w:val="006F3F87"/>
    <w:rsid w:val="007456FD"/>
    <w:rsid w:val="0076465E"/>
    <w:rsid w:val="007969E1"/>
    <w:rsid w:val="007C45A6"/>
    <w:rsid w:val="008A5834"/>
    <w:rsid w:val="008C57BA"/>
    <w:rsid w:val="008E0959"/>
    <w:rsid w:val="00913852"/>
    <w:rsid w:val="009715DD"/>
    <w:rsid w:val="00972B5C"/>
    <w:rsid w:val="009A41A9"/>
    <w:rsid w:val="00A211D3"/>
    <w:rsid w:val="00A547BF"/>
    <w:rsid w:val="00AB559E"/>
    <w:rsid w:val="00AC4ED1"/>
    <w:rsid w:val="00AD7ACB"/>
    <w:rsid w:val="00BF00BE"/>
    <w:rsid w:val="00C10CDF"/>
    <w:rsid w:val="00C213A0"/>
    <w:rsid w:val="00C43802"/>
    <w:rsid w:val="00C610A0"/>
    <w:rsid w:val="00C922A8"/>
    <w:rsid w:val="00CB00E4"/>
    <w:rsid w:val="00D06315"/>
    <w:rsid w:val="00D9522B"/>
    <w:rsid w:val="00DA7E07"/>
    <w:rsid w:val="00DC026B"/>
    <w:rsid w:val="00DE3ACB"/>
    <w:rsid w:val="00DF54FB"/>
    <w:rsid w:val="00E15C73"/>
    <w:rsid w:val="00E236D7"/>
    <w:rsid w:val="00E32CD1"/>
    <w:rsid w:val="00E4425A"/>
    <w:rsid w:val="00EE5C54"/>
    <w:rsid w:val="00EE7753"/>
    <w:rsid w:val="00EF093B"/>
    <w:rsid w:val="00F5196C"/>
    <w:rsid w:val="00F52E55"/>
    <w:rsid w:val="00F61300"/>
    <w:rsid w:val="00F80A27"/>
    <w:rsid w:val="00FE067D"/>
    <w:rsid w:val="00FE6D61"/>
    <w:rsid w:val="00FF2AD4"/>
    <w:rsid w:val="00FF577F"/>
    <w:rsid w:val="00FF7072"/>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decimalSymbol w:val=","/>
  <w:listSeparator w:val=";"/>
  <w14:docId w14:val="35F53EB6"/>
  <w15:chartTrackingRefBased/>
  <w15:docId w15:val="{11EF8AA5-C599-9549-BE2D-5D339DC5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F52E55"/>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9A41A9"/>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nhideWhenUsed/>
    <w:rsid w:val="009A41A9"/>
    <w:rPr>
      <w:color w:val="0000FF"/>
      <w:u w:val="single"/>
    </w:rPr>
  </w:style>
  <w:style w:type="character" w:customStyle="1" w:styleId="apple-converted-space">
    <w:name w:val="apple-converted-space"/>
    <w:basedOn w:val="Standardskrifttypeiafsnit"/>
    <w:rsid w:val="009A41A9"/>
  </w:style>
  <w:style w:type="character" w:styleId="Fremhv">
    <w:name w:val="Emphasis"/>
    <w:basedOn w:val="Standardskrifttypeiafsnit"/>
    <w:uiPriority w:val="20"/>
    <w:qFormat/>
    <w:rsid w:val="009A41A9"/>
    <w:rPr>
      <w:i/>
      <w:iCs/>
    </w:rPr>
  </w:style>
  <w:style w:type="character" w:customStyle="1" w:styleId="Overskrift2Tegn">
    <w:name w:val="Overskrift 2 Tegn"/>
    <w:basedOn w:val="Standardskrifttypeiafsnit"/>
    <w:link w:val="Overskrift2"/>
    <w:uiPriority w:val="9"/>
    <w:rsid w:val="00F52E55"/>
    <w:rPr>
      <w:rFonts w:ascii="Times New Roman" w:eastAsia="Times New Roman" w:hAnsi="Times New Roman" w:cs="Times New Roman"/>
      <w:b/>
      <w:bCs/>
      <w:sz w:val="36"/>
      <w:szCs w:val="36"/>
      <w:lang w:eastAsia="da-DK"/>
    </w:rPr>
  </w:style>
  <w:style w:type="character" w:styleId="Ulstomtale">
    <w:name w:val="Unresolved Mention"/>
    <w:basedOn w:val="Standardskrifttypeiafsnit"/>
    <w:uiPriority w:val="99"/>
    <w:semiHidden/>
    <w:unhideWhenUsed/>
    <w:rsid w:val="00F52E55"/>
    <w:rPr>
      <w:color w:val="605E5C"/>
      <w:shd w:val="clear" w:color="auto" w:fill="E1DFDD"/>
    </w:rPr>
  </w:style>
  <w:style w:type="paragraph" w:styleId="FormateretHTML">
    <w:name w:val="HTML Preformatted"/>
    <w:basedOn w:val="Normal"/>
    <w:link w:val="FormateretHTMLTegn"/>
    <w:uiPriority w:val="99"/>
    <w:unhideWhenUsed/>
    <w:rsid w:val="00025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025BB0"/>
    <w:rPr>
      <w:rFonts w:ascii="Courier New" w:eastAsia="Times New Roman" w:hAnsi="Courier New" w:cs="Courier New"/>
      <w:sz w:val="20"/>
      <w:szCs w:val="20"/>
      <w:lang w:eastAsia="da-DK"/>
    </w:rPr>
  </w:style>
  <w:style w:type="character" w:styleId="BesgtLink">
    <w:name w:val="FollowedHyperlink"/>
    <w:basedOn w:val="Standardskrifttypeiafsnit"/>
    <w:uiPriority w:val="99"/>
    <w:semiHidden/>
    <w:unhideWhenUsed/>
    <w:rsid w:val="00025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24467">
      <w:bodyDiv w:val="1"/>
      <w:marLeft w:val="0"/>
      <w:marRight w:val="0"/>
      <w:marTop w:val="0"/>
      <w:marBottom w:val="0"/>
      <w:divBdr>
        <w:top w:val="none" w:sz="0" w:space="0" w:color="auto"/>
        <w:left w:val="none" w:sz="0" w:space="0" w:color="auto"/>
        <w:bottom w:val="none" w:sz="0" w:space="0" w:color="auto"/>
        <w:right w:val="none" w:sz="0" w:space="0" w:color="auto"/>
      </w:divBdr>
      <w:divsChild>
        <w:div w:id="1874414645">
          <w:marLeft w:val="0"/>
          <w:marRight w:val="0"/>
          <w:marTop w:val="0"/>
          <w:marBottom w:val="0"/>
          <w:divBdr>
            <w:top w:val="none" w:sz="0" w:space="0" w:color="auto"/>
            <w:left w:val="none" w:sz="0" w:space="0" w:color="auto"/>
            <w:bottom w:val="none" w:sz="0" w:space="0" w:color="auto"/>
            <w:right w:val="none" w:sz="0" w:space="0" w:color="auto"/>
          </w:divBdr>
        </w:div>
      </w:divsChild>
    </w:div>
    <w:div w:id="1127089417">
      <w:bodyDiv w:val="1"/>
      <w:marLeft w:val="0"/>
      <w:marRight w:val="0"/>
      <w:marTop w:val="0"/>
      <w:marBottom w:val="0"/>
      <w:divBdr>
        <w:top w:val="none" w:sz="0" w:space="0" w:color="auto"/>
        <w:left w:val="none" w:sz="0" w:space="0" w:color="auto"/>
        <w:bottom w:val="none" w:sz="0" w:space="0" w:color="auto"/>
        <w:right w:val="none" w:sz="0" w:space="0" w:color="auto"/>
      </w:divBdr>
    </w:div>
    <w:div w:id="1708333991">
      <w:bodyDiv w:val="1"/>
      <w:marLeft w:val="0"/>
      <w:marRight w:val="0"/>
      <w:marTop w:val="0"/>
      <w:marBottom w:val="0"/>
      <w:divBdr>
        <w:top w:val="none" w:sz="0" w:space="0" w:color="auto"/>
        <w:left w:val="none" w:sz="0" w:space="0" w:color="auto"/>
        <w:bottom w:val="none" w:sz="0" w:space="0" w:color="auto"/>
        <w:right w:val="none" w:sz="0" w:space="0" w:color="auto"/>
      </w:divBdr>
    </w:div>
    <w:div w:id="1863204257">
      <w:bodyDiv w:val="1"/>
      <w:marLeft w:val="0"/>
      <w:marRight w:val="0"/>
      <w:marTop w:val="0"/>
      <w:marBottom w:val="0"/>
      <w:divBdr>
        <w:top w:val="none" w:sz="0" w:space="0" w:color="auto"/>
        <w:left w:val="none" w:sz="0" w:space="0" w:color="auto"/>
        <w:bottom w:val="none" w:sz="0" w:space="0" w:color="auto"/>
        <w:right w:val="none" w:sz="0" w:space="0" w:color="auto"/>
      </w:divBdr>
    </w:div>
    <w:div w:id="20975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rdpark-verlag.de/Benyoetz-Welz-SinnSa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schungskolleg-humanwissenschaften.de/index.php/en/fellows/present/195?view=item" TargetMode="External"/><Relationship Id="rId5" Type="http://schemas.openxmlformats.org/officeDocument/2006/relationships/hyperlink" Target="https://claudiawelz.com/cv/" TargetMode="External"/><Relationship Id="rId4" Type="http://schemas.openxmlformats.org/officeDocument/2006/relationships/hyperlink" Target="http://www.philosophie.ch"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813</Words>
  <Characters>4962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2020-02-16T09:32:00Z</dcterms:created>
  <dcterms:modified xsi:type="dcterms:W3CDTF">2020-02-17T09:58:00Z</dcterms:modified>
</cp:coreProperties>
</file>