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B85FEB"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 xml:space="preserve">When discussing the concept of "Pros: Quick Sale, No Repair Investment" in the larger context of selling a property "As-Is" within a Homeowners Association (HOA) community, the provided sources offer a nuanced perspective that largely contradicts the idea of a </w:t>
      </w:r>
      <w:r w:rsidRPr="006D5901">
        <w:rPr>
          <w:rFonts w:ascii="Times New Roman" w:eastAsia="Times New Roman" w:hAnsi="Times New Roman" w:cs="Times New Roman"/>
          <w:i/>
          <w:iCs/>
          <w:kern w:val="0"/>
          <w14:ligatures w14:val="none"/>
        </w:rPr>
        <w:t>quick</w:t>
      </w:r>
      <w:r w:rsidRPr="006D5901">
        <w:rPr>
          <w:rFonts w:ascii="Times New Roman" w:eastAsia="Times New Roman" w:hAnsi="Times New Roman" w:cs="Times New Roman"/>
          <w:kern w:val="0"/>
          <w14:ligatures w14:val="none"/>
        </w:rPr>
        <w:t xml:space="preserve"> sale, while confirming the </w:t>
      </w:r>
      <w:r w:rsidRPr="006D5901">
        <w:rPr>
          <w:rFonts w:ascii="Times New Roman" w:eastAsia="Times New Roman" w:hAnsi="Times New Roman" w:cs="Times New Roman"/>
          <w:i/>
          <w:iCs/>
          <w:kern w:val="0"/>
          <w14:ligatures w14:val="none"/>
        </w:rPr>
        <w:t>no repair investment</w:t>
      </w:r>
      <w:r w:rsidRPr="006D5901">
        <w:rPr>
          <w:rFonts w:ascii="Times New Roman" w:eastAsia="Times New Roman" w:hAnsi="Times New Roman" w:cs="Times New Roman"/>
          <w:kern w:val="0"/>
          <w14:ligatures w14:val="none"/>
        </w:rPr>
        <w:t xml:space="preserve"> aspect for the seller often comes at a cost.</w:t>
      </w:r>
    </w:p>
    <w:p w14:paraId="5844A884"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No Repair Investment (Pros from Seller's Perspective)</w:t>
      </w:r>
    </w:p>
    <w:p w14:paraId="5D01AA3E"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From the seller's immediate financial perspective, choosing "no repair investment" means avoiding the upfront cost and logistical burden of significant property repairs, such as a roof replacement. In a real-life scenario in Florida, a homeowner attempting to sell a villa in an HOA community faced a situation where the roof had less than five years of useful life left, and the sellers "couldn't afford to replace it". In this instance, the buyers agreed to take on the cost of the roof replacement, allowing the sellers to avoid that direct expenditure. This highlights a key benefit for sellers who either lack the funds or prefer not to invest further in the property before sale. This approach effectively shifts the financial and logistical responsibility of the repair directly to the buyer.</w:t>
      </w:r>
    </w:p>
    <w:p w14:paraId="23ECE1A5"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However, this "no repair investment" for the seller often comes with other implications, such as potentially needing to "adjust your listing price accordingly" to account for the necessary repairs that the buyer will incur. Competitive pricing, factoring in repair costs, can attract buyers willing to undertake the project.</w:t>
      </w:r>
    </w:p>
    <w:p w14:paraId="5199379B"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Quick Sale (Challenges in HOA Context)</w:t>
      </w:r>
    </w:p>
    <w:p w14:paraId="7DF705C7"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 xml:space="preserve">The idea of a "quick sale" when a significant repair, like a roof, is needed and the property is within an HOA, is largely </w:t>
      </w:r>
      <w:r w:rsidRPr="006D5901">
        <w:rPr>
          <w:rFonts w:ascii="Times New Roman" w:eastAsia="Times New Roman" w:hAnsi="Times New Roman" w:cs="Times New Roman"/>
          <w:b/>
          <w:bCs/>
          <w:kern w:val="0"/>
          <w14:ligatures w14:val="none"/>
        </w:rPr>
        <w:t>contradicted</w:t>
      </w:r>
      <w:r w:rsidRPr="006D5901">
        <w:rPr>
          <w:rFonts w:ascii="Times New Roman" w:eastAsia="Times New Roman" w:hAnsi="Times New Roman" w:cs="Times New Roman"/>
          <w:kern w:val="0"/>
          <w14:ligatures w14:val="none"/>
        </w:rPr>
        <w:t xml:space="preserve"> by the sources, particularly concerning recent insurance law changes and HOA regulations in Florida.</w:t>
      </w:r>
    </w:p>
    <w:p w14:paraId="08A5A6A5" w14:textId="77777777" w:rsidR="006D5901" w:rsidRPr="006D5901" w:rsidRDefault="006D5901" w:rsidP="006D59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Insurance Challenges and Delays:</w:t>
      </w:r>
      <w:r w:rsidRPr="006D5901">
        <w:rPr>
          <w:rFonts w:ascii="Times New Roman" w:eastAsia="Times New Roman" w:hAnsi="Times New Roman" w:cs="Times New Roman"/>
          <w:kern w:val="0"/>
          <w14:ligatures w14:val="none"/>
        </w:rPr>
        <w:t xml:space="preserve"> Florida's updated insurance regulations now require homeowners to provide an inspection report proving a roof has at least "five years of useful life left" if it's 15 years or older. If the roof is deemed to have less than five years of life, buyers may struggle to secure "long-term insurance coverage," instead only getting "temporary policies for 45 to 60 days". During this tight window, buyers are mandated to "replace the roof within that time frame" to maintain coverage, which can be a "nightmare scenario that derails home sales" given that roofing contractors are often "booked months in advance". This directly impedes a quick sale, as the transaction becomes contingent on a major, time-sensitive repair that the buyer must undertake immediately after closing.</w:t>
      </w:r>
    </w:p>
    <w:p w14:paraId="55F6CB73" w14:textId="77777777" w:rsidR="006D5901" w:rsidRPr="006D5901" w:rsidRDefault="006D5901" w:rsidP="006D59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HOA Rules and Approval Processes:</w:t>
      </w:r>
      <w:r w:rsidRPr="006D5901">
        <w:rPr>
          <w:rFonts w:ascii="Times New Roman" w:eastAsia="Times New Roman" w:hAnsi="Times New Roman" w:cs="Times New Roman"/>
          <w:kern w:val="0"/>
          <w14:ligatures w14:val="none"/>
        </w:rPr>
        <w:t xml:space="preserve"> HOAs introduce an additional layer of complexity that can significantly delay a sale. Many HOAs have "strict guidelines for roof replacements," dictating "specific materials, colors, and even contractor approvals". For properties like villas or townhomes where roofs must match, "neighbor’s approval" might also be required. In the aforementioned Florida case, even after buyers secured temporary insurance, hired a contractor, and got neighbor agreement, the HOA "Architectural Review Board approved the plan" but "only for the current owners—not the new buyers". This unexpected condition forced both parties to "delay closing" for </w:t>
      </w:r>
      <w:r w:rsidRPr="006D5901">
        <w:rPr>
          <w:rFonts w:ascii="Times New Roman" w:eastAsia="Times New Roman" w:hAnsi="Times New Roman" w:cs="Times New Roman"/>
          <w:kern w:val="0"/>
          <w14:ligatures w14:val="none"/>
        </w:rPr>
        <w:lastRenderedPageBreak/>
        <w:t>weeks until the buyers could get their own official approval, adding "uncertainty and stress for everyone involved". This illustrates how HOA architectural review processes, managed by Architectural Review Committees (ARCs), can create substantial roadblocks and make a quick sale difficult. ARCs often require detailed proposals with visuals and have specific timelines for decisions, with delays potentially risking liability for the HOA.</w:t>
      </w:r>
    </w:p>
    <w:p w14:paraId="77E7EDDD" w14:textId="77777777" w:rsidR="006D5901" w:rsidRPr="006D5901" w:rsidRDefault="006D5901" w:rsidP="006D5901">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Proactive Repairs for a Faster Sale:</w:t>
      </w:r>
      <w:r w:rsidRPr="006D5901">
        <w:rPr>
          <w:rFonts w:ascii="Times New Roman" w:eastAsia="Times New Roman" w:hAnsi="Times New Roman" w:cs="Times New Roman"/>
          <w:kern w:val="0"/>
          <w14:ligatures w14:val="none"/>
        </w:rPr>
        <w:t xml:space="preserve"> The sources suggest that for a truly quicker and more favorable sale, sellers in HOA communities should actively consider making necessary repairs, especially to the roof, </w:t>
      </w:r>
      <w:r w:rsidRPr="006D5901">
        <w:rPr>
          <w:rFonts w:ascii="Times New Roman" w:eastAsia="Times New Roman" w:hAnsi="Times New Roman" w:cs="Times New Roman"/>
          <w:i/>
          <w:iCs/>
          <w:kern w:val="0"/>
          <w14:ligatures w14:val="none"/>
        </w:rPr>
        <w:t>before</w:t>
      </w:r>
      <w:r w:rsidRPr="006D5901">
        <w:rPr>
          <w:rFonts w:ascii="Times New Roman" w:eastAsia="Times New Roman" w:hAnsi="Times New Roman" w:cs="Times New Roman"/>
          <w:kern w:val="0"/>
          <w14:ligatures w14:val="none"/>
        </w:rPr>
        <w:t xml:space="preserve"> listing the home. "Homes with new roofs sell faster and for higher prices, making the upfront cost worth it". This directly counteracts the "quick sale, no repair investment" notion, indicating that avoiding repairs often leads to delays or a lower sale price rather than a swift transaction.</w:t>
      </w:r>
    </w:p>
    <w:p w14:paraId="179D377E"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HOA Responsibility for Roofs (Nuance to "No Repair Investment")</w:t>
      </w:r>
    </w:p>
    <w:p w14:paraId="05668829"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While individual homeowners are typically responsible for their "house and lot," HOAs are often responsible for maintaining, repairing, and replacing "common elements" like the "exterior of buildings (siding, roof)". This responsibility for common elements, including roofs, is a "legal obligation" under North Carolina law (Planned Community Act, N.C. Gen. Stat. § 47F), unless the declaration states otherwise.</w:t>
      </w:r>
    </w:p>
    <w:p w14:paraId="498246E4"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However, even when the HOA is responsible for the exterior roof, issues can still arise for the individual homeowner:</w:t>
      </w:r>
    </w:p>
    <w:p w14:paraId="25E662EF" w14:textId="77777777" w:rsidR="006D5901" w:rsidRPr="006D5901" w:rsidRDefault="006D5901" w:rsidP="006D59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Special Assessments:</w:t>
      </w:r>
      <w:r w:rsidRPr="006D5901">
        <w:rPr>
          <w:rFonts w:ascii="Times New Roman" w:eastAsia="Times New Roman" w:hAnsi="Times New Roman" w:cs="Times New Roman"/>
          <w:kern w:val="0"/>
          <w14:ligatures w14:val="none"/>
        </w:rPr>
        <w:t xml:space="preserve"> If the HOA's "reserves" (funds specifically for capital expenses like roof repair) are "depleted" or insufficient, the HOA board may levy a "special assessment" on each homeowner to cover the cost of new roofs. This means that while the </w:t>
      </w:r>
      <w:r w:rsidRPr="006D5901">
        <w:rPr>
          <w:rFonts w:ascii="Times New Roman" w:eastAsia="Times New Roman" w:hAnsi="Times New Roman" w:cs="Times New Roman"/>
          <w:i/>
          <w:iCs/>
          <w:kern w:val="0"/>
          <w14:ligatures w14:val="none"/>
        </w:rPr>
        <w:t>HOA</w:t>
      </w:r>
      <w:r w:rsidRPr="006D5901">
        <w:rPr>
          <w:rFonts w:ascii="Times New Roman" w:eastAsia="Times New Roman" w:hAnsi="Times New Roman" w:cs="Times New Roman"/>
          <w:kern w:val="0"/>
          <w14:ligatures w14:val="none"/>
        </w:rPr>
        <w:t xml:space="preserve"> is responsible, individual homeowners (including potential buyers) may still face significant out-of-pocket costs. This directly impacts a buyer's "no repair investment" and can complicate the sale by adding an unexpected financial burden.</w:t>
      </w:r>
    </w:p>
    <w:p w14:paraId="126E36F4" w14:textId="77777777" w:rsidR="006D5901" w:rsidRPr="006D5901" w:rsidRDefault="006D5901" w:rsidP="006D5901">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Insurance Scrutiny:</w:t>
      </w:r>
      <w:r w:rsidRPr="006D5901">
        <w:rPr>
          <w:rFonts w:ascii="Times New Roman" w:eastAsia="Times New Roman" w:hAnsi="Times New Roman" w:cs="Times New Roman"/>
          <w:kern w:val="0"/>
          <w14:ligatures w14:val="none"/>
        </w:rPr>
        <w:t xml:space="preserve"> Insurance companies are increasingly scrutinizing HOA bylaws and declarations to determine responsibility. While an HOA's master policy may cover the exterior, individual HO-6 policies might still be responsible for "interior walls, floors, and ceilings" and "personal property" even if the </w:t>
      </w:r>
      <w:r w:rsidRPr="006D5901">
        <w:rPr>
          <w:rFonts w:ascii="Times New Roman" w:eastAsia="Times New Roman" w:hAnsi="Times New Roman" w:cs="Times New Roman"/>
          <w:i/>
          <w:iCs/>
          <w:kern w:val="0"/>
          <w14:ligatures w14:val="none"/>
        </w:rPr>
        <w:t>source</w:t>
      </w:r>
      <w:r w:rsidRPr="006D5901">
        <w:rPr>
          <w:rFonts w:ascii="Times New Roman" w:eastAsia="Times New Roman" w:hAnsi="Times New Roman" w:cs="Times New Roman"/>
          <w:kern w:val="0"/>
          <w14:ligatures w14:val="none"/>
        </w:rPr>
        <w:t xml:space="preserve"> of the damage (e.g., a roof leak) is an HOA-maintained common element. This means that even if the HOA is nominally responsible for the roof, homeowners can still face "no payout for interior damage if it’s not the HOA’s responsibility" or "out-of-pocket costs for repairs or replacements".</w:t>
      </w:r>
    </w:p>
    <w:p w14:paraId="293EF719"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In summary:</w:t>
      </w:r>
      <w:r w:rsidRPr="006D5901">
        <w:rPr>
          <w:rFonts w:ascii="Times New Roman" w:eastAsia="Times New Roman" w:hAnsi="Times New Roman" w:cs="Times New Roman"/>
          <w:kern w:val="0"/>
          <w14:ligatures w14:val="none"/>
        </w:rPr>
        <w:t xml:space="preserve"> While "selling as-is" allows a seller to make "no repair investment", this strategy typically </w:t>
      </w:r>
      <w:r w:rsidRPr="006D5901">
        <w:rPr>
          <w:rFonts w:ascii="Times New Roman" w:eastAsia="Times New Roman" w:hAnsi="Times New Roman" w:cs="Times New Roman"/>
          <w:i/>
          <w:iCs/>
          <w:kern w:val="0"/>
          <w14:ligatures w14:val="none"/>
        </w:rPr>
        <w:t>hinders</w:t>
      </w:r>
      <w:r w:rsidRPr="006D5901">
        <w:rPr>
          <w:rFonts w:ascii="Times New Roman" w:eastAsia="Times New Roman" w:hAnsi="Times New Roman" w:cs="Times New Roman"/>
          <w:kern w:val="0"/>
          <w14:ligatures w14:val="none"/>
        </w:rPr>
        <w:t xml:space="preserve"> rather than promotes a "quick sale" in HOA communities, especially when significant repairs like a roof replacement are involved. The complexities introduced by insurance requirements for older roofs, stringent HOA architectural review processes, and the potential for special assessments or coverage gaps for buyers, all contribute to prolonged and uncertain sales processes. Proactive repairs, especially for roofs, are explicitly recommended as a way to achieve "faster and higher priced" sales within HOA-governed communities.</w:t>
      </w:r>
    </w:p>
    <w:p w14:paraId="6F9A465B"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lastRenderedPageBreak/>
        <w:t>Next Step:</w:t>
      </w:r>
      <w:r w:rsidRPr="006D5901">
        <w:rPr>
          <w:rFonts w:ascii="Times New Roman" w:eastAsia="Times New Roman" w:hAnsi="Times New Roman" w:cs="Times New Roman"/>
          <w:kern w:val="0"/>
          <w14:ligatures w14:val="none"/>
        </w:rPr>
        <w:t xml:space="preserve"> To further analyze strategic recommendations, we could explore the financial implications of delaying roof replacement versus replacing it prior to sale, including potential impacts on property valuation, insurance costs, and overall marketability in an HOA context.</w:t>
      </w:r>
    </w:p>
    <w:p w14:paraId="0D525BD2"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As your thought partner in navigating critical strategic recommendations, I can help you quickly and effectively analyze information related to the implications of selling property "as-is" within the context of homeowners' associations (HOAs). The provided knowledge base contains details on HOA regulations, insurance requirements, and the North Carolina Planned Community Act (PCA), all of which are highly relevant to understanding the "Cons: Lower Price, Limited Buyers" when selling a property in an "as-is" condition.</w:t>
      </w:r>
    </w:p>
    <w:p w14:paraId="2B994016"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Here's a detailed discussion of these cons, drawing on the provided sources:</w:t>
      </w:r>
    </w:p>
    <w:p w14:paraId="313C59B2"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Cons of Selling "As-Is" in HOA Communities: Lower Price &amp; Limited Buyers</w:t>
      </w:r>
    </w:p>
    <w:p w14:paraId="7349C300"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Selling a home "as-is" generally implies that the seller is unwilling or unable to perform repairs or renovations, and the buyer assumes responsibility for any existing issues. In communities governed by HOAs, this decision can lead to significant disadvantages, primarily a lower selling price and a much more limited pool of potential buyers. This is often exacerbated by the nature of HOA governance and associated regulations, particularly in states like North Carolina, where the Planned Community Act (PCA) grants substantial power to HOAs.</w:t>
      </w:r>
    </w:p>
    <w:p w14:paraId="6FCABFD2"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1. Lower Price</w:t>
      </w:r>
    </w:p>
    <w:p w14:paraId="502DDFFD"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When a property is sold "as-is," especially if the "as-is" condition relates to major components like the roof, buyers will inherently factor in the cost of necessary repairs or replacements, leading to lower offers.</w:t>
      </w:r>
    </w:p>
    <w:p w14:paraId="0AF6BAC4" w14:textId="77777777" w:rsidR="006D5901" w:rsidRPr="006D5901" w:rsidRDefault="006D5901" w:rsidP="006D59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Direct Repair Costs</w:t>
      </w:r>
      <w:r w:rsidRPr="006D5901">
        <w:rPr>
          <w:rFonts w:ascii="Times New Roman" w:eastAsia="Times New Roman" w:hAnsi="Times New Roman" w:cs="Times New Roman"/>
          <w:kern w:val="0"/>
          <w14:ligatures w14:val="none"/>
        </w:rPr>
        <w:t>: If a roof is approaching 15 years old, or is already older, an inspection might determine it has fewer than five years of useful life left. In Florida, this means buyers may struggle to get long-term insurance coverage, being limited to temporary policies for 45 to 60 days, during which time they must replace the roof to maintain coverage. This immediate and significant financial burden (especially given that roofing contractors are often booked months in advance) directly reduces the amount a buyer is willing to pay for the property. Even if the current owner's roof is "fine," if it's old, it can still trigger this issue.</w:t>
      </w:r>
    </w:p>
    <w:p w14:paraId="36679A1D" w14:textId="77777777" w:rsidR="006D5901" w:rsidRPr="006D5901" w:rsidRDefault="006D5901" w:rsidP="006D59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Special Assessments for Common Elements</w:t>
      </w:r>
      <w:r w:rsidRPr="006D5901">
        <w:rPr>
          <w:rFonts w:ascii="Times New Roman" w:eastAsia="Times New Roman" w:hAnsi="Times New Roman" w:cs="Times New Roman"/>
          <w:kern w:val="0"/>
          <w14:ligatures w14:val="none"/>
        </w:rPr>
        <w:t xml:space="preserve">: In HOA communities, the HOA is typically responsible for the exterior of buildings, including roofs of townhomes, shared structures, and common areas. If the HOA's reserve funds for such capital expenses are depleted or insufficient, the board may levy a "special assessment" on homeowners to cover the cost of major repairs like new roofs. These assessments can be substantial, ranging from a few thousand dollars (e.g., $3,328.00 in Raleigh, NC) to tens of thousands (e.g., $40,000 per unit in one complex). A buyer, aware of this potential or imminent assessment, will likely demand a lower purchase price to offset this known or anticipated cost. Even if the roof over an individual unit is considered "fine," the collective decision </w:t>
      </w:r>
      <w:r w:rsidRPr="006D5901">
        <w:rPr>
          <w:rFonts w:ascii="Times New Roman" w:eastAsia="Times New Roman" w:hAnsi="Times New Roman" w:cs="Times New Roman"/>
          <w:kern w:val="0"/>
          <w14:ligatures w14:val="none"/>
        </w:rPr>
        <w:lastRenderedPageBreak/>
        <w:t>to replace roofs community-wide due to age or leaks on other units can still trigger a special assessment for all homeowners.</w:t>
      </w:r>
    </w:p>
    <w:p w14:paraId="3F902B1E" w14:textId="77777777" w:rsidR="006D5901" w:rsidRPr="006D5901" w:rsidRDefault="006D5901" w:rsidP="006D5901">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Perceived Value and Negotiation Leverage</w:t>
      </w:r>
      <w:r w:rsidRPr="006D5901">
        <w:rPr>
          <w:rFonts w:ascii="Times New Roman" w:eastAsia="Times New Roman" w:hAnsi="Times New Roman" w:cs="Times New Roman"/>
          <w:kern w:val="0"/>
          <w14:ligatures w14:val="none"/>
        </w:rPr>
        <w:t>: An outdated or deteriorating roof, or visible signs of deferred maintenance on common areas, can signal to potential buyers that the property has not been well-cared for, allowing them to negotiate lower prices. A well-maintained roof, conversely, enhances a home's value and appeal. If the seller isn't addressing these issues, buyers gain significant leverage to reduce their offer.</w:t>
      </w:r>
    </w:p>
    <w:p w14:paraId="18D2FCE9"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2. Limited Buyers</w:t>
      </w:r>
    </w:p>
    <w:p w14:paraId="713D3668"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The "as-is" nature of a sale, particularly concerning structural components or elements managed by an HOA, can drastically reduce the pool of interested and qualified buyers.</w:t>
      </w:r>
    </w:p>
    <w:p w14:paraId="545D23B9" w14:textId="77777777" w:rsidR="006D5901" w:rsidRPr="006D5901" w:rsidRDefault="006D5901" w:rsidP="006D59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Insurance Hurdles</w:t>
      </w:r>
      <w:r w:rsidRPr="006D5901">
        <w:rPr>
          <w:rFonts w:ascii="Times New Roman" w:eastAsia="Times New Roman" w:hAnsi="Times New Roman" w:cs="Times New Roman"/>
          <w:kern w:val="0"/>
          <w14:ligatures w14:val="none"/>
        </w:rPr>
        <w:t>: As highlighted, if a roof has less than five years of useful life, securing long-term homeowners' insurance can be nearly impossible for buyers, forcing them into temporary policies and a tight deadline for replacement. This complex and time-sensitive requirement is a significant "roadblock" that can "kill a sale". Many buyers, especially those relying on mortgages, will be unwilling or unable to navigate this challenge, as lenders often require full, long-term insurance coverage as a condition of the loan.</w:t>
      </w:r>
    </w:p>
    <w:p w14:paraId="1430586F" w14:textId="77777777" w:rsidR="006D5901" w:rsidRPr="006D5901" w:rsidRDefault="006D5901" w:rsidP="006D59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HOA Architectural Restrictions and Approval Processes</w:t>
      </w:r>
      <w:r w:rsidRPr="006D5901">
        <w:rPr>
          <w:rFonts w:ascii="Times New Roman" w:eastAsia="Times New Roman" w:hAnsi="Times New Roman" w:cs="Times New Roman"/>
          <w:kern w:val="0"/>
          <w14:ligatures w14:val="none"/>
        </w:rPr>
        <w:t>: HOAs have strict guidelines for exterior modifications, including roof replacements, specifying materials, colors, and even requiring contractor approvals. Replacing a tile roof with a metal one, for instance, might require special approval. For properties like villas or townhomes where roofs must match, neighbor approval might even be needed. These complex approval processes can add "weeks of uncertainty and stress," as seen in one "HOA nightmare" where approval was conditional only for current owners, not new buyers. This administrative burden and risk of denial deter many potential buyers who prefer a smoother transaction or greater flexibility in their choices. The North Carolina Planned Community Act (PCA) empowers HOAs to adopt and amend bylaws and rules, including those related to aesthetics and maintenance, which can be enforced with fines and suspension of privileges. This broad power means buyers in NC HOAs must strictly adhere to these rules, limiting those willing to take on properties with non-compliant features or necessary upgrades.</w:t>
      </w:r>
    </w:p>
    <w:p w14:paraId="1DBD6734" w14:textId="77777777" w:rsidR="006D5901" w:rsidRPr="006D5901" w:rsidRDefault="006D5901" w:rsidP="006D59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Uncertainty and Risk Aversion</w:t>
      </w:r>
      <w:r w:rsidRPr="006D5901">
        <w:rPr>
          <w:rFonts w:ascii="Times New Roman" w:eastAsia="Times New Roman" w:hAnsi="Times New Roman" w:cs="Times New Roman"/>
          <w:kern w:val="0"/>
          <w14:ligatures w14:val="none"/>
        </w:rPr>
        <w:t>: Buyers often prefer certainty in their major investments. An "as-is" sale, combined with the complexities of HOA regulations and potential special assessments, introduces a high degree of uncertainty regarding future costs and personal autonomy. The North Carolina PCA, enacted in 1999, effectively created "statutorily authorized private neighborhood governments" that function with many powers of a local municipality. It "shifted the balance of power...in favor of the association," and in many cases, "consumer protection" provisions from other uniform acts were "sacrificed". This means lot owners in NC HOAs have "significantly weaker" rights compared to other states, making the environment more challenging for a buyer facing immediate repair needs and potential HOA conflicts. This risk-averse behavior limits the market to a smaller segment of buyers, often investors or cash buyers, who are willing to take on these risks for a discounted price.</w:t>
      </w:r>
    </w:p>
    <w:p w14:paraId="062CF74F" w14:textId="77777777" w:rsidR="006D5901" w:rsidRPr="006D5901" w:rsidRDefault="006D5901" w:rsidP="006D5901">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lastRenderedPageBreak/>
        <w:t>Difficulty in Obtaining Financing</w:t>
      </w:r>
      <w:r w:rsidRPr="006D5901">
        <w:rPr>
          <w:rFonts w:ascii="Times New Roman" w:eastAsia="Times New Roman" w:hAnsi="Times New Roman" w:cs="Times New Roman"/>
          <w:kern w:val="0"/>
          <w14:ligatures w14:val="none"/>
        </w:rPr>
        <w:t>: While not explicitly detailed for "as-is" sales, properties with significant issues (like an old roof) or those in HOAs with deferred common area maintenance might face challenges with conventional financing. Lenders may require certain repairs to be completed before closing, or they might be hesitant to lend on properties in communities with known financial instability due to neglected common elements.</w:t>
      </w:r>
    </w:p>
    <w:p w14:paraId="061834C5"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Mitigation Strategies for Sellers (Even When Selling "As-Is")</w:t>
      </w:r>
    </w:p>
    <w:p w14:paraId="69AD1D57"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kern w:val="0"/>
          <w14:ligatures w14:val="none"/>
        </w:rPr>
        <w:t>To mitigate these cons, sellers in HOA communities should be proactive:</w:t>
      </w:r>
    </w:p>
    <w:p w14:paraId="314B8027" w14:textId="77777777" w:rsidR="006D5901" w:rsidRPr="006D5901" w:rsidRDefault="006D5901" w:rsidP="006D59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Get a Pre-Inspection</w:t>
      </w:r>
      <w:r w:rsidRPr="006D5901">
        <w:rPr>
          <w:rFonts w:ascii="Times New Roman" w:eastAsia="Times New Roman" w:hAnsi="Times New Roman" w:cs="Times New Roman"/>
          <w:kern w:val="0"/>
          <w14:ligatures w14:val="none"/>
        </w:rPr>
        <w:t>: Especially for the roof, obtain a pre-inspection report to understand its condition and estimated remaining life. This transparency can help manage buyer expectations.</w:t>
      </w:r>
    </w:p>
    <w:p w14:paraId="38802113" w14:textId="77777777" w:rsidR="006D5901" w:rsidRPr="006D5901" w:rsidRDefault="006D5901" w:rsidP="006D59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Understand HOA Rules</w:t>
      </w:r>
      <w:r w:rsidRPr="006D5901">
        <w:rPr>
          <w:rFonts w:ascii="Times New Roman" w:eastAsia="Times New Roman" w:hAnsi="Times New Roman" w:cs="Times New Roman"/>
          <w:kern w:val="0"/>
          <w14:ligatures w14:val="none"/>
        </w:rPr>
        <w:t>: Before listing, thoroughly understand the HOA's rules regarding roof replacements, materials, and approval processes.</w:t>
      </w:r>
    </w:p>
    <w:p w14:paraId="2681A5A1" w14:textId="77777777" w:rsidR="006D5901" w:rsidRPr="006D5901" w:rsidRDefault="006D5901" w:rsidP="006D59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Negotiate HOA Approval in Advance</w:t>
      </w:r>
      <w:r w:rsidRPr="006D5901">
        <w:rPr>
          <w:rFonts w:ascii="Times New Roman" w:eastAsia="Times New Roman" w:hAnsi="Times New Roman" w:cs="Times New Roman"/>
          <w:kern w:val="0"/>
          <w14:ligatures w14:val="none"/>
        </w:rPr>
        <w:t>: If buyers will need to replace the roof, check if the HOA will approve the work for new owners to avoid delays.</w:t>
      </w:r>
    </w:p>
    <w:p w14:paraId="56BBCF27" w14:textId="77777777" w:rsidR="006D5901" w:rsidRPr="006D5901" w:rsidRDefault="006D5901" w:rsidP="006D5901">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Price Realistically</w:t>
      </w:r>
      <w:r w:rsidRPr="006D5901">
        <w:rPr>
          <w:rFonts w:ascii="Times New Roman" w:eastAsia="Times New Roman" w:hAnsi="Times New Roman" w:cs="Times New Roman"/>
          <w:kern w:val="0"/>
          <w14:ligatures w14:val="none"/>
        </w:rPr>
        <w:t>: Adjust the listing price to account for necessary repairs or anticipated special assessments, making the property more attractive to the limited pool of buyers willing to take on the project.</w:t>
      </w:r>
    </w:p>
    <w:p w14:paraId="7E06F7CF" w14:textId="77777777" w:rsidR="006D5901" w:rsidRPr="006D5901" w:rsidRDefault="006D5901" w:rsidP="006D5901">
      <w:pPr>
        <w:spacing w:before="100" w:beforeAutospacing="1" w:after="100" w:afterAutospacing="1" w:line="240" w:lineRule="auto"/>
        <w:rPr>
          <w:rFonts w:ascii="Times New Roman" w:eastAsia="Times New Roman" w:hAnsi="Times New Roman" w:cs="Times New Roman"/>
          <w:kern w:val="0"/>
          <w14:ligatures w14:val="none"/>
        </w:rPr>
      </w:pPr>
      <w:r w:rsidRPr="006D5901">
        <w:rPr>
          <w:rFonts w:ascii="Times New Roman" w:eastAsia="Times New Roman" w:hAnsi="Times New Roman" w:cs="Times New Roman"/>
          <w:b/>
          <w:bCs/>
          <w:kern w:val="0"/>
          <w14:ligatures w14:val="none"/>
        </w:rPr>
        <w:t>Next Step:</w:t>
      </w:r>
      <w:r w:rsidRPr="006D5901">
        <w:rPr>
          <w:rFonts w:ascii="Times New Roman" w:eastAsia="Times New Roman" w:hAnsi="Times New Roman" w:cs="Times New Roman"/>
          <w:kern w:val="0"/>
          <w14:ligatures w14:val="none"/>
        </w:rPr>
        <w:t xml:space="preserve"> To further refine your understanding, we could delve into the specific legal mechanisms and recent legislative changes in North Carolina, such as House Bill 444, which proposes stricter regulations on HOA fees, fines, and processes, potentially impacting the severity of these "cons" for future transactions.</w:t>
      </w:r>
    </w:p>
    <w:p w14:paraId="6E60FF27" w14:textId="77777777" w:rsidR="00AC2B4C" w:rsidRDefault="00AC2B4C"/>
    <w:sectPr w:rsidR="00AC2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2F6193"/>
    <w:multiLevelType w:val="multilevel"/>
    <w:tmpl w:val="3BBCF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10A09"/>
    <w:multiLevelType w:val="multilevel"/>
    <w:tmpl w:val="4A5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32BC7"/>
    <w:multiLevelType w:val="multilevel"/>
    <w:tmpl w:val="3F728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EB008E"/>
    <w:multiLevelType w:val="multilevel"/>
    <w:tmpl w:val="EA8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A5733"/>
    <w:multiLevelType w:val="multilevel"/>
    <w:tmpl w:val="2A84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906387">
    <w:abstractNumId w:val="2"/>
  </w:num>
  <w:num w:numId="2" w16cid:durableId="640111845">
    <w:abstractNumId w:val="3"/>
  </w:num>
  <w:num w:numId="3" w16cid:durableId="932473456">
    <w:abstractNumId w:val="0"/>
  </w:num>
  <w:num w:numId="4" w16cid:durableId="1488860002">
    <w:abstractNumId w:val="1"/>
  </w:num>
  <w:num w:numId="5" w16cid:durableId="2512769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01"/>
    <w:rsid w:val="0001091F"/>
    <w:rsid w:val="006D5901"/>
    <w:rsid w:val="00A9527C"/>
    <w:rsid w:val="00AC2B4C"/>
    <w:rsid w:val="00C4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27AE34"/>
  <w15:chartTrackingRefBased/>
  <w15:docId w15:val="{741ADA58-D081-D24B-A047-4D7F5FD1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5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5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59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59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59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59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59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59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59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9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59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59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59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59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59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59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59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5901"/>
    <w:rPr>
      <w:rFonts w:eastAsiaTheme="majorEastAsia" w:cstheme="majorBidi"/>
      <w:color w:val="272727" w:themeColor="text1" w:themeTint="D8"/>
    </w:rPr>
  </w:style>
  <w:style w:type="paragraph" w:styleId="Title">
    <w:name w:val="Title"/>
    <w:basedOn w:val="Normal"/>
    <w:next w:val="Normal"/>
    <w:link w:val="TitleChar"/>
    <w:uiPriority w:val="10"/>
    <w:qFormat/>
    <w:rsid w:val="006D59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59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59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59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5901"/>
    <w:pPr>
      <w:spacing w:before="160"/>
      <w:jc w:val="center"/>
    </w:pPr>
    <w:rPr>
      <w:i/>
      <w:iCs/>
      <w:color w:val="404040" w:themeColor="text1" w:themeTint="BF"/>
    </w:rPr>
  </w:style>
  <w:style w:type="character" w:customStyle="1" w:styleId="QuoteChar">
    <w:name w:val="Quote Char"/>
    <w:basedOn w:val="DefaultParagraphFont"/>
    <w:link w:val="Quote"/>
    <w:uiPriority w:val="29"/>
    <w:rsid w:val="006D5901"/>
    <w:rPr>
      <w:i/>
      <w:iCs/>
      <w:color w:val="404040" w:themeColor="text1" w:themeTint="BF"/>
    </w:rPr>
  </w:style>
  <w:style w:type="paragraph" w:styleId="ListParagraph">
    <w:name w:val="List Paragraph"/>
    <w:basedOn w:val="Normal"/>
    <w:uiPriority w:val="34"/>
    <w:qFormat/>
    <w:rsid w:val="006D5901"/>
    <w:pPr>
      <w:ind w:left="720"/>
      <w:contextualSpacing/>
    </w:pPr>
  </w:style>
  <w:style w:type="character" w:styleId="IntenseEmphasis">
    <w:name w:val="Intense Emphasis"/>
    <w:basedOn w:val="DefaultParagraphFont"/>
    <w:uiPriority w:val="21"/>
    <w:qFormat/>
    <w:rsid w:val="006D5901"/>
    <w:rPr>
      <w:i/>
      <w:iCs/>
      <w:color w:val="0F4761" w:themeColor="accent1" w:themeShade="BF"/>
    </w:rPr>
  </w:style>
  <w:style w:type="paragraph" w:styleId="IntenseQuote">
    <w:name w:val="Intense Quote"/>
    <w:basedOn w:val="Normal"/>
    <w:next w:val="Normal"/>
    <w:link w:val="IntenseQuoteChar"/>
    <w:uiPriority w:val="30"/>
    <w:qFormat/>
    <w:rsid w:val="006D5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5901"/>
    <w:rPr>
      <w:i/>
      <w:iCs/>
      <w:color w:val="0F4761" w:themeColor="accent1" w:themeShade="BF"/>
    </w:rPr>
  </w:style>
  <w:style w:type="character" w:styleId="IntenseReference">
    <w:name w:val="Intense Reference"/>
    <w:basedOn w:val="DefaultParagraphFont"/>
    <w:uiPriority w:val="32"/>
    <w:qFormat/>
    <w:rsid w:val="006D5901"/>
    <w:rPr>
      <w:b/>
      <w:bCs/>
      <w:smallCaps/>
      <w:color w:val="0F4761" w:themeColor="accent1" w:themeShade="BF"/>
      <w:spacing w:val="5"/>
    </w:rPr>
  </w:style>
  <w:style w:type="paragraph" w:styleId="NormalWeb">
    <w:name w:val="Normal (Web)"/>
    <w:basedOn w:val="Normal"/>
    <w:uiPriority w:val="99"/>
    <w:semiHidden/>
    <w:unhideWhenUsed/>
    <w:rsid w:val="006D590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D5901"/>
    <w:rPr>
      <w:i/>
      <w:iCs/>
    </w:rPr>
  </w:style>
  <w:style w:type="character" w:styleId="Strong">
    <w:name w:val="Strong"/>
    <w:basedOn w:val="DefaultParagraphFont"/>
    <w:uiPriority w:val="22"/>
    <w:qFormat/>
    <w:rsid w:val="006D59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2197</Words>
  <Characters>12527</Characters>
  <Application>Microsoft Office Word</Application>
  <DocSecurity>0</DocSecurity>
  <Lines>104</Lines>
  <Paragraphs>29</Paragraphs>
  <ScaleCrop>false</ScaleCrop>
  <Company/>
  <LinksUpToDate>false</LinksUpToDate>
  <CharactersWithSpaces>14695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Hooten</dc:creator>
  <cp:keywords/>
  <dc:description/>
  <cp:lastModifiedBy>Preston Hooten</cp:lastModifiedBy>
  <cp:revision>1</cp:revision>
  <dcterms:created xsi:type="dcterms:W3CDTF">2025-07-21T23:19:00Z</dcterms:created>
  <dcterms:modified xsi:type="dcterms:W3CDTF">2025-07-21T23:26:00Z</dcterms:modified>
</cp:coreProperties>
</file>