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1036" w14:textId="7E424D31" w:rsidR="0065652C" w:rsidRDefault="00193124">
      <w:pPr>
        <w:pStyle w:val="Title"/>
      </w:pPr>
      <w:r>
        <w:t xml:space="preserve"> V     </w:t>
      </w:r>
      <w:r w:rsidR="00000000">
        <w:t>NODE OUT Typography Philosophy</w:t>
      </w:r>
    </w:p>
    <w:p w14:paraId="39D3F0A9" w14:textId="77777777" w:rsidR="0065652C" w:rsidRDefault="00000000">
      <w:r>
        <w:t>Fonts are not just visual choices—they’re semiotic carriers. In NODE OUT, typography isn't decoration. It's embedded logic. Aesthetic memory. Invisible taste.</w:t>
      </w:r>
    </w:p>
    <w:p w14:paraId="12C465C7" w14:textId="77777777" w:rsidR="0065652C" w:rsidRDefault="00000000">
      <w:pPr>
        <w:pStyle w:val="Heading1"/>
      </w:pPr>
      <w:r>
        <w:t>Core Principle</w:t>
      </w:r>
    </w:p>
    <w:p w14:paraId="138149BB" w14:textId="77777777" w:rsidR="0065652C" w:rsidRDefault="00000000">
      <w:r>
        <w:t>Every typeface we use should reflect the NODE OUT ethos: original thought, selective activation, timeless logic.</w:t>
      </w:r>
    </w:p>
    <w:p w14:paraId="61F63484" w14:textId="77777777" w:rsidR="0065652C" w:rsidRDefault="00000000">
      <w:pPr>
        <w:pStyle w:val="Heading1"/>
      </w:pPr>
      <w:r>
        <w:t>Font System Tiers</w:t>
      </w:r>
    </w:p>
    <w:p w14:paraId="3D49A4E3" w14:textId="77777777" w:rsidR="0065652C" w:rsidRDefault="00000000">
      <w:r>
        <w:t>1. System Core (used in UI, dashboards, technical logic areas):</w:t>
      </w:r>
    </w:p>
    <w:p w14:paraId="4D4778BF" w14:textId="77777777" w:rsidR="0065652C" w:rsidRDefault="00000000">
      <w:r>
        <w:t>- Neue Montreal — clean, neutral, grid-based clarity.</w:t>
      </w:r>
      <w:r>
        <w:br/>
        <w:t>- General Sans — readable, thoughtful, unassuming.</w:t>
      </w:r>
      <w:r>
        <w:br/>
        <w:t>- Inter — for clean UI legibility and spacing harmony.</w:t>
      </w:r>
    </w:p>
    <w:p w14:paraId="49F020E3" w14:textId="77777777" w:rsidR="0065652C" w:rsidRDefault="00000000">
      <w:r>
        <w:t>2. Character Fonts (used for headings, slogans, and Drop Kits):</w:t>
      </w:r>
    </w:p>
    <w:p w14:paraId="1C2A74B7" w14:textId="77777777" w:rsidR="0065652C" w:rsidRDefault="00000000">
      <w:r>
        <w:t>- Uncut Sans — broken symmetry, logic with edge.</w:t>
      </w:r>
      <w:r>
        <w:br/>
        <w:t>- Space Grotesk — modular and smart, but with a pulse.</w:t>
      </w:r>
      <w:r>
        <w:br/>
        <w:t>- Editorial New — ideal for manifesto lines or stylized quotes.</w:t>
      </w:r>
    </w:p>
    <w:p w14:paraId="23CC5890" w14:textId="77777777" w:rsidR="0065652C" w:rsidRDefault="00000000">
      <w:r>
        <w:t>3. Accent / Ritual Fonts (used sparingly in Token names, banners, or summoning interfaces):</w:t>
      </w:r>
    </w:p>
    <w:p w14:paraId="716E5C1C" w14:textId="77777777" w:rsidR="0065652C" w:rsidRDefault="00000000">
      <w:r>
        <w:t>- Canela — poetic and noble, perfect for summons.</w:t>
      </w:r>
      <w:r>
        <w:br/>
        <w:t>- Fraunces — serif with drama, used in wisdom-rich places.</w:t>
      </w:r>
      <w:r>
        <w:br/>
        <w:t>- Tiempos Headline — timeless and literary, nods to deep narrative roots.</w:t>
      </w:r>
      <w:r>
        <w:br/>
        <w:t>- Gatwick — ancient gravitas in a modern face.</w:t>
      </w:r>
    </w:p>
    <w:p w14:paraId="31D0892C" w14:textId="77777777" w:rsidR="0065652C" w:rsidRDefault="00000000">
      <w:pPr>
        <w:pStyle w:val="Heading1"/>
      </w:pPr>
      <w:r>
        <w:t>Wink to Literature: Hidden Signals</w:t>
      </w:r>
    </w:p>
    <w:p w14:paraId="282B1F26" w14:textId="77777777" w:rsidR="0065652C" w:rsidRDefault="00000000">
      <w:r>
        <w:t>NODE OUT pays homage to literary depth and timeless logic via type. Some of the chosen fonts hint at classical forms or the printed page:</w:t>
      </w:r>
      <w:r>
        <w:br/>
      </w:r>
      <w:r>
        <w:br/>
        <w:t>- Tiempos — evokes the weight of classic literature and editorial mastery.</w:t>
      </w:r>
      <w:r>
        <w:br/>
        <w:t>- Fraunces — feels like it belongs on a book of allegories or philosophical essays.</w:t>
      </w:r>
      <w:r>
        <w:br/>
        <w:t>- Canela — delicate, lyrical, feels like verse.</w:t>
      </w:r>
      <w:r>
        <w:br/>
        <w:t>- Editorial New — sharp enough for commentary, poetic enough for metaphor.</w:t>
      </w:r>
      <w:r>
        <w:br/>
        <w:t>- Söhne — a modern echo of Helvetica, which itself was born from Swiss typographic order—like invisible ink on every tech UI.</w:t>
      </w:r>
    </w:p>
    <w:p w14:paraId="1956B732" w14:textId="77777777" w:rsidR="0065652C" w:rsidRDefault="00000000">
      <w:pPr>
        <w:pStyle w:val="Heading1"/>
      </w:pPr>
      <w:r>
        <w:lastRenderedPageBreak/>
        <w:t>Typography = Systemic Memory</w:t>
      </w:r>
    </w:p>
    <w:p w14:paraId="2EBEAA18" w14:textId="77777777" w:rsidR="0065652C" w:rsidRDefault="00000000">
      <w:r>
        <w:t>NODE OUT’s typography is not a visual afterthought—it’s a system of intentional signals. Used right, it becomes a form of memory. Glyphs that guide. Fonts that whisper tone before a word is read. In a world obsessed with speed, our type slows things down just enough to feel deliberate.</w:t>
      </w:r>
    </w:p>
    <w:sectPr w:rsidR="006565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882863">
    <w:abstractNumId w:val="8"/>
  </w:num>
  <w:num w:numId="2" w16cid:durableId="1493569856">
    <w:abstractNumId w:val="6"/>
  </w:num>
  <w:num w:numId="3" w16cid:durableId="1244989551">
    <w:abstractNumId w:val="5"/>
  </w:num>
  <w:num w:numId="4" w16cid:durableId="824858026">
    <w:abstractNumId w:val="4"/>
  </w:num>
  <w:num w:numId="5" w16cid:durableId="877548620">
    <w:abstractNumId w:val="7"/>
  </w:num>
  <w:num w:numId="6" w16cid:durableId="1723676818">
    <w:abstractNumId w:val="3"/>
  </w:num>
  <w:num w:numId="7" w16cid:durableId="1858881783">
    <w:abstractNumId w:val="2"/>
  </w:num>
  <w:num w:numId="8" w16cid:durableId="2040861612">
    <w:abstractNumId w:val="1"/>
  </w:num>
  <w:num w:numId="9" w16cid:durableId="97079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124"/>
    <w:rsid w:val="0029639D"/>
    <w:rsid w:val="00326F90"/>
    <w:rsid w:val="0033736D"/>
    <w:rsid w:val="0065652C"/>
    <w:rsid w:val="00AA1D8D"/>
    <w:rsid w:val="00B47730"/>
    <w:rsid w:val="00BD1F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8A20A"/>
  <w14:defaultImageDpi w14:val="300"/>
  <w15:docId w15:val="{DA9D7D3C-BF38-0A43-A696-E393571A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Preston Hooten</cp:lastModifiedBy>
  <cp:revision>2</cp:revision>
  <dcterms:created xsi:type="dcterms:W3CDTF">2013-12-23T23:15:00Z</dcterms:created>
  <dcterms:modified xsi:type="dcterms:W3CDTF">2025-07-11T02:21:00Z</dcterms:modified>
  <cp:category/>
</cp:coreProperties>
</file>