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🎬 THE NODE AUTOMATION REEL — A PLAYABLE DEMO EXPERIENCE</w:t>
      </w:r>
    </w:p>
    <w:p>
      <w:pPr>
        <w:pStyle w:val="BodyText"/>
      </w:pPr>
      <w:r>
        <w:t xml:space="preserve">You’re no longer just describing automation — you’re</w:t>
      </w:r>
      <w:r>
        <w:t xml:space="preserve"> </w:t>
      </w:r>
      <w:r>
        <w:rPr>
          <w:i/>
          <w:iCs/>
        </w:rPr>
        <w:t xml:space="preserve">demonstrating</w:t>
      </w:r>
      <w:r>
        <w:t xml:space="preserve"> </w:t>
      </w:r>
      <w:r>
        <w:t xml:space="preserve">it. With synchronized voice, visuals, and video, NODE doesn’t just tell your story; it performs it. This is a live, intelligent</w:t>
      </w:r>
      <w:r>
        <w:t xml:space="preserve"> </w:t>
      </w:r>
      <w:r>
        <w:rPr>
          <w:b/>
          <w:bCs/>
        </w:rPr>
        <w:t xml:space="preserve">automation symphony in motion.</w:t>
      </w:r>
    </w:p>
    <w:p>
      <w:r>
        <w:pict>
          <v:rect style="width:0;height:1.5pt" o:hralign="center" o:hrstd="t" o:hr="t"/>
        </w:pict>
      </w:r>
    </w:p>
    <w:bookmarkStart w:id="26" w:name="X8fec7ab1e2710111b178da10a58e7e3ec634705"/>
    <w:p>
      <w:pPr>
        <w:pStyle w:val="Heading2"/>
      </w:pPr>
      <w:r>
        <w:t xml:space="preserve">🚀 Phase 1: Backend Orchestration — Voice + Video Generation</w:t>
      </w:r>
    </w:p>
    <w:p>
      <w:pPr>
        <w:pStyle w:val="FirstParagraph"/>
      </w:pPr>
      <w:r>
        <w:t xml:space="preserve">Your FastAPI server becomes the</w:t>
      </w:r>
      <w:r>
        <w:t xml:space="preserve"> </w:t>
      </w:r>
      <w:r>
        <w:rPr>
          <w:b/>
          <w:bCs/>
        </w:rPr>
        <w:t xml:space="preserve">Director</w:t>
      </w:r>
      <w:r>
        <w:t xml:space="preserve">, guiding the script-to-screen journey from AI narration to polished video.</w:t>
      </w:r>
    </w:p>
    <w:bookmarkStart w:id="20" w:name="step-1-script-elevenlabs-audio"/>
    <w:p>
      <w:pPr>
        <w:pStyle w:val="Heading3"/>
      </w:pPr>
      <w:r>
        <w:t xml:space="preserve">🎙️ Step 1: Script ➝ ElevenLabs Audio</w:t>
      </w:r>
    </w:p>
    <w:p>
      <w:pPr>
        <w:pStyle w:val="Compact"/>
        <w:numPr>
          <w:ilvl w:val="0"/>
          <w:numId w:val="1001"/>
        </w:numPr>
      </w:pPr>
      <w:r>
        <w:t xml:space="preserve">An automation script is sent to</w:t>
      </w:r>
      <w:r>
        <w:t xml:space="preserve"> </w:t>
      </w:r>
      <w:r>
        <w:rPr>
          <w:rStyle w:val="VerbatimChar"/>
        </w:rPr>
        <w:t xml:space="preserve">strategic_voice_service.py</w:t>
      </w:r>
    </w:p>
    <w:p>
      <w:pPr>
        <w:pStyle w:val="Compact"/>
        <w:numPr>
          <w:ilvl w:val="0"/>
          <w:numId w:val="1001"/>
        </w:numPr>
      </w:pPr>
      <w:r>
        <w:t xml:space="preserve">One of four preset</w:t>
      </w:r>
      <w:r>
        <w:t xml:space="preserve"> </w:t>
      </w:r>
      <w:r>
        <w:rPr>
          <w:b/>
          <w:bCs/>
        </w:rPr>
        <w:t xml:space="preserve">Agent Voice Styles</w:t>
      </w:r>
      <w:r>
        <w:t xml:space="preserve"> </w:t>
      </w:r>
      <w:r>
        <w:t xml:space="preserve">is selected (Agent 1, 2, 3, or 4)</w:t>
      </w:r>
    </w:p>
    <w:p>
      <w:pPr>
        <w:pStyle w:val="Compact"/>
        <w:numPr>
          <w:ilvl w:val="0"/>
          <w:numId w:val="1001"/>
        </w:numPr>
      </w:pPr>
      <w:r>
        <w:t xml:space="preserve">Each Agent corresponds to a predetermined tone and vocal personality (e.g., professional, friendly, reliable, urgent)</w:t>
      </w:r>
    </w:p>
    <w:p>
      <w:pPr>
        <w:pStyle w:val="Compact"/>
        <w:numPr>
          <w:ilvl w:val="0"/>
          <w:numId w:val="1001"/>
        </w:numPr>
      </w:pPr>
      <w:r>
        <w:t xml:space="preserve">ElevenLabs generates natural, professional-grade narration</w:t>
      </w:r>
    </w:p>
    <w:p>
      <w:pPr>
        <w:pStyle w:val="Compact"/>
        <w:numPr>
          <w:ilvl w:val="0"/>
          <w:numId w:val="1001"/>
        </w:numPr>
      </w:pPr>
      <w:r>
        <w:t xml:space="preserve">Audio is stored in a publicly accessible URL (e.g., cloud storage or static hosting)</w:t>
      </w:r>
    </w:p>
    <w:p>
      <w:pPr>
        <w:pStyle w:val="BlockText"/>
      </w:pPr>
      <w:r>
        <w:t xml:space="preserve">✅ Result: Crisp, branded voiceover — ready for video.</w:t>
      </w:r>
    </w:p>
    <w:bookmarkEnd w:id="20"/>
    <w:bookmarkStart w:id="22" w:name="X8911194d276d0447a964b581543fc5727042834"/>
    <w:p>
      <w:pPr>
        <w:pStyle w:val="Heading3"/>
      </w:pPr>
      <w:r>
        <w:t xml:space="preserve">🔄 Why Agent Voice Styles = Smarter Architecture</w:t>
      </w:r>
    </w:p>
    <w:p>
      <w:pPr>
        <w:pStyle w:val="Compact"/>
        <w:numPr>
          <w:ilvl w:val="0"/>
          <w:numId w:val="1002"/>
        </w:numPr>
      </w:pPr>
      <w:r>
        <w:t xml:space="preserve">❌ No name mapping errors or selection bugs</w:t>
      </w:r>
    </w:p>
    <w:p>
      <w:pPr>
        <w:pStyle w:val="Compact"/>
        <w:numPr>
          <w:ilvl w:val="0"/>
          <w:numId w:val="1002"/>
        </w:numPr>
      </w:pPr>
      <w:r>
        <w:t xml:space="preserve">❌ No multiple API calls or cross-wiring risks</w:t>
      </w:r>
    </w:p>
    <w:p>
      <w:pPr>
        <w:pStyle w:val="Compact"/>
        <w:numPr>
          <w:ilvl w:val="0"/>
          <w:numId w:val="1002"/>
        </w:numPr>
      </w:pPr>
      <w:r>
        <w:t xml:space="preserve">✅ Simple Agent numbers (1–4), each mapped to a tested personality profile</w:t>
      </w:r>
    </w:p>
    <w:p>
      <w:pPr>
        <w:pStyle w:val="Compact"/>
        <w:numPr>
          <w:ilvl w:val="0"/>
          <w:numId w:val="1002"/>
        </w:numPr>
      </w:pPr>
      <w:r>
        <w:t xml:space="preserve">✅ Consistent voice quality with zero friction on the client side</w:t>
      </w:r>
    </w:p>
    <w:p>
      <w:pPr>
        <w:pStyle w:val="FirstParagraph"/>
      </w:pPr>
      <w:r>
        <w:t xml:space="preserve">Instead of asking clients to choose, NODE simply plays the appropriate tone for the use case.</w:t>
      </w:r>
    </w:p>
    <w:bookmarkStart w:id="21" w:name="ui-voice-style-display-for-demo-only"/>
    <w:p>
      <w:pPr>
        <w:pStyle w:val="Heading4"/>
      </w:pPr>
      <w:r>
        <w:t xml:space="preserve">🎨 UI: Voice Style Display (for Demo Only)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"voice-styles"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🎵 Voice Style Selection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These are 4 of our hundreds of voice style options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"style-grid"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"style-card"</w:t>
      </w:r>
      <w:r>
        <w:rPr>
          <w:rStyle w:val="OtherTok"/>
        </w:rPr>
        <w:t xml:space="preserve"> data-agent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Agent 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Professional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Authoritative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Business presentations, formal calls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"style-card"</w:t>
      </w:r>
      <w:r>
        <w:rPr>
          <w:rStyle w:val="OtherTok"/>
        </w:rPr>
        <w:t xml:space="preserve"> data-agent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Agent 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Warm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Conversational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Client check-ins, casual updates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"style-card"</w:t>
      </w:r>
      <w:r>
        <w:rPr>
          <w:rStyle w:val="OtherTok"/>
        </w:rPr>
        <w:t xml:space="preserve"> data-agent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Agent 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Confident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Persuasive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Sales outreach, estimates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"style-card"</w:t>
      </w:r>
      <w:r>
        <w:rPr>
          <w:rStyle w:val="OtherTok"/>
        </w:rPr>
        <w:t xml:space="preserve"> data-agent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Agent 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Calm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Reassuring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Storm alerts, service concerns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p>
      <w:pPr>
        <w:pStyle w:val="BlockText"/>
      </w:pPr>
      <w:r>
        <w:t xml:space="preserve">🎯 Outcome: Zero confusion. Maximum flexibility. Premium UX.</w:t>
      </w:r>
    </w:p>
    <w:bookmarkEnd w:id="21"/>
    <w:bookmarkEnd w:id="22"/>
    <w:bookmarkStart w:id="25" w:name="step-2-audio-video"/>
    <w:p>
      <w:pPr>
        <w:pStyle w:val="Heading3"/>
      </w:pPr>
      <w:r>
        <w:t xml:space="preserve">🎥 Step 2: Audio ➝ Video</w:t>
      </w:r>
    </w:p>
    <w:p>
      <w:pPr>
        <w:pStyle w:val="FirstParagraph"/>
      </w:pPr>
      <w:r>
        <w:t xml:space="preserve">Here’s where you elevate from functional to cinematic. Choose from two powerful methods:</w:t>
      </w:r>
    </w:p>
    <w:bookmarkStart w:id="23" w:name="option-a-d-id-ai-avatar-high-impact"/>
    <w:p>
      <w:pPr>
        <w:pStyle w:val="Heading4"/>
      </w:pPr>
      <w:r>
        <w:t xml:space="preserve">🔵 Option A: D-ID AI Avatar (🔥 High Impact)</w:t>
      </w:r>
    </w:p>
    <w:p>
      <w:pPr>
        <w:pStyle w:val="Compact"/>
        <w:numPr>
          <w:ilvl w:val="0"/>
          <w:numId w:val="1003"/>
        </w:numPr>
      </w:pPr>
      <w:r>
        <w:t xml:space="preserve">Feed the ElevenLabs audio into D-ID Studio</w:t>
      </w:r>
    </w:p>
    <w:p>
      <w:pPr>
        <w:pStyle w:val="Compact"/>
        <w:numPr>
          <w:ilvl w:val="0"/>
          <w:numId w:val="1003"/>
        </w:numPr>
      </w:pPr>
      <w:r>
        <w:t xml:space="preserve">Choose an avatar that represents NODE or your brand</w:t>
      </w:r>
    </w:p>
    <w:p>
      <w:pPr>
        <w:pStyle w:val="Compact"/>
        <w:numPr>
          <w:ilvl w:val="0"/>
          <w:numId w:val="1003"/>
        </w:numPr>
      </w:pPr>
      <w:r>
        <w:t xml:space="preserve">The avatar lip-syncs to your script in real time</w:t>
      </w:r>
    </w:p>
    <w:p>
      <w:pPr>
        <w:pStyle w:val="BlockText"/>
      </w:pPr>
      <w:r>
        <w:t xml:space="preserve">“Hi there. I’m NODE — let me show you how I automatically order materials and notify your supplier.”</w:t>
      </w:r>
    </w:p>
    <w:bookmarkEnd w:id="23"/>
    <w:bookmarkStart w:id="24" w:name="Xe4bd4d777dc4c3e405cb02c797a467025f01e6e"/>
    <w:p>
      <w:pPr>
        <w:pStyle w:val="Heading4"/>
      </w:pPr>
      <w:r>
        <w:t xml:space="preserve">⚫ Option B: Static Background Video (⚙️ Elegant &amp; Minimal)</w:t>
      </w:r>
    </w:p>
    <w:p>
      <w:pPr>
        <w:pStyle w:val="Compact"/>
        <w:numPr>
          <w:ilvl w:val="0"/>
          <w:numId w:val="1004"/>
        </w:numPr>
      </w:pPr>
      <w:r>
        <w:t xml:space="preserve">Combine audio with motion graphics or a branded background</w:t>
      </w:r>
    </w:p>
    <w:p>
      <w:pPr>
        <w:pStyle w:val="Compact"/>
        <w:numPr>
          <w:ilvl w:val="0"/>
          <w:numId w:val="1004"/>
        </w:numPr>
      </w:pPr>
      <w:r>
        <w:t xml:space="preserve">Use tools like FFmpeg, AWS Elemental, or cloud-based video APIs</w:t>
      </w:r>
    </w:p>
    <w:p>
      <w:pPr>
        <w:pStyle w:val="BlockText"/>
      </w:pPr>
      <w:r>
        <w:t xml:space="preserve">Think: glassmorphism visuals + luxury tech tone — without the avatar.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0" w:name="X581aa4d3d0be6b452fc75cd90dc007787100ad7"/>
    <w:p>
      <w:pPr>
        <w:pStyle w:val="Heading2"/>
      </w:pPr>
      <w:r>
        <w:t xml:space="preserve">🖥️ Phase 2: Frontend Integration — Instant Playback Experience</w:t>
      </w:r>
    </w:p>
    <w:bookmarkStart w:id="27" w:name="add-a-demo-module-to-your-site"/>
    <w:p>
      <w:pPr>
        <w:pStyle w:val="Heading3"/>
      </w:pPr>
      <w:r>
        <w:t xml:space="preserve">🎛️ Add a Demo Module to Your Site</w:t>
      </w:r>
    </w:p>
    <w:p>
      <w:pPr>
        <w:pStyle w:val="FirstParagraph"/>
      </w:pPr>
      <w:r>
        <w:t xml:space="preserve">On your NODE portal or demo HTML page, embed a playable video module: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"demo-card"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"play-demo"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▶ Play Automation Demo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video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"automation-demo"</w:t>
      </w:r>
      <w:r>
        <w:rPr>
          <w:rStyle w:val="OtherTok"/>
        </w:rPr>
        <w:t xml:space="preserve"> controls hidden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video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27"/>
    <w:bookmarkStart w:id="28" w:name="frontend-logic-seamless-interaction"/>
    <w:p>
      <w:pPr>
        <w:pStyle w:val="Heading3"/>
      </w:pPr>
      <w:r>
        <w:t xml:space="preserve">🧠 Frontend Logic — Seamless Interaction</w:t>
      </w:r>
    </w:p>
    <w:p>
      <w:pPr>
        <w:pStyle w:val="FirstParagraph"/>
      </w:pPr>
      <w:r>
        <w:t xml:space="preserve">Use JavaScript to call the backend and trigger video playback:</w:t>
      </w:r>
    </w:p>
    <w:p>
      <w:pPr>
        <w:pStyle w:val="SourceCode"/>
      </w:pP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'play-demo'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'/api/demo/generate-automation-video'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url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'automation-demo'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hidden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8"/>
    <w:bookmarkStart w:id="29" w:name="pre-generated-demo-option"/>
    <w:p>
      <w:pPr>
        <w:pStyle w:val="Heading3"/>
      </w:pPr>
      <w:r>
        <w:t xml:space="preserve">⚡ Pre-Generated Demo Option</w:t>
      </w:r>
    </w:p>
    <w:p>
      <w:pPr>
        <w:pStyle w:val="Compact"/>
        <w:numPr>
          <w:ilvl w:val="0"/>
          <w:numId w:val="1005"/>
        </w:numPr>
      </w:pPr>
      <w:r>
        <w:t xml:space="preserve">Generate videos in advance for ultra-fast playback</w:t>
      </w:r>
    </w:p>
    <w:p>
      <w:pPr>
        <w:pStyle w:val="Compact"/>
        <w:numPr>
          <w:ilvl w:val="0"/>
          <w:numId w:val="1005"/>
        </w:numPr>
      </w:pPr>
      <w:r>
        <w:t xml:space="preserve">“Play Demo”</w:t>
      </w:r>
      <w:r>
        <w:t xml:space="preserve"> </w:t>
      </w:r>
      <w:r>
        <w:t xml:space="preserve">loads instantly, while a verbal overlay explains that the process was automated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why-this-demo-changes-everything"/>
    <w:p>
      <w:pPr>
        <w:pStyle w:val="Heading2"/>
      </w:pPr>
      <w:r>
        <w:t xml:space="preserve">🎯 Why This Demo Changes Everything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Emotional Resonance</w:t>
      </w:r>
      <w:r>
        <w:t xml:space="preserve">: Clients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hear</w:t>
      </w:r>
      <w:r>
        <w:t xml:space="preserve"> </w:t>
      </w:r>
      <w:r>
        <w:t xml:space="preserve">NODE work — not in theory, but in action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Authority &amp; Clarity</w:t>
      </w:r>
      <w:r>
        <w:t xml:space="preserve">: The system literally explains itself, removing confusion and boosting trust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Scalable Inspiration</w:t>
      </w:r>
      <w:r>
        <w:t xml:space="preserve">: Clients visualize weekly content, updates, and campaigns generated hands-free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“NODE OUT”</w:t>
      </w:r>
      <w:r>
        <w:rPr>
          <w:b/>
          <w:bCs/>
        </w:rPr>
        <w:t xml:space="preserve"> </w:t>
      </w:r>
      <w:r>
        <w:rPr>
          <w:b/>
          <w:bCs/>
        </w:rPr>
        <w:t xml:space="preserve">Embodied</w:t>
      </w:r>
      <w:r>
        <w:t xml:space="preserve">: No editors. No voice actors. No time wasted. Just automation, unleashed.</w:t>
      </w:r>
    </w:p>
    <w:p>
      <w:pPr>
        <w:pStyle w:val="BlockText"/>
      </w:pPr>
      <w:r>
        <w:t xml:space="preserve">⚡ Imagine:</w:t>
      </w:r>
      <w:r>
        <w:t xml:space="preserve"> </w:t>
      </w:r>
      <w:r>
        <w:t xml:space="preserve">“This storm alert video was created by NODE and delivered to 143 clients — all within 3 minutes.”</w:t>
      </w:r>
    </w:p>
    <w:p>
      <w:pPr>
        <w:pStyle w:val="FirstParagraph"/>
      </w:pPr>
      <w:r>
        <w:t xml:space="preserve">This isn’t a walkthrough.</w:t>
      </w:r>
    </w:p>
    <w:p>
      <w:pPr>
        <w:pStyle w:val="BodyText"/>
      </w:pPr>
      <w:r>
        <w:t xml:space="preserve">It’s a</w:t>
      </w:r>
      <w:r>
        <w:t xml:space="preserve"> </w:t>
      </w:r>
      <w:r>
        <w:rPr>
          <w:b/>
          <w:bCs/>
        </w:rPr>
        <w:t xml:space="preserve">reveal.</w:t>
      </w:r>
    </w:p>
    <w:p>
      <w:pPr>
        <w:pStyle w:val="BodyText"/>
      </w:pPr>
      <w:r>
        <w:t xml:space="preserve">And it’s going to turn heads. 🎥✨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2025-07-22T18:56:10Z</dcterms:created>
  <dcterms:modified xsi:type="dcterms:W3CDTF">2025-07-22T18:56:10Z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